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097497" w14:textId="6474FC90" w:rsidR="00483E4E" w:rsidRPr="00DA0EE4" w:rsidRDefault="00F16685" w:rsidP="00D17A48">
      <w:pPr>
        <w:pStyle w:val="Heading1"/>
        <w:spacing w:before="80" w:line="276" w:lineRule="auto"/>
        <w:ind w:left="220" w:firstLine="0"/>
        <w:rPr>
          <w:rFonts w:ascii="Times New Roman" w:hAnsi="Times New Roman" w:cs="Times New Roman"/>
          <w:lang w:val="en-GB"/>
        </w:rPr>
      </w:pPr>
      <w:r w:rsidRPr="00DA0EE4">
        <w:rPr>
          <w:rFonts w:ascii="Times New Roman" w:hAnsi="Times New Roman" w:cs="Times New Roman"/>
          <w:lang w:val="en-GB"/>
        </w:rPr>
        <w:t>Effects of ICT investment on South Africa</w:t>
      </w:r>
      <w:r w:rsidR="004C7A32">
        <w:rPr>
          <w:rFonts w:ascii="Times New Roman" w:hAnsi="Times New Roman" w:cs="Times New Roman"/>
          <w:lang w:val="en-GB"/>
        </w:rPr>
        <w:t>'</w:t>
      </w:r>
      <w:r w:rsidRPr="00DA0EE4">
        <w:rPr>
          <w:rFonts w:ascii="Times New Roman" w:hAnsi="Times New Roman" w:cs="Times New Roman"/>
          <w:lang w:val="en-GB"/>
        </w:rPr>
        <w:t>s agro-processing industries</w:t>
      </w:r>
    </w:p>
    <w:p w14:paraId="3DCA7EDA" w14:textId="77777777" w:rsidR="00483E4E" w:rsidRPr="00DA0EE4" w:rsidRDefault="00483E4E" w:rsidP="00D17A48">
      <w:pPr>
        <w:pStyle w:val="BodyText"/>
        <w:spacing w:before="5" w:line="276" w:lineRule="auto"/>
        <w:ind w:left="0"/>
        <w:rPr>
          <w:rFonts w:ascii="Times New Roman" w:hAnsi="Times New Roman" w:cs="Times New Roman"/>
          <w:b/>
          <w:lang w:val="en-GB"/>
        </w:rPr>
      </w:pPr>
    </w:p>
    <w:p w14:paraId="1C713B4D" w14:textId="1D928DFF" w:rsidR="00483E4E" w:rsidRPr="00DA0EE4" w:rsidRDefault="00F16685" w:rsidP="00D17A48">
      <w:pPr>
        <w:pStyle w:val="BodyText"/>
        <w:spacing w:line="276" w:lineRule="auto"/>
        <w:ind w:left="0" w:firstLine="220"/>
        <w:rPr>
          <w:rFonts w:ascii="Times New Roman" w:hAnsi="Times New Roman" w:cs="Times New Roman"/>
          <w:lang w:val="en-GB"/>
        </w:rPr>
      </w:pPr>
      <w:r w:rsidRPr="00DA0EE4">
        <w:rPr>
          <w:rFonts w:ascii="Times New Roman" w:hAnsi="Times New Roman" w:cs="Times New Roman"/>
          <w:lang w:val="en-GB"/>
        </w:rPr>
        <w:t>Lefophane</w:t>
      </w:r>
      <w:r w:rsidR="00C858A4">
        <w:rPr>
          <w:rFonts w:ascii="Times New Roman" w:hAnsi="Times New Roman" w:cs="Times New Roman"/>
          <w:lang w:val="en-GB"/>
        </w:rPr>
        <w:t>,</w:t>
      </w:r>
      <w:r w:rsidR="007E72B8" w:rsidRPr="00DA0EE4">
        <w:rPr>
          <w:rFonts w:ascii="Times New Roman" w:hAnsi="Times New Roman" w:cs="Times New Roman"/>
          <w:lang w:val="en-GB"/>
        </w:rPr>
        <w:t xml:space="preserve"> M</w:t>
      </w:r>
      <w:r w:rsidR="00C858A4">
        <w:rPr>
          <w:rFonts w:ascii="Times New Roman" w:hAnsi="Times New Roman" w:cs="Times New Roman"/>
          <w:lang w:val="en-GB"/>
        </w:rPr>
        <w:t>.</w:t>
      </w:r>
      <w:r w:rsidR="007E72B8" w:rsidRPr="00DA0EE4">
        <w:rPr>
          <w:rFonts w:ascii="Times New Roman" w:hAnsi="Times New Roman" w:cs="Times New Roman"/>
          <w:lang w:val="en-GB"/>
        </w:rPr>
        <w:t>H</w:t>
      </w:r>
      <w:r w:rsidR="00C858A4">
        <w:rPr>
          <w:rFonts w:ascii="Times New Roman" w:hAnsi="Times New Roman" w:cs="Times New Roman"/>
          <w:lang w:val="en-GB"/>
        </w:rPr>
        <w:t>.</w:t>
      </w:r>
      <w:r w:rsidR="00B00C3F" w:rsidRPr="00DA0EE4">
        <w:rPr>
          <w:rFonts w:ascii="Times New Roman" w:hAnsi="Times New Roman" w:cs="Times New Roman"/>
          <w:lang w:val="en-GB"/>
        </w:rPr>
        <w:t>*</w:t>
      </w:r>
      <w:r w:rsidRPr="00DA0EE4">
        <w:rPr>
          <w:rFonts w:ascii="Times New Roman" w:hAnsi="Times New Roman" w:cs="Times New Roman"/>
          <w:position w:val="8"/>
          <w:lang w:val="en-GB"/>
        </w:rPr>
        <w:t xml:space="preserve"> </w:t>
      </w:r>
      <w:r w:rsidR="007E72B8" w:rsidRPr="00DA0EE4">
        <w:rPr>
          <w:rFonts w:ascii="Times New Roman" w:hAnsi="Times New Roman" w:cs="Times New Roman"/>
          <w:lang w:val="en-GB"/>
        </w:rPr>
        <w:t xml:space="preserve">and </w:t>
      </w:r>
      <w:r w:rsidRPr="00DA0EE4">
        <w:rPr>
          <w:rFonts w:ascii="Times New Roman" w:hAnsi="Times New Roman" w:cs="Times New Roman"/>
          <w:lang w:val="en-GB"/>
        </w:rPr>
        <w:t>Kalaba</w:t>
      </w:r>
      <w:r w:rsidR="00C858A4">
        <w:rPr>
          <w:rFonts w:ascii="Times New Roman" w:hAnsi="Times New Roman" w:cs="Times New Roman"/>
          <w:lang w:val="en-GB"/>
        </w:rPr>
        <w:t>,</w:t>
      </w:r>
      <w:r w:rsidR="007E72B8" w:rsidRPr="00DA0EE4">
        <w:rPr>
          <w:rFonts w:ascii="Times New Roman" w:hAnsi="Times New Roman" w:cs="Times New Roman"/>
          <w:lang w:val="en-GB"/>
        </w:rPr>
        <w:t xml:space="preserve"> M</w:t>
      </w:r>
      <w:r w:rsidR="00C858A4">
        <w:rPr>
          <w:rFonts w:ascii="Times New Roman" w:hAnsi="Times New Roman" w:cs="Times New Roman"/>
          <w:lang w:val="en-GB"/>
        </w:rPr>
        <w:t>.</w:t>
      </w:r>
      <w:r w:rsidR="007E72B8" w:rsidRPr="00DA0EE4">
        <w:rPr>
          <w:rFonts w:ascii="Times New Roman" w:hAnsi="Times New Roman" w:cs="Times New Roman"/>
          <w:lang w:val="en-GB"/>
        </w:rPr>
        <w:t>W</w:t>
      </w:r>
      <w:r w:rsidR="00C858A4">
        <w:rPr>
          <w:rFonts w:ascii="Times New Roman" w:hAnsi="Times New Roman" w:cs="Times New Roman"/>
          <w:lang w:val="en-GB"/>
        </w:rPr>
        <w:t>.</w:t>
      </w:r>
    </w:p>
    <w:p w14:paraId="3EFCC51A" w14:textId="77777777" w:rsidR="00483E4E" w:rsidRPr="00DA0EE4" w:rsidRDefault="00F16685" w:rsidP="00D17A48">
      <w:pPr>
        <w:pStyle w:val="BodyText"/>
        <w:spacing w:before="158" w:line="276" w:lineRule="auto"/>
        <w:ind w:right="1426"/>
        <w:rPr>
          <w:rFonts w:ascii="Times New Roman" w:hAnsi="Times New Roman" w:cs="Times New Roman"/>
          <w:lang w:val="en-GB"/>
        </w:rPr>
      </w:pPr>
      <w:r w:rsidRPr="00DA0EE4">
        <w:rPr>
          <w:rFonts w:ascii="Times New Roman" w:hAnsi="Times New Roman" w:cs="Times New Roman"/>
          <w:lang w:val="en-GB"/>
        </w:rPr>
        <w:t>Department of Agricultural Economics, Extension and Rural Development University of Pretoria, South Africa</w:t>
      </w:r>
    </w:p>
    <w:p w14:paraId="02223EE8" w14:textId="2A205BBF" w:rsidR="00483E4E" w:rsidRPr="00DA0EE4" w:rsidRDefault="00D223D9" w:rsidP="00D17A48">
      <w:pPr>
        <w:pStyle w:val="BodyText"/>
        <w:spacing w:before="2" w:line="276" w:lineRule="auto"/>
        <w:rPr>
          <w:rFonts w:ascii="Times New Roman" w:hAnsi="Times New Roman" w:cs="Times New Roman"/>
          <w:lang w:val="en-GB"/>
        </w:rPr>
      </w:pPr>
      <w:hyperlink r:id="rId8" w:history="1">
        <w:r w:rsidR="00C858A4" w:rsidRPr="00C858A4">
          <w:rPr>
            <w:rStyle w:val="Hyperlink"/>
            <w:rFonts w:ascii="Times New Roman" w:hAnsi="Times New Roman" w:cs="Times New Roman"/>
            <w:color w:val="auto"/>
            <w:u w:val="none"/>
            <w:lang w:val="en-GB"/>
          </w:rPr>
          <w:t xml:space="preserve">Email: </w:t>
        </w:r>
        <w:r w:rsidR="00C858A4" w:rsidRPr="00411D72">
          <w:rPr>
            <w:rStyle w:val="Hyperlink"/>
            <w:rFonts w:ascii="Times New Roman" w:hAnsi="Times New Roman" w:cs="Times New Roman"/>
            <w:lang w:val="en-GB"/>
          </w:rPr>
          <w:t>hildajie@gmail.com</w:t>
        </w:r>
      </w:hyperlink>
    </w:p>
    <w:p w14:paraId="76D3F031" w14:textId="77777777" w:rsidR="00483E4E" w:rsidRPr="00DA0EE4" w:rsidRDefault="00483E4E" w:rsidP="00D17A48">
      <w:pPr>
        <w:pStyle w:val="BodyText"/>
        <w:spacing w:line="276" w:lineRule="auto"/>
        <w:ind w:left="0"/>
        <w:rPr>
          <w:rFonts w:ascii="Times New Roman" w:hAnsi="Times New Roman" w:cs="Times New Roman"/>
          <w:lang w:val="en-GB"/>
        </w:rPr>
      </w:pPr>
    </w:p>
    <w:p w14:paraId="3BB2848F" w14:textId="77777777" w:rsidR="00483E4E" w:rsidRPr="00DA0EE4" w:rsidRDefault="00483E4E" w:rsidP="00D17A48">
      <w:pPr>
        <w:pStyle w:val="BodyText"/>
        <w:spacing w:before="10" w:line="276" w:lineRule="auto"/>
        <w:ind w:left="0"/>
        <w:rPr>
          <w:rFonts w:ascii="Times New Roman" w:hAnsi="Times New Roman" w:cs="Times New Roman"/>
          <w:lang w:val="en-GB"/>
        </w:rPr>
      </w:pPr>
    </w:p>
    <w:p w14:paraId="4A943CFD" w14:textId="19A60753" w:rsidR="00483E4E" w:rsidRPr="00DA0EE4" w:rsidRDefault="00F16685" w:rsidP="00D17A48">
      <w:pPr>
        <w:pStyle w:val="BodyText"/>
        <w:spacing w:line="276" w:lineRule="auto"/>
        <w:ind w:right="214"/>
        <w:jc w:val="both"/>
        <w:rPr>
          <w:rFonts w:ascii="Times New Roman" w:hAnsi="Times New Roman" w:cs="Times New Roman"/>
          <w:lang w:val="en-GB"/>
        </w:rPr>
      </w:pPr>
      <w:r w:rsidRPr="00DA0EE4">
        <w:rPr>
          <w:rFonts w:ascii="Times New Roman" w:hAnsi="Times New Roman" w:cs="Times New Roman"/>
          <w:b/>
          <w:lang w:val="en-GB"/>
        </w:rPr>
        <w:t>Abstract:</w:t>
      </w:r>
      <w:r w:rsidR="00B00C3F" w:rsidRPr="00DA0EE4">
        <w:rPr>
          <w:rFonts w:ascii="Times New Roman" w:hAnsi="Times New Roman" w:cs="Times New Roman"/>
          <w:lang w:val="en-GB"/>
        </w:rPr>
        <w:t xml:space="preserve"> </w:t>
      </w:r>
      <w:r w:rsidRPr="00DA0EE4">
        <w:rPr>
          <w:rFonts w:ascii="Times New Roman" w:hAnsi="Times New Roman" w:cs="Times New Roman"/>
          <w:lang w:val="en-GB"/>
        </w:rPr>
        <w:t>In today</w:t>
      </w:r>
      <w:r w:rsidR="004C7A32">
        <w:rPr>
          <w:rFonts w:ascii="Times New Roman" w:hAnsi="Times New Roman" w:cs="Times New Roman"/>
          <w:lang w:val="en-GB"/>
        </w:rPr>
        <w:t>'</w:t>
      </w:r>
      <w:r w:rsidRPr="00DA0EE4">
        <w:rPr>
          <w:rFonts w:ascii="Times New Roman" w:hAnsi="Times New Roman" w:cs="Times New Roman"/>
          <w:lang w:val="en-GB"/>
        </w:rPr>
        <w:t>s era of technological advancement, the role of information and communication technology (ICT) as a powerful catalyst to boost productivity and resuscitate growth is high</w:t>
      </w:r>
      <w:r w:rsidR="00CC620C" w:rsidRPr="00DA0EE4">
        <w:rPr>
          <w:rFonts w:ascii="Times New Roman" w:hAnsi="Times New Roman" w:cs="Times New Roman"/>
          <w:lang w:val="en-GB"/>
        </w:rPr>
        <w:t>ly acknowledged. This paper aimed</w:t>
      </w:r>
      <w:r w:rsidRPr="00DA0EE4">
        <w:rPr>
          <w:rFonts w:ascii="Times New Roman" w:hAnsi="Times New Roman" w:cs="Times New Roman"/>
          <w:lang w:val="en-GB"/>
        </w:rPr>
        <w:t xml:space="preserve"> to examine</w:t>
      </w:r>
      <w:r w:rsidR="00B00C3F" w:rsidRPr="00DA0EE4">
        <w:rPr>
          <w:rFonts w:ascii="Times New Roman" w:hAnsi="Times New Roman" w:cs="Times New Roman"/>
          <w:lang w:val="en-GB"/>
        </w:rPr>
        <w:t xml:space="preserve"> the effects of ICT on South Africa</w:t>
      </w:r>
      <w:r w:rsidR="004C7A32">
        <w:rPr>
          <w:rFonts w:ascii="Times New Roman" w:hAnsi="Times New Roman" w:cs="Times New Roman"/>
          <w:lang w:val="en-GB"/>
        </w:rPr>
        <w:t>'</w:t>
      </w:r>
      <w:r w:rsidRPr="00DA0EE4">
        <w:rPr>
          <w:rFonts w:ascii="Times New Roman" w:hAnsi="Times New Roman" w:cs="Times New Roman"/>
          <w:lang w:val="en-GB"/>
        </w:rPr>
        <w:t xml:space="preserve">s </w:t>
      </w:r>
      <w:r w:rsidR="00A16B67" w:rsidRPr="00DA0EE4">
        <w:rPr>
          <w:rFonts w:ascii="Times New Roman" w:hAnsi="Times New Roman" w:cs="Times New Roman"/>
          <w:lang w:val="en-GB"/>
        </w:rPr>
        <w:t xml:space="preserve">agro-processing industries. </w:t>
      </w:r>
      <w:r w:rsidR="00C858A4">
        <w:rPr>
          <w:rFonts w:ascii="Times New Roman" w:hAnsi="Times New Roman" w:cs="Times New Roman"/>
          <w:lang w:val="en-GB"/>
        </w:rPr>
        <w:t>The e</w:t>
      </w:r>
      <w:r w:rsidRPr="00DA0EE4">
        <w:rPr>
          <w:rFonts w:ascii="Times New Roman" w:hAnsi="Times New Roman" w:cs="Times New Roman"/>
          <w:lang w:val="en-GB"/>
        </w:rPr>
        <w:t>ffects of ICT investment on agro-processing</w:t>
      </w:r>
      <w:r w:rsidR="00A16B67" w:rsidRPr="00DA0EE4">
        <w:rPr>
          <w:rFonts w:ascii="Times New Roman" w:hAnsi="Times New Roman" w:cs="Times New Roman"/>
          <w:lang w:val="en-GB"/>
        </w:rPr>
        <w:t xml:space="preserve"> industries and selected macro-</w:t>
      </w:r>
      <w:r w:rsidR="00533AA7" w:rsidRPr="00DA0EE4">
        <w:rPr>
          <w:rFonts w:ascii="Times New Roman" w:hAnsi="Times New Roman" w:cs="Times New Roman"/>
          <w:lang w:val="en-GB"/>
        </w:rPr>
        <w:t xml:space="preserve">economic variables were </w:t>
      </w:r>
      <w:r w:rsidRPr="00DA0EE4">
        <w:rPr>
          <w:rFonts w:ascii="Times New Roman" w:hAnsi="Times New Roman" w:cs="Times New Roman"/>
          <w:lang w:val="en-GB"/>
        </w:rPr>
        <w:t xml:space="preserve">examined through hypothetical policy simulations using the computable general equilibrium model. The </w:t>
      </w:r>
      <w:r w:rsidR="00E13F13" w:rsidRPr="00DA0EE4">
        <w:rPr>
          <w:rFonts w:ascii="Times New Roman" w:hAnsi="Times New Roman" w:cs="Times New Roman"/>
          <w:lang w:val="en-GB"/>
        </w:rPr>
        <w:t xml:space="preserve">simulation </w:t>
      </w:r>
      <w:r w:rsidRPr="00DA0EE4">
        <w:rPr>
          <w:rFonts w:ascii="Times New Roman" w:hAnsi="Times New Roman" w:cs="Times New Roman"/>
          <w:lang w:val="en-GB"/>
        </w:rPr>
        <w:t xml:space="preserve">results underscore the need for policy measures to increase ICT investment in the agro-processing </w:t>
      </w:r>
      <w:r w:rsidR="00EA2713" w:rsidRPr="00DA0EE4">
        <w:rPr>
          <w:rFonts w:ascii="Times New Roman" w:hAnsi="Times New Roman" w:cs="Times New Roman"/>
          <w:lang w:val="en-GB"/>
        </w:rPr>
        <w:t>subsector</w:t>
      </w:r>
      <w:r w:rsidRPr="00DA0EE4">
        <w:rPr>
          <w:rFonts w:ascii="Times New Roman" w:hAnsi="Times New Roman" w:cs="Times New Roman"/>
          <w:lang w:val="en-GB"/>
        </w:rPr>
        <w:t xml:space="preserve"> to increas</w:t>
      </w:r>
      <w:r w:rsidRPr="00DA0EE4">
        <w:rPr>
          <w:rFonts w:ascii="Times New Roman" w:hAnsi="Times New Roman" w:cs="Times New Roman"/>
          <w:spacing w:val="-2"/>
          <w:lang w:val="en-GB"/>
        </w:rPr>
        <w:t xml:space="preserve">e </w:t>
      </w:r>
      <w:r w:rsidRPr="00DA0EE4">
        <w:rPr>
          <w:rFonts w:ascii="Times New Roman" w:hAnsi="Times New Roman" w:cs="Times New Roman"/>
          <w:lang w:val="en-GB"/>
        </w:rPr>
        <w:t>growth.</w:t>
      </w:r>
    </w:p>
    <w:p w14:paraId="33F483FD" w14:textId="77777777" w:rsidR="00483E4E" w:rsidRPr="00DA0EE4" w:rsidRDefault="00483E4E" w:rsidP="00D17A48">
      <w:pPr>
        <w:pStyle w:val="BodyText"/>
        <w:spacing w:line="276" w:lineRule="auto"/>
        <w:ind w:left="0"/>
        <w:rPr>
          <w:rFonts w:ascii="Times New Roman" w:hAnsi="Times New Roman" w:cs="Times New Roman"/>
          <w:lang w:val="en-GB"/>
        </w:rPr>
      </w:pPr>
    </w:p>
    <w:p w14:paraId="46783EBA" w14:textId="77777777" w:rsidR="00483E4E" w:rsidRPr="00DA0EE4" w:rsidRDefault="00483E4E" w:rsidP="00D17A48">
      <w:pPr>
        <w:pStyle w:val="BodyText"/>
        <w:spacing w:before="7" w:line="276" w:lineRule="auto"/>
        <w:ind w:left="0"/>
        <w:rPr>
          <w:rFonts w:ascii="Times New Roman" w:hAnsi="Times New Roman" w:cs="Times New Roman"/>
          <w:lang w:val="en-GB"/>
        </w:rPr>
      </w:pPr>
    </w:p>
    <w:p w14:paraId="0E0B39CB" w14:textId="64AFE1AA" w:rsidR="00483E4E" w:rsidRPr="00DA0EE4" w:rsidRDefault="00762D29" w:rsidP="00762D29">
      <w:pPr>
        <w:pStyle w:val="Heading1"/>
        <w:numPr>
          <w:ilvl w:val="0"/>
          <w:numId w:val="6"/>
        </w:numPr>
        <w:rPr>
          <w:rFonts w:ascii="Times New Roman" w:hAnsi="Times New Roman" w:cs="Times New Roman"/>
          <w:lang w:val="en-GB"/>
        </w:rPr>
      </w:pPr>
      <w:r w:rsidRPr="00DA0EE4">
        <w:rPr>
          <w:rFonts w:ascii="Times New Roman" w:hAnsi="Times New Roman" w:cs="Times New Roman"/>
          <w:lang w:val="en-GB"/>
        </w:rPr>
        <w:t>INTRODUCTION</w:t>
      </w:r>
    </w:p>
    <w:p w14:paraId="5FB4DA84" w14:textId="74E6AD7C" w:rsidR="00483E4E" w:rsidRPr="00DA0EE4" w:rsidRDefault="00F16685" w:rsidP="00E166BD">
      <w:pPr>
        <w:pStyle w:val="BodyText"/>
        <w:spacing w:before="185" w:line="276" w:lineRule="auto"/>
        <w:ind w:right="215"/>
        <w:jc w:val="both"/>
        <w:rPr>
          <w:rFonts w:ascii="Times New Roman" w:hAnsi="Times New Roman" w:cs="Times New Roman"/>
          <w:lang w:val="en-GB"/>
        </w:rPr>
        <w:sectPr w:rsidR="00483E4E" w:rsidRPr="00DA0EE4">
          <w:type w:val="continuous"/>
          <w:pgSz w:w="11910" w:h="16840"/>
          <w:pgMar w:top="1340" w:right="1220" w:bottom="280" w:left="1220" w:header="720" w:footer="720" w:gutter="0"/>
          <w:cols w:space="720"/>
        </w:sectPr>
      </w:pPr>
      <w:r w:rsidRPr="00DA0EE4">
        <w:rPr>
          <w:rFonts w:ascii="Times New Roman" w:hAnsi="Times New Roman" w:cs="Times New Roman"/>
          <w:lang w:val="en-GB"/>
        </w:rPr>
        <w:t xml:space="preserve">While ICT is viewed as a catalyst for achieving economic growth and development, </w:t>
      </w:r>
      <w:r w:rsidR="00187DBF" w:rsidRPr="00DA0EE4">
        <w:rPr>
          <w:rFonts w:ascii="Times New Roman" w:hAnsi="Times New Roman" w:cs="Times New Roman"/>
          <w:lang w:val="en-GB"/>
        </w:rPr>
        <w:t>empirical studies have proven that</w:t>
      </w:r>
      <w:r w:rsidR="00822885" w:rsidRPr="00DA0EE4">
        <w:rPr>
          <w:rFonts w:ascii="Times New Roman" w:hAnsi="Times New Roman" w:cs="Times New Roman"/>
          <w:lang w:val="en-GB"/>
        </w:rPr>
        <w:t xml:space="preserve"> the benefits </w:t>
      </w:r>
      <w:r w:rsidR="00B26B24">
        <w:rPr>
          <w:rFonts w:ascii="Times New Roman" w:hAnsi="Times New Roman" w:cs="Times New Roman"/>
          <w:lang w:val="en-GB"/>
        </w:rPr>
        <w:t>of</w:t>
      </w:r>
      <w:r w:rsidR="00187DBF" w:rsidRPr="00DA0EE4">
        <w:rPr>
          <w:rFonts w:ascii="Times New Roman" w:hAnsi="Times New Roman" w:cs="Times New Roman"/>
          <w:lang w:val="en-GB"/>
        </w:rPr>
        <w:t xml:space="preserve"> ICT investment var</w:t>
      </w:r>
      <w:r w:rsidR="00B26B24">
        <w:rPr>
          <w:rFonts w:ascii="Times New Roman" w:hAnsi="Times New Roman" w:cs="Times New Roman"/>
          <w:lang w:val="en-GB"/>
        </w:rPr>
        <w:t>y</w:t>
      </w:r>
      <w:r w:rsidR="00187DBF" w:rsidRPr="00DA0EE4">
        <w:rPr>
          <w:rFonts w:ascii="Times New Roman" w:hAnsi="Times New Roman" w:cs="Times New Roman"/>
          <w:lang w:val="en-GB"/>
        </w:rPr>
        <w:t xml:space="preserve"> per country, such that countries that </w:t>
      </w:r>
      <w:r w:rsidR="00E166BD">
        <w:rPr>
          <w:rFonts w:ascii="Times New Roman" w:hAnsi="Times New Roman" w:cs="Times New Roman"/>
          <w:lang w:val="en-GB"/>
        </w:rPr>
        <w:t xml:space="preserve">have </w:t>
      </w:r>
      <w:r w:rsidR="00187DBF" w:rsidRPr="00DA0EE4">
        <w:rPr>
          <w:rFonts w:ascii="Times New Roman" w:hAnsi="Times New Roman" w:cs="Times New Roman"/>
          <w:lang w:val="en-GB"/>
        </w:rPr>
        <w:t xml:space="preserve">invested </w:t>
      </w:r>
      <w:r w:rsidR="00822885" w:rsidRPr="00DA0EE4">
        <w:rPr>
          <w:rFonts w:ascii="Times New Roman" w:hAnsi="Times New Roman" w:cs="Times New Roman"/>
          <w:lang w:val="en-GB"/>
        </w:rPr>
        <w:t xml:space="preserve">more </w:t>
      </w:r>
      <w:r w:rsidR="00187DBF" w:rsidRPr="00DA0EE4">
        <w:rPr>
          <w:rFonts w:ascii="Times New Roman" w:hAnsi="Times New Roman" w:cs="Times New Roman"/>
          <w:lang w:val="en-GB"/>
        </w:rPr>
        <w:t xml:space="preserve">in ICT </w:t>
      </w:r>
      <w:r w:rsidR="00E166BD">
        <w:rPr>
          <w:rFonts w:ascii="Times New Roman" w:hAnsi="Times New Roman" w:cs="Times New Roman"/>
          <w:lang w:val="en-GB"/>
        </w:rPr>
        <w:t xml:space="preserve">have </w:t>
      </w:r>
      <w:r w:rsidR="00187DBF" w:rsidRPr="00DA0EE4">
        <w:rPr>
          <w:rFonts w:ascii="Times New Roman" w:hAnsi="Times New Roman" w:cs="Times New Roman"/>
          <w:lang w:val="en-GB"/>
        </w:rPr>
        <w:t>experienced higher growth</w:t>
      </w:r>
      <w:r w:rsidR="00822885" w:rsidRPr="00DA0EE4">
        <w:rPr>
          <w:rFonts w:ascii="Times New Roman" w:hAnsi="Times New Roman" w:cs="Times New Roman"/>
          <w:lang w:val="en-GB"/>
        </w:rPr>
        <w:t>.</w:t>
      </w:r>
      <w:r w:rsidR="00187DBF" w:rsidRPr="00DA0EE4">
        <w:rPr>
          <w:rFonts w:ascii="Times New Roman" w:hAnsi="Times New Roman" w:cs="Times New Roman"/>
          <w:lang w:val="en-GB"/>
        </w:rPr>
        <w:t xml:space="preserve"> </w:t>
      </w:r>
      <w:r w:rsidRPr="00DA0EE4">
        <w:rPr>
          <w:rFonts w:ascii="Times New Roman" w:hAnsi="Times New Roman" w:cs="Times New Roman"/>
          <w:lang w:val="en-GB"/>
        </w:rPr>
        <w:t xml:space="preserve">For instance, </w:t>
      </w:r>
      <w:r w:rsidR="00EA225A">
        <w:rPr>
          <w:rFonts w:ascii="Times New Roman" w:hAnsi="Times New Roman" w:cs="Times New Roman"/>
          <w:lang w:val="en-GB"/>
        </w:rPr>
        <w:t>van Ark</w:t>
      </w:r>
      <w:r w:rsidR="00FD739B" w:rsidRPr="00DA0EE4">
        <w:rPr>
          <w:rFonts w:ascii="Times New Roman" w:hAnsi="Times New Roman" w:cs="Times New Roman"/>
          <w:lang w:val="en-GB"/>
        </w:rPr>
        <w:t>, O</w:t>
      </w:r>
      <w:r w:rsidR="004C7A32">
        <w:rPr>
          <w:rFonts w:ascii="Times New Roman" w:hAnsi="Times New Roman" w:cs="Times New Roman"/>
          <w:lang w:val="en-GB"/>
        </w:rPr>
        <w:t>'</w:t>
      </w:r>
      <w:r w:rsidR="00FD739B" w:rsidRPr="00DA0EE4">
        <w:rPr>
          <w:rFonts w:ascii="Times New Roman" w:hAnsi="Times New Roman" w:cs="Times New Roman"/>
          <w:lang w:val="en-GB"/>
        </w:rPr>
        <w:t xml:space="preserve">Mahony and Timmer (2008) attributed the US-EU growth performance gap to </w:t>
      </w:r>
      <w:r w:rsidR="004C7A32">
        <w:rPr>
          <w:rFonts w:ascii="Times New Roman" w:hAnsi="Times New Roman" w:cs="Times New Roman"/>
          <w:lang w:val="en-GB"/>
        </w:rPr>
        <w:t xml:space="preserve">a </w:t>
      </w:r>
      <w:r w:rsidR="00FD739B" w:rsidRPr="00DA0EE4">
        <w:rPr>
          <w:rFonts w:ascii="Times New Roman" w:hAnsi="Times New Roman" w:cs="Times New Roman"/>
          <w:lang w:val="en-GB"/>
        </w:rPr>
        <w:t xml:space="preserve">lower share of investment in ICT </w:t>
      </w:r>
      <w:r w:rsidRPr="00DA0EE4">
        <w:rPr>
          <w:rFonts w:ascii="Times New Roman" w:hAnsi="Times New Roman" w:cs="Times New Roman"/>
          <w:lang w:val="en-GB"/>
        </w:rPr>
        <w:t xml:space="preserve">investment in </w:t>
      </w:r>
      <w:r w:rsidR="00FD739B" w:rsidRPr="00DA0EE4">
        <w:rPr>
          <w:rFonts w:ascii="Times New Roman" w:hAnsi="Times New Roman" w:cs="Times New Roman"/>
          <w:lang w:val="en-GB"/>
        </w:rPr>
        <w:t>Europe comparable to the U</w:t>
      </w:r>
      <w:r w:rsidR="004C7A32">
        <w:rPr>
          <w:rFonts w:ascii="Times New Roman" w:hAnsi="Times New Roman" w:cs="Times New Roman"/>
          <w:lang w:val="en-GB"/>
        </w:rPr>
        <w:t>S.</w:t>
      </w:r>
      <w:r w:rsidR="00FD739B" w:rsidRPr="00DA0EE4">
        <w:rPr>
          <w:rFonts w:ascii="Times New Roman" w:hAnsi="Times New Roman" w:cs="Times New Roman"/>
          <w:lang w:val="en-GB"/>
        </w:rPr>
        <w:t xml:space="preserve"> Specifically, the U</w:t>
      </w:r>
      <w:r w:rsidR="004C7A32">
        <w:rPr>
          <w:rFonts w:ascii="Times New Roman" w:hAnsi="Times New Roman" w:cs="Times New Roman"/>
          <w:lang w:val="en-GB"/>
        </w:rPr>
        <w:t>S'</w:t>
      </w:r>
      <w:r w:rsidR="00FD739B" w:rsidRPr="00DA0EE4">
        <w:rPr>
          <w:rFonts w:ascii="Times New Roman" w:hAnsi="Times New Roman" w:cs="Times New Roman"/>
          <w:lang w:val="en-GB"/>
        </w:rPr>
        <w:t xml:space="preserve">s labour productivity growth </w:t>
      </w:r>
      <w:r w:rsidR="00157062" w:rsidRPr="00DA0EE4">
        <w:rPr>
          <w:rFonts w:ascii="Times New Roman" w:hAnsi="Times New Roman" w:cs="Times New Roman"/>
          <w:lang w:val="en-GB"/>
        </w:rPr>
        <w:t>accelerated from 1.2% (for the period 1973–</w:t>
      </w:r>
      <w:r w:rsidR="00FD739B" w:rsidRPr="00DA0EE4">
        <w:rPr>
          <w:rFonts w:ascii="Times New Roman" w:hAnsi="Times New Roman" w:cs="Times New Roman"/>
          <w:lang w:val="en-GB"/>
        </w:rPr>
        <w:t>1995) to 2.3% (</w:t>
      </w:r>
      <w:r w:rsidR="00157062" w:rsidRPr="00DA0EE4">
        <w:rPr>
          <w:rFonts w:ascii="Times New Roman" w:hAnsi="Times New Roman" w:cs="Times New Roman"/>
          <w:lang w:val="en-GB"/>
        </w:rPr>
        <w:t>for the period 1995–</w:t>
      </w:r>
      <w:r w:rsidR="00FD739B" w:rsidRPr="00DA0EE4">
        <w:rPr>
          <w:rFonts w:ascii="Times New Roman" w:hAnsi="Times New Roman" w:cs="Times New Roman"/>
          <w:lang w:val="en-GB"/>
        </w:rPr>
        <w:t xml:space="preserve">2006), while </w:t>
      </w:r>
      <w:r w:rsidR="00E166BD">
        <w:rPr>
          <w:rFonts w:ascii="Times New Roman" w:hAnsi="Times New Roman" w:cs="Times New Roman"/>
          <w:lang w:val="en-GB"/>
        </w:rPr>
        <w:t xml:space="preserve">the </w:t>
      </w:r>
      <w:r w:rsidR="00FD739B" w:rsidRPr="00DA0EE4">
        <w:rPr>
          <w:rFonts w:ascii="Times New Roman" w:hAnsi="Times New Roman" w:cs="Times New Roman"/>
          <w:lang w:val="en-GB"/>
        </w:rPr>
        <w:t>E</w:t>
      </w:r>
      <w:r w:rsidR="004C7A32">
        <w:rPr>
          <w:rFonts w:ascii="Times New Roman" w:hAnsi="Times New Roman" w:cs="Times New Roman"/>
          <w:lang w:val="en-GB"/>
        </w:rPr>
        <w:t>U'</w:t>
      </w:r>
      <w:r w:rsidR="00157062" w:rsidRPr="00DA0EE4">
        <w:rPr>
          <w:rFonts w:ascii="Times New Roman" w:hAnsi="Times New Roman" w:cs="Times New Roman"/>
          <w:lang w:val="en-GB"/>
        </w:rPr>
        <w:t>s growth</w:t>
      </w:r>
      <w:r w:rsidR="00FD739B" w:rsidRPr="00DA0EE4">
        <w:rPr>
          <w:rFonts w:ascii="Times New Roman" w:hAnsi="Times New Roman" w:cs="Times New Roman"/>
          <w:lang w:val="en-GB"/>
        </w:rPr>
        <w:t xml:space="preserve"> decelerated from 2.4% to 1.5%</w:t>
      </w:r>
      <w:r w:rsidR="00102012" w:rsidRPr="00DA0EE4">
        <w:rPr>
          <w:rFonts w:ascii="Times New Roman" w:hAnsi="Times New Roman" w:cs="Times New Roman"/>
          <w:lang w:val="en-GB"/>
        </w:rPr>
        <w:t xml:space="preserve"> </w:t>
      </w:r>
      <w:r w:rsidR="00E166BD">
        <w:rPr>
          <w:rFonts w:ascii="Times New Roman" w:hAnsi="Times New Roman" w:cs="Times New Roman"/>
          <w:lang w:val="en-GB"/>
        </w:rPr>
        <w:t>during</w:t>
      </w:r>
      <w:r w:rsidR="00FD739B" w:rsidRPr="00DA0EE4">
        <w:rPr>
          <w:rFonts w:ascii="Times New Roman" w:hAnsi="Times New Roman" w:cs="Times New Roman"/>
          <w:lang w:val="en-GB"/>
        </w:rPr>
        <w:t xml:space="preserve"> the same period. </w:t>
      </w:r>
      <w:r w:rsidR="00157062" w:rsidRPr="00DA0EE4">
        <w:rPr>
          <w:rFonts w:ascii="Times New Roman" w:hAnsi="Times New Roman" w:cs="Times New Roman"/>
          <w:lang w:val="en-GB"/>
        </w:rPr>
        <w:t xml:space="preserve">Further to this, </w:t>
      </w:r>
      <w:r w:rsidR="00FD739B" w:rsidRPr="00DA0EE4">
        <w:rPr>
          <w:rFonts w:ascii="Times New Roman" w:hAnsi="Times New Roman" w:cs="Times New Roman"/>
          <w:lang w:val="en-GB"/>
        </w:rPr>
        <w:t>the U</w:t>
      </w:r>
      <w:r w:rsidR="004C7A32">
        <w:rPr>
          <w:rFonts w:ascii="Times New Roman" w:hAnsi="Times New Roman" w:cs="Times New Roman"/>
          <w:lang w:val="en-GB"/>
        </w:rPr>
        <w:t>S'</w:t>
      </w:r>
      <w:r w:rsidR="00FD739B" w:rsidRPr="00DA0EE4">
        <w:rPr>
          <w:rFonts w:ascii="Times New Roman" w:hAnsi="Times New Roman" w:cs="Times New Roman"/>
          <w:lang w:val="en-GB"/>
        </w:rPr>
        <w:t>s GDP growth was about 1% higher than that of the E</w:t>
      </w:r>
      <w:r w:rsidR="004C7A32">
        <w:rPr>
          <w:rFonts w:ascii="Times New Roman" w:hAnsi="Times New Roman" w:cs="Times New Roman"/>
          <w:lang w:val="en-GB"/>
        </w:rPr>
        <w:t>U</w:t>
      </w:r>
      <w:r w:rsidR="00D705BD" w:rsidRPr="00DA0EE4">
        <w:rPr>
          <w:rFonts w:ascii="Times New Roman" w:hAnsi="Times New Roman" w:cs="Times New Roman"/>
          <w:lang w:val="en-GB"/>
        </w:rPr>
        <w:t xml:space="preserve"> (</w:t>
      </w:r>
      <w:r w:rsidR="00EA225A">
        <w:rPr>
          <w:rFonts w:ascii="Times New Roman" w:hAnsi="Times New Roman" w:cs="Times New Roman"/>
          <w:lang w:val="en-GB"/>
        </w:rPr>
        <w:t>van Ark</w:t>
      </w:r>
      <w:r w:rsidR="00D705BD" w:rsidRPr="00DA0EE4">
        <w:rPr>
          <w:rFonts w:ascii="Times New Roman" w:hAnsi="Times New Roman" w:cs="Times New Roman"/>
          <w:lang w:val="en-GB"/>
        </w:rPr>
        <w:t xml:space="preserve"> </w:t>
      </w:r>
      <w:r w:rsidR="00D705BD" w:rsidRPr="00DA0EE4">
        <w:rPr>
          <w:rFonts w:ascii="Times New Roman" w:hAnsi="Times New Roman" w:cs="Times New Roman"/>
          <w:i/>
          <w:lang w:val="en-GB"/>
        </w:rPr>
        <w:t>et al</w:t>
      </w:r>
      <w:r w:rsidR="00157062" w:rsidRPr="00DA0EE4">
        <w:rPr>
          <w:rFonts w:ascii="Times New Roman" w:hAnsi="Times New Roman" w:cs="Times New Roman"/>
          <w:lang w:val="en-GB"/>
        </w:rPr>
        <w:t>., 2008)</w:t>
      </w:r>
      <w:r w:rsidR="00FD739B" w:rsidRPr="00DA0EE4">
        <w:rPr>
          <w:rFonts w:ascii="Times New Roman" w:hAnsi="Times New Roman" w:cs="Times New Roman"/>
          <w:lang w:val="en-GB"/>
        </w:rPr>
        <w:t xml:space="preserve">. </w:t>
      </w:r>
      <w:r w:rsidRPr="00DA0EE4">
        <w:rPr>
          <w:rFonts w:ascii="Times New Roman" w:hAnsi="Times New Roman" w:cs="Times New Roman"/>
          <w:lang w:val="en-GB"/>
        </w:rPr>
        <w:t>In the case of developing countries, there is unclear empirical evidence on the</w:t>
      </w:r>
      <w:r w:rsidR="00FB7D03" w:rsidRPr="00DA0EE4">
        <w:rPr>
          <w:rFonts w:ascii="Times New Roman" w:hAnsi="Times New Roman" w:cs="Times New Roman"/>
          <w:lang w:val="en-GB"/>
        </w:rPr>
        <w:t xml:space="preserve"> contribution of ICT investment</w:t>
      </w:r>
      <w:r w:rsidR="00533AA7" w:rsidRPr="00DA0EE4">
        <w:rPr>
          <w:rFonts w:ascii="Times New Roman" w:hAnsi="Times New Roman" w:cs="Times New Roman"/>
          <w:lang w:val="en-GB"/>
        </w:rPr>
        <w:t xml:space="preserve"> </w:t>
      </w:r>
      <w:r w:rsidR="00B06BD7">
        <w:rPr>
          <w:rFonts w:ascii="Times New Roman" w:hAnsi="Times New Roman" w:cs="Times New Roman"/>
          <w:lang w:val="en-GB"/>
        </w:rPr>
        <w:t>to</w:t>
      </w:r>
      <w:r w:rsidR="00533AA7" w:rsidRPr="00DA0EE4">
        <w:rPr>
          <w:rFonts w:ascii="Times New Roman" w:hAnsi="Times New Roman" w:cs="Times New Roman"/>
          <w:lang w:val="en-GB"/>
        </w:rPr>
        <w:t xml:space="preserve"> economic growth (Niebel, 2018</w:t>
      </w:r>
      <w:r w:rsidRPr="00DA0EE4">
        <w:rPr>
          <w:rFonts w:ascii="Times New Roman" w:hAnsi="Times New Roman" w:cs="Times New Roman"/>
          <w:lang w:val="en-GB"/>
        </w:rPr>
        <w:t>). Previous studies attribute</w:t>
      </w:r>
      <w:r w:rsidR="00D705BD" w:rsidRPr="00DA0EE4">
        <w:rPr>
          <w:rFonts w:ascii="Times New Roman" w:hAnsi="Times New Roman" w:cs="Times New Roman"/>
          <w:lang w:val="en-GB"/>
        </w:rPr>
        <w:t>d</w:t>
      </w:r>
      <w:r w:rsidRPr="00DA0EE4">
        <w:rPr>
          <w:rFonts w:ascii="Times New Roman" w:hAnsi="Times New Roman" w:cs="Times New Roman"/>
          <w:lang w:val="en-GB"/>
        </w:rPr>
        <w:t xml:space="preserve"> this to </w:t>
      </w:r>
      <w:r w:rsidR="00D705BD" w:rsidRPr="00DA0EE4">
        <w:rPr>
          <w:rFonts w:ascii="Times New Roman" w:hAnsi="Times New Roman" w:cs="Times New Roman"/>
          <w:lang w:val="en-GB"/>
        </w:rPr>
        <w:t>various factors</w:t>
      </w:r>
      <w:r w:rsidR="00B06BD7">
        <w:rPr>
          <w:rFonts w:ascii="Times New Roman" w:hAnsi="Times New Roman" w:cs="Times New Roman"/>
          <w:lang w:val="en-GB"/>
        </w:rPr>
        <w:t>,</w:t>
      </w:r>
      <w:r w:rsidR="00D705BD" w:rsidRPr="00DA0EE4">
        <w:rPr>
          <w:rFonts w:ascii="Times New Roman" w:hAnsi="Times New Roman" w:cs="Times New Roman"/>
          <w:lang w:val="en-GB"/>
        </w:rPr>
        <w:t xml:space="preserve"> including </w:t>
      </w:r>
      <w:r w:rsidR="00FD1C06" w:rsidRPr="00DA0EE4">
        <w:rPr>
          <w:rFonts w:ascii="Times New Roman" w:hAnsi="Times New Roman" w:cs="Times New Roman"/>
          <w:lang w:val="en-GB"/>
        </w:rPr>
        <w:t>the</w:t>
      </w:r>
      <w:r w:rsidRPr="00DA0EE4">
        <w:rPr>
          <w:rFonts w:ascii="Times New Roman" w:hAnsi="Times New Roman" w:cs="Times New Roman"/>
          <w:lang w:val="en-GB"/>
        </w:rPr>
        <w:t xml:space="preserve"> late introduction of ICT,</w:t>
      </w:r>
      <w:r w:rsidR="00FD1C06" w:rsidRPr="00DA0EE4">
        <w:rPr>
          <w:rFonts w:ascii="Times New Roman" w:hAnsi="Times New Roman" w:cs="Times New Roman"/>
          <w:lang w:val="en-GB"/>
        </w:rPr>
        <w:t xml:space="preserve"> limited complementary factors such as human capacity and skills</w:t>
      </w:r>
      <w:r w:rsidR="00B06BD7">
        <w:rPr>
          <w:rFonts w:ascii="Times New Roman" w:hAnsi="Times New Roman" w:cs="Times New Roman"/>
          <w:lang w:val="en-GB"/>
        </w:rPr>
        <w:t>,</w:t>
      </w:r>
      <w:r w:rsidR="00B00C3F" w:rsidRPr="00DA0EE4">
        <w:rPr>
          <w:rFonts w:ascii="Times New Roman" w:hAnsi="Times New Roman" w:cs="Times New Roman"/>
          <w:lang w:val="en-GB"/>
        </w:rPr>
        <w:t xml:space="preserve"> </w:t>
      </w:r>
      <w:r w:rsidR="00FB7D03" w:rsidRPr="00DA0EE4">
        <w:rPr>
          <w:rFonts w:ascii="Times New Roman" w:hAnsi="Times New Roman" w:cs="Times New Roman"/>
          <w:lang w:val="en-GB"/>
        </w:rPr>
        <w:t xml:space="preserve">and </w:t>
      </w:r>
      <w:r w:rsidRPr="00DA0EE4">
        <w:rPr>
          <w:rFonts w:ascii="Times New Roman" w:hAnsi="Times New Roman" w:cs="Times New Roman"/>
          <w:lang w:val="en-GB"/>
        </w:rPr>
        <w:t xml:space="preserve">low levels </w:t>
      </w:r>
      <w:r w:rsidR="00F1376F" w:rsidRPr="00DA0EE4">
        <w:rPr>
          <w:rFonts w:ascii="Times New Roman" w:hAnsi="Times New Roman" w:cs="Times New Roman"/>
          <w:lang w:val="en-GB"/>
        </w:rPr>
        <w:t xml:space="preserve">of </w:t>
      </w:r>
      <w:r w:rsidR="00533AA7" w:rsidRPr="00DA0EE4">
        <w:rPr>
          <w:rFonts w:ascii="Times New Roman" w:hAnsi="Times New Roman" w:cs="Times New Roman"/>
          <w:lang w:val="en-GB"/>
        </w:rPr>
        <w:t xml:space="preserve">ICT investment </w:t>
      </w:r>
      <w:r w:rsidR="00B00C3F" w:rsidRPr="00DA0EE4">
        <w:rPr>
          <w:rFonts w:ascii="Times New Roman" w:hAnsi="Times New Roman" w:cs="Times New Roman"/>
          <w:lang w:val="en-GB"/>
        </w:rPr>
        <w:t>(</w:t>
      </w:r>
      <w:r w:rsidR="00533AA7" w:rsidRPr="00DA0EE4">
        <w:rPr>
          <w:rFonts w:ascii="Times New Roman" w:hAnsi="Times New Roman" w:cs="Times New Roman"/>
          <w:lang w:val="en-GB"/>
        </w:rPr>
        <w:t xml:space="preserve">Lee, Gholami, </w:t>
      </w:r>
      <w:r w:rsidR="00CB761C">
        <w:rPr>
          <w:rFonts w:ascii="Times New Roman" w:hAnsi="Times New Roman" w:cs="Times New Roman"/>
          <w:lang w:val="en-GB"/>
        </w:rPr>
        <w:t xml:space="preserve">&amp; </w:t>
      </w:r>
      <w:r w:rsidR="00533AA7" w:rsidRPr="00DA0EE4">
        <w:rPr>
          <w:rFonts w:ascii="Times New Roman" w:hAnsi="Times New Roman" w:cs="Times New Roman"/>
          <w:lang w:val="en-GB"/>
        </w:rPr>
        <w:t>Tong 2005</w:t>
      </w:r>
      <w:r w:rsidR="00B00C3F" w:rsidRPr="00DA0EE4">
        <w:rPr>
          <w:rFonts w:ascii="Times New Roman" w:hAnsi="Times New Roman" w:cs="Times New Roman"/>
          <w:lang w:val="en-GB"/>
        </w:rPr>
        <w:t xml:space="preserve">; Niebel, </w:t>
      </w:r>
      <w:r w:rsidR="00D0136A" w:rsidRPr="00DA0EE4">
        <w:rPr>
          <w:rFonts w:ascii="Times New Roman" w:hAnsi="Times New Roman" w:cs="Times New Roman"/>
          <w:lang w:val="en-GB"/>
        </w:rPr>
        <w:t xml:space="preserve">2018). </w:t>
      </w:r>
      <w:r w:rsidR="0099352B" w:rsidRPr="00DA0EE4">
        <w:rPr>
          <w:rFonts w:ascii="Times New Roman" w:hAnsi="Times New Roman" w:cs="Times New Roman"/>
          <w:lang w:val="en-GB"/>
        </w:rPr>
        <w:t>Despite this, international organi</w:t>
      </w:r>
      <w:r w:rsidR="004C7A32">
        <w:rPr>
          <w:rFonts w:ascii="Times New Roman" w:hAnsi="Times New Roman" w:cs="Times New Roman"/>
          <w:lang w:val="en-GB"/>
        </w:rPr>
        <w:t>z</w:t>
      </w:r>
      <w:r w:rsidR="0099352B" w:rsidRPr="00DA0EE4">
        <w:rPr>
          <w:rFonts w:ascii="Times New Roman" w:hAnsi="Times New Roman" w:cs="Times New Roman"/>
          <w:lang w:val="en-GB"/>
        </w:rPr>
        <w:t>ations, namely the United Nations and the</w:t>
      </w:r>
      <w:r w:rsidR="00EA073A" w:rsidRPr="00DA0EE4">
        <w:rPr>
          <w:rFonts w:ascii="Times New Roman" w:hAnsi="Times New Roman" w:cs="Times New Roman"/>
          <w:lang w:val="en-GB"/>
        </w:rPr>
        <w:t xml:space="preserve"> World Bank</w:t>
      </w:r>
      <w:r w:rsidR="00B06BD7">
        <w:rPr>
          <w:rFonts w:ascii="Times New Roman" w:hAnsi="Times New Roman" w:cs="Times New Roman"/>
          <w:lang w:val="en-GB"/>
        </w:rPr>
        <w:t>,</w:t>
      </w:r>
      <w:r w:rsidR="00EA073A" w:rsidRPr="00DA0EE4">
        <w:rPr>
          <w:rFonts w:ascii="Times New Roman" w:hAnsi="Times New Roman" w:cs="Times New Roman"/>
          <w:lang w:val="en-GB"/>
        </w:rPr>
        <w:t xml:space="preserve"> </w:t>
      </w:r>
      <w:r w:rsidR="00533AA7" w:rsidRPr="00DA0EE4">
        <w:rPr>
          <w:rFonts w:ascii="Times New Roman" w:hAnsi="Times New Roman" w:cs="Times New Roman"/>
          <w:lang w:val="en-GB"/>
        </w:rPr>
        <w:t>posit</w:t>
      </w:r>
      <w:r w:rsidR="000E742A" w:rsidRPr="00DA0EE4">
        <w:rPr>
          <w:rFonts w:ascii="Times New Roman" w:hAnsi="Times New Roman" w:cs="Times New Roman"/>
          <w:lang w:val="en-GB"/>
        </w:rPr>
        <w:t>ed</w:t>
      </w:r>
      <w:r w:rsidR="00533AA7" w:rsidRPr="00DA0EE4">
        <w:rPr>
          <w:rFonts w:ascii="Times New Roman" w:hAnsi="Times New Roman" w:cs="Times New Roman"/>
          <w:lang w:val="en-GB"/>
        </w:rPr>
        <w:t xml:space="preserve"> that</w:t>
      </w:r>
      <w:r w:rsidR="0099352B" w:rsidRPr="00DA0EE4">
        <w:rPr>
          <w:rFonts w:ascii="Times New Roman" w:hAnsi="Times New Roman" w:cs="Times New Roman"/>
          <w:lang w:val="en-GB"/>
        </w:rPr>
        <w:t xml:space="preserve"> ICT</w:t>
      </w:r>
      <w:r w:rsidR="00EA225A">
        <w:rPr>
          <w:rFonts w:ascii="Times New Roman" w:hAnsi="Times New Roman" w:cs="Times New Roman"/>
          <w:lang w:val="en-GB"/>
        </w:rPr>
        <w:t>s</w:t>
      </w:r>
      <w:r w:rsidR="0099352B" w:rsidRPr="00DA0EE4">
        <w:rPr>
          <w:rFonts w:ascii="Times New Roman" w:hAnsi="Times New Roman" w:cs="Times New Roman"/>
          <w:lang w:val="en-GB"/>
        </w:rPr>
        <w:t xml:space="preserve"> have great </w:t>
      </w:r>
      <w:r w:rsidR="00533AA7" w:rsidRPr="00DA0EE4">
        <w:rPr>
          <w:rFonts w:ascii="Times New Roman" w:hAnsi="Times New Roman" w:cs="Times New Roman"/>
          <w:lang w:val="en-GB"/>
        </w:rPr>
        <w:t>potential</w:t>
      </w:r>
      <w:r w:rsidR="0099352B" w:rsidRPr="00DA0EE4">
        <w:rPr>
          <w:rFonts w:ascii="Times New Roman" w:hAnsi="Times New Roman" w:cs="Times New Roman"/>
          <w:lang w:val="en-GB"/>
        </w:rPr>
        <w:t xml:space="preserve"> to create jobs, enhance productivity</w:t>
      </w:r>
      <w:r w:rsidR="00B26B24">
        <w:rPr>
          <w:rFonts w:ascii="Times New Roman" w:hAnsi="Times New Roman" w:cs="Times New Roman"/>
          <w:lang w:val="en-GB"/>
        </w:rPr>
        <w:t>,</w:t>
      </w:r>
      <w:r w:rsidR="0099352B" w:rsidRPr="00DA0EE4">
        <w:rPr>
          <w:rFonts w:ascii="Times New Roman" w:hAnsi="Times New Roman" w:cs="Times New Roman"/>
          <w:lang w:val="en-GB"/>
        </w:rPr>
        <w:t xml:space="preserve"> and boost the economic growth of developing countries (</w:t>
      </w:r>
      <w:r w:rsidR="00B06BD7" w:rsidRPr="00DA0EE4">
        <w:rPr>
          <w:rFonts w:ascii="Times New Roman" w:hAnsi="Times New Roman" w:cs="Times New Roman"/>
          <w:lang w:val="en-GB"/>
        </w:rPr>
        <w:t xml:space="preserve">Dessus, Goddard </w:t>
      </w:r>
      <w:r w:rsidR="00B06BD7">
        <w:rPr>
          <w:rFonts w:ascii="Times New Roman" w:hAnsi="Times New Roman" w:cs="Times New Roman"/>
          <w:lang w:val="en-GB"/>
        </w:rPr>
        <w:t>&amp;</w:t>
      </w:r>
      <w:r w:rsidR="00B06BD7" w:rsidRPr="00DA0EE4">
        <w:rPr>
          <w:rFonts w:ascii="Times New Roman" w:hAnsi="Times New Roman" w:cs="Times New Roman"/>
          <w:lang w:val="en-GB"/>
        </w:rPr>
        <w:t xml:space="preserve"> Hanusch, 2017</w:t>
      </w:r>
      <w:r w:rsidR="00B06BD7">
        <w:rPr>
          <w:rFonts w:ascii="Times New Roman" w:hAnsi="Times New Roman" w:cs="Times New Roman"/>
          <w:lang w:val="en-GB"/>
        </w:rPr>
        <w:t xml:space="preserve">; </w:t>
      </w:r>
      <w:r w:rsidR="00B06BD7" w:rsidRPr="00DA0EE4">
        <w:rPr>
          <w:rFonts w:ascii="Times New Roman" w:hAnsi="Times New Roman" w:cs="Times New Roman"/>
          <w:lang w:val="en-GB"/>
        </w:rPr>
        <w:t>UNDP, 2016</w:t>
      </w:r>
      <w:r w:rsidR="00B06BD7">
        <w:rPr>
          <w:rFonts w:ascii="Times New Roman" w:hAnsi="Times New Roman" w:cs="Times New Roman"/>
          <w:lang w:val="en-GB"/>
        </w:rPr>
        <w:t xml:space="preserve">; </w:t>
      </w:r>
      <w:r w:rsidR="00B27737" w:rsidRPr="00DA0EE4">
        <w:rPr>
          <w:rFonts w:ascii="Times New Roman" w:hAnsi="Times New Roman" w:cs="Times New Roman"/>
          <w:lang w:val="en-GB"/>
        </w:rPr>
        <w:t xml:space="preserve">World Bank, </w:t>
      </w:r>
      <w:r w:rsidR="0099352B" w:rsidRPr="00DA0EE4">
        <w:rPr>
          <w:rFonts w:ascii="Times New Roman" w:hAnsi="Times New Roman" w:cs="Times New Roman"/>
          <w:lang w:val="en-GB"/>
        </w:rPr>
        <w:t xml:space="preserve">2012). </w:t>
      </w:r>
      <w:r w:rsidR="00533AA7" w:rsidRPr="00DA0EE4">
        <w:rPr>
          <w:rFonts w:ascii="Times New Roman" w:hAnsi="Times New Roman" w:cs="Times New Roman"/>
          <w:lang w:val="en-GB"/>
        </w:rPr>
        <w:t xml:space="preserve">Hence, </w:t>
      </w:r>
      <w:r w:rsidR="004C7A32">
        <w:rPr>
          <w:rFonts w:ascii="Times New Roman" w:hAnsi="Times New Roman" w:cs="Times New Roman"/>
          <w:lang w:val="en-GB"/>
        </w:rPr>
        <w:t>this paper needed</w:t>
      </w:r>
      <w:r w:rsidR="00774E69" w:rsidRPr="00DA0EE4">
        <w:rPr>
          <w:rFonts w:ascii="Times New Roman" w:hAnsi="Times New Roman" w:cs="Times New Roman"/>
          <w:lang w:val="en-GB"/>
        </w:rPr>
        <w:t xml:space="preserve"> to </w:t>
      </w:r>
      <w:r w:rsidR="00206B8B" w:rsidRPr="00DA0EE4">
        <w:rPr>
          <w:rFonts w:ascii="Times New Roman" w:hAnsi="Times New Roman" w:cs="Times New Roman"/>
          <w:lang w:val="en-GB"/>
        </w:rPr>
        <w:t>evaluate the potential gains that South Africa might accrue from ICT investment</w:t>
      </w:r>
      <w:r w:rsidR="00533AA7" w:rsidRPr="00DA0EE4">
        <w:rPr>
          <w:rFonts w:ascii="Times New Roman" w:hAnsi="Times New Roman" w:cs="Times New Roman"/>
          <w:lang w:val="en-GB"/>
        </w:rPr>
        <w:t>.</w:t>
      </w:r>
    </w:p>
    <w:p w14:paraId="382FD584" w14:textId="6D50D5A7" w:rsidR="00483E4E" w:rsidRPr="00DA0EE4" w:rsidRDefault="00F16685" w:rsidP="00A1499C">
      <w:pPr>
        <w:pStyle w:val="BodyText"/>
        <w:spacing w:before="80" w:line="276" w:lineRule="auto"/>
        <w:ind w:left="0" w:right="214"/>
        <w:jc w:val="both"/>
        <w:rPr>
          <w:rFonts w:ascii="Times New Roman" w:hAnsi="Times New Roman" w:cs="Times New Roman"/>
          <w:lang w:val="en-GB"/>
        </w:rPr>
      </w:pPr>
      <w:r w:rsidRPr="00DA0EE4">
        <w:rPr>
          <w:rFonts w:ascii="Times New Roman" w:hAnsi="Times New Roman" w:cs="Times New Roman"/>
          <w:lang w:val="en-GB"/>
        </w:rPr>
        <w:lastRenderedPageBreak/>
        <w:t xml:space="preserve">South Africa is faced with </w:t>
      </w:r>
      <w:r w:rsidR="00533AA7" w:rsidRPr="00DA0EE4">
        <w:rPr>
          <w:rFonts w:ascii="Times New Roman" w:hAnsi="Times New Roman" w:cs="Times New Roman"/>
          <w:lang w:val="en-GB"/>
        </w:rPr>
        <w:t>various</w:t>
      </w:r>
      <w:r w:rsidR="00152B3B" w:rsidRPr="00DA0EE4">
        <w:rPr>
          <w:rFonts w:ascii="Times New Roman" w:hAnsi="Times New Roman" w:cs="Times New Roman"/>
          <w:lang w:val="en-GB"/>
        </w:rPr>
        <w:t xml:space="preserve"> economic challenges, one of which is sluggish</w:t>
      </w:r>
      <w:r w:rsidR="00B27737" w:rsidRPr="00DA0EE4">
        <w:rPr>
          <w:rFonts w:ascii="Times New Roman" w:hAnsi="Times New Roman" w:cs="Times New Roman"/>
          <w:lang w:val="en-GB"/>
        </w:rPr>
        <w:t xml:space="preserve"> </w:t>
      </w:r>
      <w:r w:rsidR="00B06BD7">
        <w:rPr>
          <w:rFonts w:ascii="Times New Roman" w:hAnsi="Times New Roman" w:cs="Times New Roman"/>
          <w:lang w:val="en-GB"/>
        </w:rPr>
        <w:t>gross domestic product (</w:t>
      </w:r>
      <w:r w:rsidR="00B27737" w:rsidRPr="00DA0EE4">
        <w:rPr>
          <w:rFonts w:ascii="Times New Roman" w:hAnsi="Times New Roman" w:cs="Times New Roman"/>
          <w:lang w:val="en-GB"/>
        </w:rPr>
        <w:t>GDP</w:t>
      </w:r>
      <w:r w:rsidR="00B06BD7">
        <w:rPr>
          <w:rFonts w:ascii="Times New Roman" w:hAnsi="Times New Roman" w:cs="Times New Roman"/>
          <w:lang w:val="en-GB"/>
        </w:rPr>
        <w:t>)</w:t>
      </w:r>
      <w:r w:rsidR="00B27737" w:rsidRPr="00DA0EE4">
        <w:rPr>
          <w:rFonts w:ascii="Times New Roman" w:hAnsi="Times New Roman" w:cs="Times New Roman"/>
          <w:lang w:val="en-GB"/>
        </w:rPr>
        <w:t xml:space="preserve"> </w:t>
      </w:r>
      <w:r w:rsidR="00152B3B" w:rsidRPr="00DA0EE4">
        <w:rPr>
          <w:rFonts w:ascii="Times New Roman" w:hAnsi="Times New Roman" w:cs="Times New Roman"/>
          <w:lang w:val="en-GB"/>
        </w:rPr>
        <w:t xml:space="preserve">growth. </w:t>
      </w:r>
      <w:r w:rsidRPr="00DA0EE4">
        <w:rPr>
          <w:rFonts w:ascii="Times New Roman" w:hAnsi="Times New Roman" w:cs="Times New Roman"/>
          <w:lang w:val="en-GB"/>
        </w:rPr>
        <w:t xml:space="preserve"> In today</w:t>
      </w:r>
      <w:r w:rsidR="004C7A32">
        <w:rPr>
          <w:rFonts w:ascii="Times New Roman" w:hAnsi="Times New Roman" w:cs="Times New Roman"/>
          <w:lang w:val="en-GB"/>
        </w:rPr>
        <w:t>'</w:t>
      </w:r>
      <w:r w:rsidRPr="00DA0EE4">
        <w:rPr>
          <w:rFonts w:ascii="Times New Roman" w:hAnsi="Times New Roman" w:cs="Times New Roman"/>
          <w:lang w:val="en-GB"/>
        </w:rPr>
        <w:t>s era of technological advancement, the role of ICT as a powerful catalyst to boost productivity and resuscitate growth is highly acknowledged. As an example,</w:t>
      </w:r>
      <w:r w:rsidR="000E742A" w:rsidRPr="00DA0EE4">
        <w:rPr>
          <w:rFonts w:ascii="Times New Roman" w:hAnsi="Times New Roman" w:cs="Times New Roman"/>
          <w:lang w:val="en-GB"/>
        </w:rPr>
        <w:t xml:space="preserve"> the World Bank (2017) indicated</w:t>
      </w:r>
      <w:r w:rsidRPr="00DA0EE4">
        <w:rPr>
          <w:rFonts w:ascii="Times New Roman" w:hAnsi="Times New Roman" w:cs="Times New Roman"/>
          <w:lang w:val="en-GB"/>
        </w:rPr>
        <w:t xml:space="preserve"> </w:t>
      </w:r>
      <w:r w:rsidR="002E5333" w:rsidRPr="00DA0EE4">
        <w:rPr>
          <w:rFonts w:ascii="Times New Roman" w:hAnsi="Times New Roman" w:cs="Times New Roman"/>
          <w:lang w:val="en-GB"/>
        </w:rPr>
        <w:t xml:space="preserve">that the solution </w:t>
      </w:r>
      <w:r w:rsidR="00C51412" w:rsidRPr="00DA0EE4">
        <w:rPr>
          <w:rFonts w:ascii="Times New Roman" w:hAnsi="Times New Roman" w:cs="Times New Roman"/>
          <w:lang w:val="en-GB"/>
        </w:rPr>
        <w:t xml:space="preserve">to </w:t>
      </w:r>
      <w:r w:rsidR="002E5333" w:rsidRPr="00DA0EE4">
        <w:rPr>
          <w:rFonts w:ascii="Times New Roman" w:hAnsi="Times New Roman" w:cs="Times New Roman"/>
          <w:lang w:val="en-GB"/>
        </w:rPr>
        <w:t>South Africa</w:t>
      </w:r>
      <w:r w:rsidR="004C7A32">
        <w:rPr>
          <w:rFonts w:ascii="Times New Roman" w:hAnsi="Times New Roman" w:cs="Times New Roman"/>
          <w:lang w:val="en-GB"/>
        </w:rPr>
        <w:t>'</w:t>
      </w:r>
      <w:r w:rsidRPr="00DA0EE4">
        <w:rPr>
          <w:rFonts w:ascii="Times New Roman" w:hAnsi="Times New Roman" w:cs="Times New Roman"/>
          <w:lang w:val="en-GB"/>
        </w:rPr>
        <w:t xml:space="preserve">s economic turbulences could come from technological innovation. </w:t>
      </w:r>
      <w:r w:rsidR="00027216" w:rsidRPr="00DA0EE4">
        <w:rPr>
          <w:rFonts w:ascii="Times New Roman" w:hAnsi="Times New Roman" w:cs="Times New Roman"/>
          <w:lang w:val="en-GB"/>
        </w:rPr>
        <w:t>More s</w:t>
      </w:r>
      <w:r w:rsidR="002E5333" w:rsidRPr="00DA0EE4">
        <w:rPr>
          <w:rFonts w:ascii="Times New Roman" w:hAnsi="Times New Roman" w:cs="Times New Roman"/>
          <w:lang w:val="en-GB"/>
        </w:rPr>
        <w:t>pecifically</w:t>
      </w:r>
      <w:r w:rsidR="00953C77" w:rsidRPr="00DA0EE4">
        <w:rPr>
          <w:rFonts w:ascii="Times New Roman" w:hAnsi="Times New Roman" w:cs="Times New Roman"/>
          <w:lang w:val="en-GB"/>
        </w:rPr>
        <w:t>,</w:t>
      </w:r>
      <w:r w:rsidR="000E742A" w:rsidRPr="00DA0EE4">
        <w:rPr>
          <w:rFonts w:ascii="Times New Roman" w:hAnsi="Times New Roman" w:cs="Times New Roman"/>
          <w:lang w:val="en-GB"/>
        </w:rPr>
        <w:t xml:space="preserve"> the </w:t>
      </w:r>
      <w:r w:rsidR="00B06BD7">
        <w:rPr>
          <w:rFonts w:ascii="Times New Roman" w:hAnsi="Times New Roman" w:cs="Times New Roman"/>
          <w:lang w:val="en-GB"/>
        </w:rPr>
        <w:t xml:space="preserve">World </w:t>
      </w:r>
      <w:r w:rsidR="000E742A" w:rsidRPr="00DA0EE4">
        <w:rPr>
          <w:rFonts w:ascii="Times New Roman" w:hAnsi="Times New Roman" w:cs="Times New Roman"/>
          <w:lang w:val="en-GB"/>
        </w:rPr>
        <w:t>Bank posited</w:t>
      </w:r>
      <w:r w:rsidR="002E5333" w:rsidRPr="00DA0EE4">
        <w:rPr>
          <w:rFonts w:ascii="Times New Roman" w:hAnsi="Times New Roman" w:cs="Times New Roman"/>
          <w:lang w:val="en-GB"/>
        </w:rPr>
        <w:t xml:space="preserve"> that </w:t>
      </w:r>
      <w:r w:rsidRPr="00DA0EE4">
        <w:rPr>
          <w:rFonts w:ascii="Times New Roman" w:hAnsi="Times New Roman" w:cs="Times New Roman"/>
          <w:lang w:val="en-GB"/>
        </w:rPr>
        <w:t>investment in innovation c</w:t>
      </w:r>
      <w:r w:rsidR="00B06BD7">
        <w:rPr>
          <w:rFonts w:ascii="Times New Roman" w:hAnsi="Times New Roman" w:cs="Times New Roman"/>
          <w:lang w:val="en-GB"/>
        </w:rPr>
        <w:t>ould</w:t>
      </w:r>
      <w:r w:rsidRPr="00DA0EE4">
        <w:rPr>
          <w:rFonts w:ascii="Times New Roman" w:hAnsi="Times New Roman" w:cs="Times New Roman"/>
          <w:lang w:val="en-GB"/>
        </w:rPr>
        <w:t xml:space="preserve"> help </w:t>
      </w:r>
      <w:r w:rsidR="00B06BD7">
        <w:rPr>
          <w:rFonts w:ascii="Times New Roman" w:hAnsi="Times New Roman" w:cs="Times New Roman"/>
          <w:lang w:val="en-GB"/>
        </w:rPr>
        <w:t xml:space="preserve">to </w:t>
      </w:r>
      <w:r w:rsidRPr="00DA0EE4">
        <w:rPr>
          <w:rFonts w:ascii="Times New Roman" w:hAnsi="Times New Roman" w:cs="Times New Roman"/>
          <w:lang w:val="en-GB"/>
        </w:rPr>
        <w:t xml:space="preserve">stimulate growth, create jobs, and reduce poverty and inequalities through the expansion of economic opportunities and </w:t>
      </w:r>
      <w:r w:rsidR="00B06BD7">
        <w:rPr>
          <w:rFonts w:ascii="Times New Roman" w:hAnsi="Times New Roman" w:cs="Times New Roman"/>
          <w:lang w:val="en-GB"/>
        </w:rPr>
        <w:t xml:space="preserve">the </w:t>
      </w:r>
      <w:r w:rsidRPr="00DA0EE4">
        <w:rPr>
          <w:rFonts w:ascii="Times New Roman" w:hAnsi="Times New Roman" w:cs="Times New Roman"/>
          <w:lang w:val="en-GB"/>
        </w:rPr>
        <w:t>provision of better and cheaper goods and services (</w:t>
      </w:r>
      <w:r w:rsidR="00B06BD7" w:rsidRPr="00DA0EE4">
        <w:rPr>
          <w:rFonts w:ascii="Times New Roman" w:hAnsi="Times New Roman" w:cs="Times New Roman"/>
          <w:lang w:val="en-GB"/>
        </w:rPr>
        <w:t xml:space="preserve">Dessus </w:t>
      </w:r>
      <w:r w:rsidR="00B06BD7" w:rsidRPr="00DA0EE4">
        <w:rPr>
          <w:rFonts w:ascii="Times New Roman" w:hAnsi="Times New Roman" w:cs="Times New Roman"/>
          <w:i/>
          <w:lang w:val="en-GB"/>
        </w:rPr>
        <w:t>et al</w:t>
      </w:r>
      <w:r w:rsidR="00B06BD7" w:rsidRPr="00DA0EE4">
        <w:rPr>
          <w:rFonts w:ascii="Times New Roman" w:hAnsi="Times New Roman" w:cs="Times New Roman"/>
          <w:lang w:val="en-GB"/>
        </w:rPr>
        <w:t>., 2017</w:t>
      </w:r>
      <w:r w:rsidR="00B06BD7">
        <w:rPr>
          <w:rFonts w:ascii="Times New Roman" w:hAnsi="Times New Roman" w:cs="Times New Roman"/>
          <w:lang w:val="en-GB"/>
        </w:rPr>
        <w:t xml:space="preserve">; </w:t>
      </w:r>
      <w:r w:rsidRPr="00DA0EE4">
        <w:rPr>
          <w:rFonts w:ascii="Times New Roman" w:hAnsi="Times New Roman" w:cs="Times New Roman"/>
          <w:lang w:val="en-GB"/>
        </w:rPr>
        <w:t>Greve, 2017).</w:t>
      </w:r>
      <w:r w:rsidR="00027216" w:rsidRPr="00DA0EE4">
        <w:rPr>
          <w:rFonts w:ascii="Times New Roman" w:hAnsi="Times New Roman" w:cs="Times New Roman"/>
          <w:lang w:val="en-GB"/>
        </w:rPr>
        <w:t xml:space="preserve"> </w:t>
      </w:r>
      <w:r w:rsidR="000E742A" w:rsidRPr="00DA0EE4">
        <w:rPr>
          <w:rFonts w:ascii="Times New Roman" w:hAnsi="Times New Roman" w:cs="Times New Roman"/>
          <w:lang w:val="en-GB"/>
        </w:rPr>
        <w:t>This paper</w:t>
      </w:r>
      <w:r w:rsidR="004C7A32">
        <w:rPr>
          <w:rFonts w:ascii="Times New Roman" w:hAnsi="Times New Roman" w:cs="Times New Roman"/>
          <w:lang w:val="en-GB"/>
        </w:rPr>
        <w:t>, therefore,</w:t>
      </w:r>
      <w:r w:rsidR="000E742A" w:rsidRPr="00DA0EE4">
        <w:rPr>
          <w:rFonts w:ascii="Times New Roman" w:hAnsi="Times New Roman" w:cs="Times New Roman"/>
          <w:lang w:val="en-GB"/>
        </w:rPr>
        <w:t xml:space="preserve"> evaluated</w:t>
      </w:r>
      <w:r w:rsidR="002E5176" w:rsidRPr="00DA0EE4">
        <w:rPr>
          <w:rFonts w:ascii="Times New Roman" w:hAnsi="Times New Roman" w:cs="Times New Roman"/>
          <w:lang w:val="en-GB"/>
        </w:rPr>
        <w:t xml:space="preserve"> </w:t>
      </w:r>
      <w:r w:rsidR="00C45E0F">
        <w:rPr>
          <w:rFonts w:ascii="Times New Roman" w:hAnsi="Times New Roman" w:cs="Times New Roman"/>
          <w:lang w:val="en-GB"/>
        </w:rPr>
        <w:t xml:space="preserve">the </w:t>
      </w:r>
      <w:r w:rsidR="002E5176" w:rsidRPr="00DA0EE4">
        <w:rPr>
          <w:rFonts w:ascii="Times New Roman" w:hAnsi="Times New Roman" w:cs="Times New Roman"/>
          <w:lang w:val="en-GB"/>
        </w:rPr>
        <w:t xml:space="preserve">effects of ICT </w:t>
      </w:r>
      <w:r w:rsidR="000E742A" w:rsidRPr="00DA0EE4">
        <w:rPr>
          <w:rFonts w:ascii="Times New Roman" w:hAnsi="Times New Roman" w:cs="Times New Roman"/>
          <w:lang w:val="en-GB"/>
        </w:rPr>
        <w:t xml:space="preserve">investment </w:t>
      </w:r>
      <w:r w:rsidR="002E5176" w:rsidRPr="00DA0EE4">
        <w:rPr>
          <w:rFonts w:ascii="Times New Roman" w:hAnsi="Times New Roman" w:cs="Times New Roman"/>
          <w:lang w:val="en-GB"/>
        </w:rPr>
        <w:t>on South Africa</w:t>
      </w:r>
      <w:r w:rsidR="004C7A32">
        <w:rPr>
          <w:rFonts w:ascii="Times New Roman" w:hAnsi="Times New Roman" w:cs="Times New Roman"/>
          <w:lang w:val="en-GB"/>
        </w:rPr>
        <w:t>'</w:t>
      </w:r>
      <w:r w:rsidR="002E5176" w:rsidRPr="00DA0EE4">
        <w:rPr>
          <w:rFonts w:ascii="Times New Roman" w:hAnsi="Times New Roman" w:cs="Times New Roman"/>
          <w:lang w:val="en-GB"/>
        </w:rPr>
        <w:t>s selected macro-economic variables, using an economy-wide model.</w:t>
      </w:r>
    </w:p>
    <w:p w14:paraId="1E1F0172" w14:textId="58170BD6" w:rsidR="00483E4E" w:rsidRPr="00DA0EE4" w:rsidRDefault="00F16685" w:rsidP="00A1499C">
      <w:pPr>
        <w:pStyle w:val="BodyText"/>
        <w:spacing w:before="154" w:line="276" w:lineRule="auto"/>
        <w:ind w:left="0" w:right="216"/>
        <w:jc w:val="both"/>
        <w:rPr>
          <w:rFonts w:ascii="Times New Roman" w:hAnsi="Times New Roman" w:cs="Times New Roman"/>
          <w:lang w:val="en-GB"/>
        </w:rPr>
      </w:pPr>
      <w:r w:rsidRPr="00DA0EE4">
        <w:rPr>
          <w:rFonts w:ascii="Times New Roman" w:hAnsi="Times New Roman" w:cs="Times New Roman"/>
          <w:lang w:val="en-GB"/>
        </w:rPr>
        <w:t xml:space="preserve">Numerous studies </w:t>
      </w:r>
      <w:r w:rsidR="00C45E0F">
        <w:rPr>
          <w:rFonts w:ascii="Times New Roman" w:hAnsi="Times New Roman" w:cs="Times New Roman"/>
          <w:lang w:val="en-GB"/>
        </w:rPr>
        <w:t xml:space="preserve">have </w:t>
      </w:r>
      <w:r w:rsidRPr="00DA0EE4">
        <w:rPr>
          <w:rFonts w:ascii="Times New Roman" w:hAnsi="Times New Roman" w:cs="Times New Roman"/>
          <w:lang w:val="en-GB"/>
        </w:rPr>
        <w:t>used a wide range of approaches to model the impact of ICT on the economy</w:t>
      </w:r>
      <w:r w:rsidR="00D000DE" w:rsidRPr="00DA0EE4">
        <w:rPr>
          <w:rFonts w:ascii="Times New Roman" w:hAnsi="Times New Roman" w:cs="Times New Roman"/>
          <w:lang w:val="en-GB"/>
        </w:rPr>
        <w:t>,</w:t>
      </w:r>
      <w:r w:rsidRPr="00DA0EE4">
        <w:rPr>
          <w:rFonts w:ascii="Times New Roman" w:hAnsi="Times New Roman" w:cs="Times New Roman"/>
          <w:lang w:val="en-GB"/>
        </w:rPr>
        <w:t xml:space="preserve"> including the Production Possibility Frontier (PPF) model (Wu </w:t>
      </w:r>
      <w:r w:rsidR="00C45E0F">
        <w:rPr>
          <w:rFonts w:ascii="Times New Roman" w:hAnsi="Times New Roman" w:cs="Times New Roman"/>
          <w:lang w:val="en-GB"/>
        </w:rPr>
        <w:t>&amp;</w:t>
      </w:r>
      <w:r w:rsidRPr="00DA0EE4">
        <w:rPr>
          <w:rFonts w:ascii="Times New Roman" w:hAnsi="Times New Roman" w:cs="Times New Roman"/>
          <w:lang w:val="en-GB"/>
        </w:rPr>
        <w:t xml:space="preserve"> Liang, 2017), the </w:t>
      </w:r>
      <w:r w:rsidR="00C45E0F">
        <w:rPr>
          <w:rFonts w:ascii="Times New Roman" w:hAnsi="Times New Roman" w:cs="Times New Roman"/>
          <w:lang w:val="en-GB"/>
        </w:rPr>
        <w:t>E</w:t>
      </w:r>
      <w:r w:rsidRPr="00DA0EE4">
        <w:rPr>
          <w:rFonts w:ascii="Times New Roman" w:hAnsi="Times New Roman" w:cs="Times New Roman"/>
          <w:lang w:val="en-GB"/>
        </w:rPr>
        <w:t xml:space="preserve">ndogenous </w:t>
      </w:r>
      <w:r w:rsidR="00C45E0F">
        <w:rPr>
          <w:rFonts w:ascii="Times New Roman" w:hAnsi="Times New Roman" w:cs="Times New Roman"/>
          <w:lang w:val="en-GB"/>
        </w:rPr>
        <w:t>G</w:t>
      </w:r>
      <w:r w:rsidRPr="00DA0EE4">
        <w:rPr>
          <w:rFonts w:ascii="Times New Roman" w:hAnsi="Times New Roman" w:cs="Times New Roman"/>
          <w:lang w:val="en-GB"/>
        </w:rPr>
        <w:t>rowth model (Gbahabo</w:t>
      </w:r>
      <w:r w:rsidR="00C45E0F">
        <w:rPr>
          <w:rFonts w:ascii="Times New Roman" w:hAnsi="Times New Roman" w:cs="Times New Roman"/>
          <w:lang w:val="en-GB"/>
        </w:rPr>
        <w:t xml:space="preserve"> &amp;</w:t>
      </w:r>
      <w:r w:rsidRPr="00DA0EE4">
        <w:rPr>
          <w:rFonts w:ascii="Times New Roman" w:hAnsi="Times New Roman" w:cs="Times New Roman"/>
          <w:lang w:val="en-GB"/>
        </w:rPr>
        <w:t xml:space="preserve"> Ajuwon, 2017), and regression models (</w:t>
      </w:r>
      <w:r w:rsidR="00F24B65" w:rsidRPr="00DA0EE4">
        <w:rPr>
          <w:rFonts w:ascii="Times New Roman" w:hAnsi="Times New Roman" w:cs="Times New Roman"/>
          <w:lang w:val="en-GB"/>
        </w:rPr>
        <w:t>Ortiz, Sosa</w:t>
      </w:r>
      <w:r w:rsidR="00C45E0F">
        <w:rPr>
          <w:rFonts w:ascii="Times New Roman" w:hAnsi="Times New Roman" w:cs="Times New Roman"/>
          <w:lang w:val="en-GB"/>
        </w:rPr>
        <w:t xml:space="preserve"> &amp;</w:t>
      </w:r>
      <w:r w:rsidR="00F24B65" w:rsidRPr="00DA0EE4">
        <w:rPr>
          <w:rFonts w:ascii="Times New Roman" w:hAnsi="Times New Roman" w:cs="Times New Roman"/>
          <w:lang w:val="en-GB"/>
        </w:rPr>
        <w:t xml:space="preserve"> Díaz, </w:t>
      </w:r>
      <w:r w:rsidRPr="00DA0EE4">
        <w:rPr>
          <w:rFonts w:ascii="Times New Roman" w:hAnsi="Times New Roman" w:cs="Times New Roman"/>
          <w:lang w:val="en-GB"/>
        </w:rPr>
        <w:t>2015). These studies concluded that investment in ICT has a significant impact on economic growth. However, th</w:t>
      </w:r>
      <w:r w:rsidR="00845C06">
        <w:rPr>
          <w:rFonts w:ascii="Times New Roman" w:hAnsi="Times New Roman" w:cs="Times New Roman"/>
          <w:lang w:val="en-GB"/>
        </w:rPr>
        <w:t>e</w:t>
      </w:r>
      <w:r w:rsidR="00C45E0F">
        <w:rPr>
          <w:rFonts w:ascii="Times New Roman" w:hAnsi="Times New Roman" w:cs="Times New Roman"/>
          <w:lang w:val="en-GB"/>
        </w:rPr>
        <w:t xml:space="preserve"> </w:t>
      </w:r>
      <w:r w:rsidRPr="00DA0EE4">
        <w:rPr>
          <w:rFonts w:ascii="Times New Roman" w:hAnsi="Times New Roman" w:cs="Times New Roman"/>
          <w:lang w:val="en-GB"/>
        </w:rPr>
        <w:t xml:space="preserve">limitation </w:t>
      </w:r>
      <w:r w:rsidR="00845C06">
        <w:rPr>
          <w:rFonts w:ascii="Times New Roman" w:hAnsi="Times New Roman" w:cs="Times New Roman"/>
          <w:lang w:val="en-GB"/>
        </w:rPr>
        <w:t xml:space="preserve">of those studies </w:t>
      </w:r>
      <w:r w:rsidR="00C45E0F">
        <w:rPr>
          <w:rFonts w:ascii="Times New Roman" w:hAnsi="Times New Roman" w:cs="Times New Roman"/>
          <w:lang w:val="en-GB"/>
        </w:rPr>
        <w:t>was</w:t>
      </w:r>
      <w:r w:rsidRPr="00DA0EE4">
        <w:rPr>
          <w:rFonts w:ascii="Times New Roman" w:hAnsi="Times New Roman" w:cs="Times New Roman"/>
          <w:lang w:val="en-GB"/>
        </w:rPr>
        <w:t xml:space="preserve"> that they focused on the aggregate level</w:t>
      </w:r>
      <w:r w:rsidR="0081124D">
        <w:rPr>
          <w:rFonts w:ascii="Times New Roman" w:hAnsi="Times New Roman" w:cs="Times New Roman"/>
          <w:lang w:val="en-GB"/>
        </w:rPr>
        <w:t>,</w:t>
      </w:r>
      <w:r w:rsidRPr="00DA0EE4">
        <w:rPr>
          <w:rFonts w:ascii="Times New Roman" w:hAnsi="Times New Roman" w:cs="Times New Roman"/>
          <w:lang w:val="en-GB"/>
        </w:rPr>
        <w:t xml:space="preserve"> overlooking the cross-sector and spillover effects of ICT. From this</w:t>
      </w:r>
      <w:r w:rsidR="00B34576" w:rsidRPr="00DA0EE4">
        <w:rPr>
          <w:rFonts w:ascii="Times New Roman" w:hAnsi="Times New Roman" w:cs="Times New Roman"/>
          <w:lang w:val="en-GB"/>
        </w:rPr>
        <w:t xml:space="preserve"> perspective, this paper focused</w:t>
      </w:r>
      <w:r w:rsidRPr="00DA0EE4">
        <w:rPr>
          <w:rFonts w:ascii="Times New Roman" w:hAnsi="Times New Roman" w:cs="Times New Roman"/>
          <w:lang w:val="en-GB"/>
        </w:rPr>
        <w:t xml:space="preserve"> on the agro-processing sector as it is identified in various policy strategies</w:t>
      </w:r>
      <w:r w:rsidRPr="00DA0EE4">
        <w:rPr>
          <w:rFonts w:ascii="Times New Roman" w:hAnsi="Times New Roman" w:cs="Times New Roman"/>
          <w:position w:val="8"/>
          <w:lang w:val="en-GB"/>
        </w:rPr>
        <w:t xml:space="preserve"> </w:t>
      </w:r>
      <w:r w:rsidRPr="00DA0EE4">
        <w:rPr>
          <w:rFonts w:ascii="Times New Roman" w:hAnsi="Times New Roman" w:cs="Times New Roman"/>
          <w:lang w:val="en-GB"/>
        </w:rPr>
        <w:t>as a catalyst to spur South Africa</w:t>
      </w:r>
      <w:r w:rsidR="004C7A32">
        <w:rPr>
          <w:rFonts w:ascii="Times New Roman" w:hAnsi="Times New Roman" w:cs="Times New Roman"/>
          <w:lang w:val="en-GB"/>
        </w:rPr>
        <w:t>'</w:t>
      </w:r>
      <w:r w:rsidRPr="00DA0EE4">
        <w:rPr>
          <w:rFonts w:ascii="Times New Roman" w:hAnsi="Times New Roman" w:cs="Times New Roman"/>
          <w:lang w:val="en-GB"/>
        </w:rPr>
        <w:t>s economic growth and development, given its strong backward and forward linkages with other economic sectors</w:t>
      </w:r>
      <w:r w:rsidRPr="00DA0EE4">
        <w:rPr>
          <w:rStyle w:val="FootnoteReference"/>
          <w:rFonts w:ascii="Times New Roman" w:hAnsi="Times New Roman" w:cs="Times New Roman"/>
          <w:lang w:val="en-GB"/>
        </w:rPr>
        <w:footnoteReference w:id="1"/>
      </w:r>
      <w:r w:rsidR="0081124D">
        <w:rPr>
          <w:rFonts w:ascii="Times New Roman" w:hAnsi="Times New Roman" w:cs="Times New Roman"/>
          <w:lang w:val="en-GB"/>
        </w:rPr>
        <w:t>.</w:t>
      </w:r>
    </w:p>
    <w:p w14:paraId="268739BF" w14:textId="7E8B1063" w:rsidR="00483E4E" w:rsidRPr="00DA0EE4" w:rsidRDefault="00F16685" w:rsidP="00A1499C">
      <w:pPr>
        <w:pStyle w:val="BodyText"/>
        <w:spacing w:before="157" w:line="276" w:lineRule="auto"/>
        <w:ind w:left="0" w:right="215"/>
        <w:jc w:val="both"/>
        <w:rPr>
          <w:rFonts w:ascii="Times New Roman" w:hAnsi="Times New Roman" w:cs="Times New Roman"/>
          <w:lang w:val="en-GB"/>
        </w:rPr>
      </w:pPr>
      <w:r w:rsidRPr="00DA0EE4">
        <w:rPr>
          <w:rFonts w:ascii="Times New Roman" w:hAnsi="Times New Roman" w:cs="Times New Roman"/>
          <w:lang w:val="en-GB"/>
        </w:rPr>
        <w:t xml:space="preserve">The agro-processing </w:t>
      </w:r>
      <w:r w:rsidR="001F7E21">
        <w:rPr>
          <w:rFonts w:ascii="Times New Roman" w:hAnsi="Times New Roman" w:cs="Times New Roman"/>
          <w:lang w:val="en-GB"/>
        </w:rPr>
        <w:t>subsector</w:t>
      </w:r>
      <w:r w:rsidRPr="00DA0EE4">
        <w:rPr>
          <w:rFonts w:ascii="Times New Roman" w:hAnsi="Times New Roman" w:cs="Times New Roman"/>
          <w:lang w:val="en-GB"/>
        </w:rPr>
        <w:t xml:space="preserve"> </w:t>
      </w:r>
      <w:r w:rsidR="0081124D">
        <w:rPr>
          <w:rFonts w:ascii="Times New Roman" w:hAnsi="Times New Roman" w:cs="Times New Roman"/>
          <w:lang w:val="en-GB"/>
        </w:rPr>
        <w:t xml:space="preserve">is </w:t>
      </w:r>
      <w:r w:rsidRPr="00DA0EE4">
        <w:rPr>
          <w:rFonts w:ascii="Times New Roman" w:hAnsi="Times New Roman" w:cs="Times New Roman"/>
          <w:lang w:val="en-GB"/>
        </w:rPr>
        <w:t>comprise</w:t>
      </w:r>
      <w:r w:rsidR="0081124D">
        <w:rPr>
          <w:rFonts w:ascii="Times New Roman" w:hAnsi="Times New Roman" w:cs="Times New Roman"/>
          <w:lang w:val="en-GB"/>
        </w:rPr>
        <w:t>d</w:t>
      </w:r>
      <w:r w:rsidRPr="00DA0EE4">
        <w:rPr>
          <w:rFonts w:ascii="Times New Roman" w:hAnsi="Times New Roman" w:cs="Times New Roman"/>
          <w:lang w:val="en-GB"/>
        </w:rPr>
        <w:t xml:space="preserve"> of various industries</w:t>
      </w:r>
      <w:r w:rsidR="0081124D">
        <w:rPr>
          <w:rFonts w:ascii="Times New Roman" w:hAnsi="Times New Roman" w:cs="Times New Roman"/>
          <w:lang w:val="en-GB"/>
        </w:rPr>
        <w:t>,</w:t>
      </w:r>
      <w:r w:rsidRPr="00DA0EE4">
        <w:rPr>
          <w:rFonts w:ascii="Times New Roman" w:hAnsi="Times New Roman" w:cs="Times New Roman"/>
          <w:lang w:val="en-GB"/>
        </w:rPr>
        <w:t xml:space="preserve"> and therefore the degree </w:t>
      </w:r>
      <w:r w:rsidR="002B421E" w:rsidRPr="00DA0EE4">
        <w:rPr>
          <w:rFonts w:ascii="Times New Roman" w:hAnsi="Times New Roman" w:cs="Times New Roman"/>
          <w:lang w:val="en-GB"/>
        </w:rPr>
        <w:t>of impact of ICT investment would</w:t>
      </w:r>
      <w:r w:rsidRPr="00DA0EE4">
        <w:rPr>
          <w:rFonts w:ascii="Times New Roman" w:hAnsi="Times New Roman" w:cs="Times New Roman"/>
          <w:lang w:val="en-GB"/>
        </w:rPr>
        <w:t xml:space="preserve"> depend on the degree of utili</w:t>
      </w:r>
      <w:r w:rsidR="004C7A32">
        <w:rPr>
          <w:rFonts w:ascii="Times New Roman" w:hAnsi="Times New Roman" w:cs="Times New Roman"/>
          <w:lang w:val="en-GB"/>
        </w:rPr>
        <w:t>z</w:t>
      </w:r>
      <w:r w:rsidRPr="00DA0EE4">
        <w:rPr>
          <w:rFonts w:ascii="Times New Roman" w:hAnsi="Times New Roman" w:cs="Times New Roman"/>
          <w:lang w:val="en-GB"/>
        </w:rPr>
        <w:t xml:space="preserve">ation in the specific industry. However, the subject of </w:t>
      </w:r>
      <w:r w:rsidR="002B421E" w:rsidRPr="00DA0EE4">
        <w:rPr>
          <w:rFonts w:ascii="Times New Roman" w:hAnsi="Times New Roman" w:cs="Times New Roman"/>
          <w:lang w:val="en-GB"/>
        </w:rPr>
        <w:t xml:space="preserve">the </w:t>
      </w:r>
      <w:r w:rsidRPr="00DA0EE4">
        <w:rPr>
          <w:rFonts w:ascii="Times New Roman" w:hAnsi="Times New Roman" w:cs="Times New Roman"/>
          <w:lang w:val="en-GB"/>
        </w:rPr>
        <w:t>impact of ICT as related to agro-processing has not been investigated in South Africa</w:t>
      </w:r>
      <w:r w:rsidR="0081124D">
        <w:rPr>
          <w:rFonts w:ascii="Times New Roman" w:hAnsi="Times New Roman" w:cs="Times New Roman"/>
          <w:lang w:val="en-GB"/>
        </w:rPr>
        <w:t xml:space="preserve"> as yet</w:t>
      </w:r>
      <w:r w:rsidRPr="00DA0EE4">
        <w:rPr>
          <w:rFonts w:ascii="Times New Roman" w:hAnsi="Times New Roman" w:cs="Times New Roman"/>
          <w:lang w:val="en-GB"/>
        </w:rPr>
        <w:t>, particular</w:t>
      </w:r>
      <w:r w:rsidR="0081124D">
        <w:rPr>
          <w:rFonts w:ascii="Times New Roman" w:hAnsi="Times New Roman" w:cs="Times New Roman"/>
          <w:lang w:val="en-GB"/>
        </w:rPr>
        <w:t>ly</w:t>
      </w:r>
      <w:r w:rsidRPr="00DA0EE4">
        <w:rPr>
          <w:rFonts w:ascii="Times New Roman" w:hAnsi="Times New Roman" w:cs="Times New Roman"/>
          <w:lang w:val="en-GB"/>
        </w:rPr>
        <w:t xml:space="preserve"> within the computable general equilibrium (CGE) framewor</w:t>
      </w:r>
      <w:r w:rsidR="00B34576" w:rsidRPr="00DA0EE4">
        <w:rPr>
          <w:rFonts w:ascii="Times New Roman" w:hAnsi="Times New Roman" w:cs="Times New Roman"/>
          <w:lang w:val="en-GB"/>
        </w:rPr>
        <w:t xml:space="preserve">k. The objective of the </w:t>
      </w:r>
      <w:r w:rsidR="000B3F86" w:rsidRPr="00DA0EE4">
        <w:rPr>
          <w:rFonts w:ascii="Times New Roman" w:hAnsi="Times New Roman" w:cs="Times New Roman"/>
          <w:lang w:val="en-GB"/>
        </w:rPr>
        <w:t>paper</w:t>
      </w:r>
      <w:r w:rsidR="00B34576" w:rsidRPr="00DA0EE4">
        <w:rPr>
          <w:rFonts w:ascii="Times New Roman" w:hAnsi="Times New Roman" w:cs="Times New Roman"/>
          <w:lang w:val="en-GB"/>
        </w:rPr>
        <w:t xml:space="preserve"> was</w:t>
      </w:r>
      <w:r w:rsidR="004C7A32">
        <w:rPr>
          <w:rFonts w:ascii="Times New Roman" w:hAnsi="Times New Roman" w:cs="Times New Roman"/>
          <w:lang w:val="en-GB"/>
        </w:rPr>
        <w:t>,</w:t>
      </w:r>
      <w:r w:rsidRPr="00DA0EE4">
        <w:rPr>
          <w:rFonts w:ascii="Times New Roman" w:hAnsi="Times New Roman" w:cs="Times New Roman"/>
          <w:lang w:val="en-GB"/>
        </w:rPr>
        <w:t xml:space="preserve"> therefore</w:t>
      </w:r>
      <w:r w:rsidR="004C7A32">
        <w:rPr>
          <w:rFonts w:ascii="Times New Roman" w:hAnsi="Times New Roman" w:cs="Times New Roman"/>
          <w:lang w:val="en-GB"/>
        </w:rPr>
        <w:t>,</w:t>
      </w:r>
      <w:r w:rsidRPr="00DA0EE4">
        <w:rPr>
          <w:rFonts w:ascii="Times New Roman" w:hAnsi="Times New Roman" w:cs="Times New Roman"/>
          <w:lang w:val="en-GB"/>
        </w:rPr>
        <w:t xml:space="preserve"> to evaluate the effects of an increase in ICT investment on South Africa</w:t>
      </w:r>
      <w:r w:rsidR="004C7A32">
        <w:rPr>
          <w:rFonts w:ascii="Times New Roman" w:hAnsi="Times New Roman" w:cs="Times New Roman"/>
          <w:lang w:val="en-GB"/>
        </w:rPr>
        <w:t>'</w:t>
      </w:r>
      <w:r w:rsidRPr="00DA0EE4">
        <w:rPr>
          <w:rFonts w:ascii="Times New Roman" w:hAnsi="Times New Roman" w:cs="Times New Roman"/>
          <w:lang w:val="en-GB"/>
        </w:rPr>
        <w:t xml:space="preserve">s agro-processing industries within the broader context of the economy. The results of the analysis </w:t>
      </w:r>
      <w:r w:rsidR="00FC0E26" w:rsidRPr="00DA0EE4">
        <w:rPr>
          <w:rFonts w:ascii="Times New Roman" w:hAnsi="Times New Roman" w:cs="Times New Roman"/>
          <w:lang w:val="en-GB"/>
        </w:rPr>
        <w:t xml:space="preserve">highlight </w:t>
      </w:r>
      <w:r w:rsidRPr="00DA0EE4">
        <w:rPr>
          <w:rFonts w:ascii="Times New Roman" w:hAnsi="Times New Roman" w:cs="Times New Roman"/>
          <w:lang w:val="en-GB"/>
        </w:rPr>
        <w:t xml:space="preserve">how </w:t>
      </w:r>
      <w:r w:rsidR="00265164" w:rsidRPr="00DA0EE4">
        <w:rPr>
          <w:rFonts w:ascii="Times New Roman" w:hAnsi="Times New Roman" w:cs="Times New Roman"/>
          <w:lang w:val="en-GB"/>
        </w:rPr>
        <w:t xml:space="preserve">an increase in ICT investment would </w:t>
      </w:r>
      <w:r w:rsidR="004C7A32">
        <w:rPr>
          <w:rFonts w:ascii="Times New Roman" w:hAnsi="Times New Roman" w:cs="Times New Roman"/>
          <w:lang w:val="en-GB"/>
        </w:rPr>
        <w:t>a</w:t>
      </w:r>
      <w:r w:rsidR="00265164" w:rsidRPr="00DA0EE4">
        <w:rPr>
          <w:rFonts w:ascii="Times New Roman" w:hAnsi="Times New Roman" w:cs="Times New Roman"/>
          <w:lang w:val="en-GB"/>
        </w:rPr>
        <w:t xml:space="preserve">ffect </w:t>
      </w:r>
      <w:r w:rsidRPr="00DA0EE4">
        <w:rPr>
          <w:rFonts w:ascii="Times New Roman" w:hAnsi="Times New Roman" w:cs="Times New Roman"/>
          <w:lang w:val="en-GB"/>
        </w:rPr>
        <w:t xml:space="preserve">the contribution </w:t>
      </w:r>
      <w:r w:rsidR="00FC0E26" w:rsidRPr="00DA0EE4">
        <w:rPr>
          <w:rFonts w:ascii="Times New Roman" w:hAnsi="Times New Roman" w:cs="Times New Roman"/>
          <w:lang w:val="en-GB"/>
        </w:rPr>
        <w:t>of</w:t>
      </w:r>
      <w:r w:rsidR="00266B1A" w:rsidRPr="00DA0EE4">
        <w:rPr>
          <w:rFonts w:ascii="Times New Roman" w:hAnsi="Times New Roman" w:cs="Times New Roman"/>
          <w:lang w:val="en-GB"/>
        </w:rPr>
        <w:t xml:space="preserve"> industries </w:t>
      </w:r>
      <w:r w:rsidR="002B51D4" w:rsidRPr="00DA0EE4">
        <w:rPr>
          <w:rFonts w:ascii="Times New Roman" w:hAnsi="Times New Roman" w:cs="Times New Roman"/>
          <w:lang w:val="en-GB"/>
        </w:rPr>
        <w:t xml:space="preserve">to GDP and other </w:t>
      </w:r>
      <w:r w:rsidR="00266B1A" w:rsidRPr="00DA0EE4">
        <w:rPr>
          <w:rFonts w:ascii="Times New Roman" w:hAnsi="Times New Roman" w:cs="Times New Roman"/>
          <w:lang w:val="en-GB"/>
        </w:rPr>
        <w:t>macro</w:t>
      </w:r>
      <w:r w:rsidR="0081124D">
        <w:rPr>
          <w:rFonts w:ascii="Times New Roman" w:hAnsi="Times New Roman" w:cs="Times New Roman"/>
          <w:lang w:val="en-GB"/>
        </w:rPr>
        <w:t>-</w:t>
      </w:r>
      <w:r w:rsidR="00266B1A" w:rsidRPr="00DA0EE4">
        <w:rPr>
          <w:rFonts w:ascii="Times New Roman" w:hAnsi="Times New Roman" w:cs="Times New Roman"/>
          <w:lang w:val="en-GB"/>
        </w:rPr>
        <w:t xml:space="preserve">economic </w:t>
      </w:r>
      <w:r w:rsidR="002B51D4" w:rsidRPr="00DA0EE4">
        <w:rPr>
          <w:rFonts w:ascii="Times New Roman" w:hAnsi="Times New Roman" w:cs="Times New Roman"/>
          <w:lang w:val="en-GB"/>
        </w:rPr>
        <w:t>indicators</w:t>
      </w:r>
      <w:r w:rsidR="00265164" w:rsidRPr="00DA0EE4">
        <w:rPr>
          <w:rFonts w:ascii="Times New Roman" w:hAnsi="Times New Roman" w:cs="Times New Roman"/>
          <w:lang w:val="en-GB"/>
        </w:rPr>
        <w:t xml:space="preserve"> at the aggregate level. </w:t>
      </w:r>
    </w:p>
    <w:p w14:paraId="2CBF2B3B" w14:textId="29811E10" w:rsidR="00483E4E" w:rsidRPr="00DA0EE4" w:rsidRDefault="00F16685" w:rsidP="00A1499C">
      <w:pPr>
        <w:pStyle w:val="BodyText"/>
        <w:spacing w:before="161" w:line="276" w:lineRule="auto"/>
        <w:ind w:left="0" w:right="215"/>
        <w:jc w:val="both"/>
        <w:rPr>
          <w:rFonts w:ascii="Times New Roman" w:hAnsi="Times New Roman" w:cs="Times New Roman"/>
          <w:lang w:val="en-GB"/>
        </w:rPr>
      </w:pPr>
      <w:r w:rsidRPr="00DA0EE4">
        <w:rPr>
          <w:rFonts w:ascii="Times New Roman" w:hAnsi="Times New Roman" w:cs="Times New Roman"/>
          <w:lang w:val="en-GB"/>
        </w:rPr>
        <w:t>The remainder of the paper is structur</w:t>
      </w:r>
      <w:r w:rsidR="00B34576" w:rsidRPr="00DA0EE4">
        <w:rPr>
          <w:rFonts w:ascii="Times New Roman" w:hAnsi="Times New Roman" w:cs="Times New Roman"/>
          <w:lang w:val="en-GB"/>
        </w:rPr>
        <w:t>ed as follows</w:t>
      </w:r>
      <w:r w:rsidR="0081124D">
        <w:rPr>
          <w:rFonts w:ascii="Times New Roman" w:hAnsi="Times New Roman" w:cs="Times New Roman"/>
          <w:lang w:val="en-GB"/>
        </w:rPr>
        <w:t>:</w:t>
      </w:r>
      <w:r w:rsidR="00B34576" w:rsidRPr="00DA0EE4">
        <w:rPr>
          <w:rFonts w:ascii="Times New Roman" w:hAnsi="Times New Roman" w:cs="Times New Roman"/>
          <w:lang w:val="en-GB"/>
        </w:rPr>
        <w:t xml:space="preserve"> Section 2 </w:t>
      </w:r>
      <w:r w:rsidR="000B3F86" w:rsidRPr="00DA0EE4">
        <w:rPr>
          <w:rFonts w:ascii="Times New Roman" w:hAnsi="Times New Roman" w:cs="Times New Roman"/>
          <w:lang w:val="en-GB"/>
        </w:rPr>
        <w:t>reviews</w:t>
      </w:r>
      <w:r w:rsidRPr="00DA0EE4">
        <w:rPr>
          <w:rFonts w:ascii="Times New Roman" w:hAnsi="Times New Roman" w:cs="Times New Roman"/>
          <w:lang w:val="en-GB"/>
        </w:rPr>
        <w:t xml:space="preserve"> </w:t>
      </w:r>
      <w:r w:rsidR="0081124D">
        <w:rPr>
          <w:rFonts w:ascii="Times New Roman" w:hAnsi="Times New Roman" w:cs="Times New Roman"/>
          <w:lang w:val="en-GB"/>
        </w:rPr>
        <w:t xml:space="preserve">the </w:t>
      </w:r>
      <w:r w:rsidRPr="00DA0EE4">
        <w:rPr>
          <w:rFonts w:ascii="Times New Roman" w:hAnsi="Times New Roman" w:cs="Times New Roman"/>
          <w:lang w:val="en-GB"/>
        </w:rPr>
        <w:t>literature on key issues related to the study, including the micro and macro mechanisms through which ICT affects productivity and econ</w:t>
      </w:r>
      <w:r w:rsidR="000B3F86" w:rsidRPr="00DA0EE4">
        <w:rPr>
          <w:rFonts w:ascii="Times New Roman" w:hAnsi="Times New Roman" w:cs="Times New Roman"/>
          <w:lang w:val="en-GB"/>
        </w:rPr>
        <w:t>omic growth. Section 3 describes</w:t>
      </w:r>
      <w:r w:rsidRPr="00DA0EE4">
        <w:rPr>
          <w:rFonts w:ascii="Times New Roman" w:hAnsi="Times New Roman" w:cs="Times New Roman"/>
          <w:lang w:val="en-GB"/>
        </w:rPr>
        <w:t xml:space="preserve"> the sources of data, model closures an</w:t>
      </w:r>
      <w:r w:rsidR="000B3F86" w:rsidRPr="00DA0EE4">
        <w:rPr>
          <w:rFonts w:ascii="Times New Roman" w:hAnsi="Times New Roman" w:cs="Times New Roman"/>
          <w:lang w:val="en-GB"/>
        </w:rPr>
        <w:t>d simulation</w:t>
      </w:r>
      <w:r w:rsidR="004C7A32">
        <w:rPr>
          <w:rFonts w:ascii="Times New Roman" w:hAnsi="Times New Roman" w:cs="Times New Roman"/>
          <w:lang w:val="en-GB"/>
        </w:rPr>
        <w:t>,</w:t>
      </w:r>
      <w:r w:rsidR="000B3F86" w:rsidRPr="00DA0EE4">
        <w:rPr>
          <w:rFonts w:ascii="Times New Roman" w:hAnsi="Times New Roman" w:cs="Times New Roman"/>
          <w:lang w:val="en-GB"/>
        </w:rPr>
        <w:t xml:space="preserve"> </w:t>
      </w:r>
      <w:r w:rsidR="004C7A32">
        <w:rPr>
          <w:rFonts w:ascii="Times New Roman" w:hAnsi="Times New Roman" w:cs="Times New Roman"/>
          <w:lang w:val="en-GB"/>
        </w:rPr>
        <w:t>s</w:t>
      </w:r>
      <w:r w:rsidR="000B3F86" w:rsidRPr="00DA0EE4">
        <w:rPr>
          <w:rFonts w:ascii="Times New Roman" w:hAnsi="Times New Roman" w:cs="Times New Roman"/>
          <w:lang w:val="en-GB"/>
        </w:rPr>
        <w:t>ection 4 presents both</w:t>
      </w:r>
      <w:r w:rsidRPr="00DA0EE4">
        <w:rPr>
          <w:rFonts w:ascii="Times New Roman" w:hAnsi="Times New Roman" w:cs="Times New Roman"/>
          <w:lang w:val="en-GB"/>
        </w:rPr>
        <w:t xml:space="preserve"> descriptive and simulati</w:t>
      </w:r>
      <w:r w:rsidR="000B3F86" w:rsidRPr="00DA0EE4">
        <w:rPr>
          <w:rFonts w:ascii="Times New Roman" w:hAnsi="Times New Roman" w:cs="Times New Roman"/>
          <w:lang w:val="en-GB"/>
        </w:rPr>
        <w:t>on results</w:t>
      </w:r>
      <w:r w:rsidR="004C7A32">
        <w:rPr>
          <w:rFonts w:ascii="Times New Roman" w:hAnsi="Times New Roman" w:cs="Times New Roman"/>
          <w:lang w:val="en-GB"/>
        </w:rPr>
        <w:t xml:space="preserve"> and</w:t>
      </w:r>
      <w:r w:rsidR="000B3F86" w:rsidRPr="00DA0EE4">
        <w:rPr>
          <w:rFonts w:ascii="Times New Roman" w:hAnsi="Times New Roman" w:cs="Times New Roman"/>
          <w:lang w:val="en-GB"/>
        </w:rPr>
        <w:t xml:space="preserve"> </w:t>
      </w:r>
      <w:r w:rsidR="004C7A32">
        <w:rPr>
          <w:rFonts w:ascii="Times New Roman" w:hAnsi="Times New Roman" w:cs="Times New Roman"/>
          <w:lang w:val="en-GB"/>
        </w:rPr>
        <w:t>s</w:t>
      </w:r>
      <w:r w:rsidR="000B3F86" w:rsidRPr="00DA0EE4">
        <w:rPr>
          <w:rFonts w:ascii="Times New Roman" w:hAnsi="Times New Roman" w:cs="Times New Roman"/>
          <w:lang w:val="en-GB"/>
        </w:rPr>
        <w:t xml:space="preserve">ection 5 concludes the paper and highlights </w:t>
      </w:r>
      <w:r w:rsidRPr="00DA0EE4">
        <w:rPr>
          <w:rFonts w:ascii="Times New Roman" w:hAnsi="Times New Roman" w:cs="Times New Roman"/>
          <w:lang w:val="en-GB"/>
        </w:rPr>
        <w:t>the key results and implications.</w:t>
      </w:r>
    </w:p>
    <w:p w14:paraId="3CEA3DEA" w14:textId="5D5B79B7" w:rsidR="00483E4E" w:rsidRPr="00DA0EE4" w:rsidRDefault="00B44B2D" w:rsidP="00103AC3">
      <w:pPr>
        <w:pStyle w:val="Heading1"/>
        <w:tabs>
          <w:tab w:val="left" w:pos="490"/>
        </w:tabs>
        <w:spacing w:before="159" w:line="276" w:lineRule="auto"/>
        <w:ind w:left="0" w:firstLine="0"/>
        <w:rPr>
          <w:rFonts w:ascii="Times New Roman" w:hAnsi="Times New Roman" w:cs="Times New Roman"/>
          <w:lang w:val="en-GB"/>
        </w:rPr>
      </w:pPr>
      <w:r w:rsidRPr="00DA0EE4">
        <w:rPr>
          <w:rFonts w:ascii="Times New Roman" w:hAnsi="Times New Roman" w:cs="Times New Roman"/>
          <w:lang w:val="en-GB"/>
        </w:rPr>
        <w:t xml:space="preserve">2. </w:t>
      </w:r>
      <w:r w:rsidR="00762D29" w:rsidRPr="00DA0EE4">
        <w:rPr>
          <w:rFonts w:ascii="Times New Roman" w:hAnsi="Times New Roman" w:cs="Times New Roman"/>
          <w:lang w:val="en-GB"/>
        </w:rPr>
        <w:t>REVIEW OF RELATED</w:t>
      </w:r>
      <w:r w:rsidR="00762D29" w:rsidRPr="00DA0EE4">
        <w:rPr>
          <w:rFonts w:ascii="Times New Roman" w:hAnsi="Times New Roman" w:cs="Times New Roman"/>
          <w:spacing w:val="2"/>
          <w:lang w:val="en-GB"/>
        </w:rPr>
        <w:t xml:space="preserve"> </w:t>
      </w:r>
      <w:r w:rsidR="00762D29" w:rsidRPr="00DA0EE4">
        <w:rPr>
          <w:rFonts w:ascii="Times New Roman" w:hAnsi="Times New Roman" w:cs="Times New Roman"/>
          <w:lang w:val="en-GB"/>
        </w:rPr>
        <w:t>LITERATURE</w:t>
      </w:r>
    </w:p>
    <w:p w14:paraId="38CBAE3A" w14:textId="77777777" w:rsidR="00C858A4" w:rsidRDefault="00C858A4" w:rsidP="00103AC3">
      <w:pPr>
        <w:pStyle w:val="Heading2"/>
        <w:rPr>
          <w:rFonts w:ascii="Times New Roman" w:hAnsi="Times New Roman" w:cs="Times New Roman"/>
          <w:b/>
          <w:color w:val="000000" w:themeColor="text1"/>
          <w:sz w:val="24"/>
          <w:szCs w:val="24"/>
          <w:lang w:val="en-GB"/>
        </w:rPr>
      </w:pPr>
    </w:p>
    <w:p w14:paraId="01561ECA" w14:textId="28E6C977" w:rsidR="00483E4E" w:rsidRPr="00DA0EE4" w:rsidRDefault="00762D29" w:rsidP="00103AC3">
      <w:pPr>
        <w:pStyle w:val="Heading2"/>
        <w:rPr>
          <w:rFonts w:ascii="Times New Roman" w:hAnsi="Times New Roman" w:cs="Times New Roman"/>
          <w:b/>
          <w:color w:val="000000" w:themeColor="text1"/>
          <w:sz w:val="24"/>
          <w:szCs w:val="24"/>
          <w:lang w:val="en-GB"/>
        </w:rPr>
      </w:pPr>
      <w:r w:rsidRPr="00DA0EE4">
        <w:rPr>
          <w:rFonts w:ascii="Times New Roman" w:hAnsi="Times New Roman" w:cs="Times New Roman"/>
          <w:b/>
          <w:color w:val="000000" w:themeColor="text1"/>
          <w:sz w:val="24"/>
          <w:szCs w:val="24"/>
          <w:lang w:val="en-GB"/>
        </w:rPr>
        <w:t xml:space="preserve">2.1 </w:t>
      </w:r>
      <w:r w:rsidR="00F16685" w:rsidRPr="00DA0EE4">
        <w:rPr>
          <w:rFonts w:ascii="Times New Roman" w:hAnsi="Times New Roman" w:cs="Times New Roman"/>
          <w:b/>
          <w:color w:val="000000" w:themeColor="text1"/>
          <w:sz w:val="24"/>
          <w:szCs w:val="24"/>
          <w:lang w:val="en-GB"/>
        </w:rPr>
        <w:t>The role of ICT in the global</w:t>
      </w:r>
      <w:r w:rsidR="00F16685" w:rsidRPr="00DA0EE4">
        <w:rPr>
          <w:rFonts w:ascii="Times New Roman" w:hAnsi="Times New Roman" w:cs="Times New Roman"/>
          <w:b/>
          <w:color w:val="000000" w:themeColor="text1"/>
          <w:spacing w:val="-8"/>
          <w:sz w:val="24"/>
          <w:szCs w:val="24"/>
          <w:lang w:val="en-GB"/>
        </w:rPr>
        <w:t xml:space="preserve"> </w:t>
      </w:r>
      <w:r w:rsidR="00F16685" w:rsidRPr="00DA0EE4">
        <w:rPr>
          <w:rFonts w:ascii="Times New Roman" w:hAnsi="Times New Roman" w:cs="Times New Roman"/>
          <w:b/>
          <w:color w:val="000000" w:themeColor="text1"/>
          <w:sz w:val="24"/>
          <w:szCs w:val="24"/>
          <w:lang w:val="en-GB"/>
        </w:rPr>
        <w:t>economy</w:t>
      </w:r>
    </w:p>
    <w:p w14:paraId="5FE7EA9F" w14:textId="1DCDF19F" w:rsidR="00483E4E" w:rsidRPr="00DA0EE4" w:rsidRDefault="00F16685" w:rsidP="00103AC3">
      <w:pPr>
        <w:pStyle w:val="BodyText"/>
        <w:spacing w:before="137" w:line="276" w:lineRule="auto"/>
        <w:ind w:left="0" w:right="212"/>
        <w:jc w:val="both"/>
        <w:rPr>
          <w:rFonts w:ascii="Times New Roman" w:hAnsi="Times New Roman" w:cs="Times New Roman"/>
          <w:lang w:val="en-GB"/>
        </w:rPr>
      </w:pPr>
      <w:r w:rsidRPr="00DA0EE4">
        <w:rPr>
          <w:rFonts w:ascii="Times New Roman" w:hAnsi="Times New Roman" w:cs="Times New Roman"/>
          <w:lang w:val="en-GB"/>
        </w:rPr>
        <w:t>In today</w:t>
      </w:r>
      <w:r w:rsidR="004C7A32">
        <w:rPr>
          <w:rFonts w:ascii="Times New Roman" w:hAnsi="Times New Roman" w:cs="Times New Roman"/>
          <w:lang w:val="en-GB"/>
        </w:rPr>
        <w:t>'</w:t>
      </w:r>
      <w:r w:rsidRPr="00DA0EE4">
        <w:rPr>
          <w:rFonts w:ascii="Times New Roman" w:hAnsi="Times New Roman" w:cs="Times New Roman"/>
          <w:lang w:val="en-GB"/>
        </w:rPr>
        <w:t>s global economy, ICT has been credited due to its potential to integrate world economies and thus eliminate the barriers to trade caused by time and distance (Carayannis</w:t>
      </w:r>
      <w:r w:rsidR="0081124D">
        <w:rPr>
          <w:rFonts w:ascii="Times New Roman" w:hAnsi="Times New Roman" w:cs="Times New Roman"/>
          <w:lang w:val="en-GB"/>
        </w:rPr>
        <w:t xml:space="preserve"> &amp;</w:t>
      </w:r>
      <w:r w:rsidRPr="00DA0EE4">
        <w:rPr>
          <w:rFonts w:ascii="Times New Roman" w:hAnsi="Times New Roman" w:cs="Times New Roman"/>
          <w:lang w:val="en-GB"/>
        </w:rPr>
        <w:t xml:space="preserve"> Popescu, 2005). </w:t>
      </w:r>
      <w:r w:rsidR="00C809C4">
        <w:rPr>
          <w:rFonts w:ascii="Times New Roman" w:hAnsi="Times New Roman" w:cs="Times New Roman"/>
          <w:lang w:val="en-GB"/>
        </w:rPr>
        <w:t xml:space="preserve">ICT </w:t>
      </w:r>
      <w:r w:rsidRPr="00DA0EE4">
        <w:rPr>
          <w:rFonts w:ascii="Times New Roman" w:hAnsi="Times New Roman" w:cs="Times New Roman"/>
          <w:lang w:val="en-GB"/>
        </w:rPr>
        <w:t>promotes the participation of small players from developing countries in international markets (Cha</w:t>
      </w:r>
      <w:r w:rsidR="00F24ABA">
        <w:rPr>
          <w:rFonts w:ascii="Times New Roman" w:hAnsi="Times New Roman" w:cs="Times New Roman"/>
          <w:lang w:val="en-GB"/>
        </w:rPr>
        <w:t>ndrasekhar, 2001</w:t>
      </w:r>
      <w:r w:rsidR="00AB040A" w:rsidRPr="00DA0EE4">
        <w:rPr>
          <w:rFonts w:ascii="Times New Roman" w:hAnsi="Times New Roman" w:cs="Times New Roman"/>
          <w:lang w:val="en-GB"/>
        </w:rPr>
        <w:t xml:space="preserve">). </w:t>
      </w:r>
      <w:r w:rsidRPr="00DA0EE4">
        <w:rPr>
          <w:rFonts w:ascii="Times New Roman" w:hAnsi="Times New Roman" w:cs="Times New Roman"/>
          <w:lang w:val="en-GB"/>
        </w:rPr>
        <w:t>Again, it simplifies trade in goods and services between nations, encourages investment</w:t>
      </w:r>
      <w:r w:rsidR="0081124D">
        <w:rPr>
          <w:rFonts w:ascii="Times New Roman" w:hAnsi="Times New Roman" w:cs="Times New Roman"/>
          <w:lang w:val="en-GB"/>
        </w:rPr>
        <w:t>,</w:t>
      </w:r>
      <w:r w:rsidRPr="00DA0EE4">
        <w:rPr>
          <w:rFonts w:ascii="Times New Roman" w:hAnsi="Times New Roman" w:cs="Times New Roman"/>
          <w:lang w:val="en-GB"/>
        </w:rPr>
        <w:t xml:space="preserve"> and creates new sectors, new revenue streams and eventually new jobs (Carayannis </w:t>
      </w:r>
      <w:r w:rsidR="00C809C4">
        <w:rPr>
          <w:rFonts w:ascii="Times New Roman" w:hAnsi="Times New Roman" w:cs="Times New Roman"/>
          <w:lang w:val="en-GB"/>
        </w:rPr>
        <w:t>&amp;</w:t>
      </w:r>
      <w:r w:rsidRPr="00DA0EE4">
        <w:rPr>
          <w:rFonts w:ascii="Times New Roman" w:hAnsi="Times New Roman" w:cs="Times New Roman"/>
          <w:lang w:val="en-GB"/>
        </w:rPr>
        <w:t xml:space="preserve"> Popescu, 2005).</w:t>
      </w:r>
      <w:r w:rsidR="00C809C4">
        <w:rPr>
          <w:rFonts w:ascii="Times New Roman" w:hAnsi="Times New Roman" w:cs="Times New Roman"/>
          <w:lang w:val="en-GB"/>
        </w:rPr>
        <w:t xml:space="preserve"> ICT</w:t>
      </w:r>
      <w:r w:rsidRPr="00DA0EE4">
        <w:rPr>
          <w:rFonts w:ascii="Times New Roman" w:hAnsi="Times New Roman" w:cs="Times New Roman"/>
          <w:lang w:val="en-GB"/>
        </w:rPr>
        <w:t xml:space="preserve"> also reduces the money and time costs of accessing and exchanging information</w:t>
      </w:r>
      <w:r w:rsidR="00C809C4">
        <w:rPr>
          <w:rFonts w:ascii="Times New Roman" w:hAnsi="Times New Roman" w:cs="Times New Roman"/>
          <w:lang w:val="en-GB"/>
        </w:rPr>
        <w:t xml:space="preserve">, </w:t>
      </w:r>
      <w:r w:rsidRPr="00DA0EE4">
        <w:rPr>
          <w:rFonts w:ascii="Times New Roman" w:hAnsi="Times New Roman" w:cs="Times New Roman"/>
          <w:lang w:val="en-GB"/>
        </w:rPr>
        <w:t>thus ensures equitable distribution of information among countries (</w:t>
      </w:r>
      <w:r w:rsidR="00C809C4" w:rsidRPr="00DA0EE4">
        <w:rPr>
          <w:rFonts w:ascii="Times New Roman" w:hAnsi="Times New Roman" w:cs="Times New Roman"/>
          <w:lang w:val="en-GB"/>
        </w:rPr>
        <w:t xml:space="preserve">Deichmanna, Aparajita </w:t>
      </w:r>
      <w:r w:rsidR="00C809C4">
        <w:rPr>
          <w:rFonts w:ascii="Times New Roman" w:hAnsi="Times New Roman" w:cs="Times New Roman"/>
          <w:lang w:val="en-GB"/>
        </w:rPr>
        <w:t>&amp;</w:t>
      </w:r>
      <w:r w:rsidR="00C809C4" w:rsidRPr="00DA0EE4">
        <w:rPr>
          <w:rFonts w:ascii="Times New Roman" w:hAnsi="Times New Roman" w:cs="Times New Roman"/>
          <w:lang w:val="en-GB"/>
        </w:rPr>
        <w:t xml:space="preserve"> Deepak, 2016</w:t>
      </w:r>
      <w:r w:rsidR="00C809C4">
        <w:rPr>
          <w:rFonts w:ascii="Times New Roman" w:hAnsi="Times New Roman" w:cs="Times New Roman"/>
          <w:lang w:val="en-GB"/>
        </w:rPr>
        <w:t xml:space="preserve">; </w:t>
      </w:r>
      <w:r w:rsidRPr="00DA0EE4">
        <w:rPr>
          <w:rFonts w:ascii="Times New Roman" w:hAnsi="Times New Roman" w:cs="Times New Roman"/>
          <w:lang w:val="en-GB"/>
        </w:rPr>
        <w:t>IICD, 2012).</w:t>
      </w:r>
    </w:p>
    <w:p w14:paraId="5F20BB4A" w14:textId="77777777" w:rsidR="004D2D71" w:rsidRPr="00DA0EE4" w:rsidRDefault="004D2D71" w:rsidP="00D17A48">
      <w:pPr>
        <w:pStyle w:val="BodyText"/>
        <w:spacing w:before="1" w:line="276" w:lineRule="auto"/>
        <w:ind w:right="214"/>
        <w:jc w:val="both"/>
        <w:rPr>
          <w:rFonts w:ascii="Times New Roman" w:hAnsi="Times New Roman" w:cs="Times New Roman"/>
          <w:lang w:val="en-GB"/>
        </w:rPr>
      </w:pPr>
    </w:p>
    <w:p w14:paraId="05BDEFE9" w14:textId="21F5C975" w:rsidR="00483E4E" w:rsidRPr="00DA0EE4" w:rsidRDefault="00F16685" w:rsidP="00103AC3">
      <w:pPr>
        <w:pStyle w:val="BodyText"/>
        <w:spacing w:before="1" w:line="276" w:lineRule="auto"/>
        <w:ind w:left="0" w:right="214"/>
        <w:jc w:val="both"/>
        <w:rPr>
          <w:rFonts w:ascii="Times New Roman" w:hAnsi="Times New Roman" w:cs="Times New Roman"/>
          <w:lang w:val="en-GB"/>
        </w:rPr>
      </w:pPr>
      <w:r w:rsidRPr="00DA0EE4">
        <w:rPr>
          <w:rFonts w:ascii="Times New Roman" w:hAnsi="Times New Roman" w:cs="Times New Roman"/>
          <w:lang w:val="en-GB"/>
        </w:rPr>
        <w:t>B</w:t>
      </w:r>
      <w:r w:rsidR="000B3F86" w:rsidRPr="00DA0EE4">
        <w:rPr>
          <w:rFonts w:ascii="Times New Roman" w:hAnsi="Times New Roman" w:cs="Times New Roman"/>
          <w:lang w:val="en-GB"/>
        </w:rPr>
        <w:t>y reducing information costs, ICT</w:t>
      </w:r>
      <w:r w:rsidRPr="00DA0EE4">
        <w:rPr>
          <w:rFonts w:ascii="Times New Roman" w:hAnsi="Times New Roman" w:cs="Times New Roman"/>
          <w:lang w:val="en-GB"/>
        </w:rPr>
        <w:t xml:space="preserve"> lowers the cost of social and economic transactions for individuals, ﬁrms, and the public sector. By ensuring equity in the distribution of information, it promotes inclusion to services, markets and other resources that were previously not accessible (World Bank, 2016). These new opportunities generate effects on other sectors of the economy. According to Chandrasekhar (200</w:t>
      </w:r>
      <w:r w:rsidR="000603A8">
        <w:rPr>
          <w:rFonts w:ascii="Times New Roman" w:hAnsi="Times New Roman" w:cs="Times New Roman"/>
          <w:lang w:val="en-GB"/>
        </w:rPr>
        <w:t>1</w:t>
      </w:r>
      <w:r w:rsidRPr="00DA0EE4">
        <w:rPr>
          <w:rFonts w:ascii="Times New Roman" w:hAnsi="Times New Roman" w:cs="Times New Roman"/>
          <w:lang w:val="en-GB"/>
        </w:rPr>
        <w:t>), these opportunities provide a wide range of income-generating sources of employment for economies with labour surplus where there are clear signs of a drop in the employment elasticities of output in the traditional commodity-producing sectors like agriculture and manufacturing.</w:t>
      </w:r>
    </w:p>
    <w:p w14:paraId="62A971F1" w14:textId="77777777" w:rsidR="00483E4E" w:rsidRPr="00DA0EE4" w:rsidRDefault="00483E4E" w:rsidP="00D17A48">
      <w:pPr>
        <w:pStyle w:val="BodyText"/>
        <w:spacing w:line="276" w:lineRule="auto"/>
        <w:ind w:left="0"/>
        <w:rPr>
          <w:rFonts w:ascii="Times New Roman" w:hAnsi="Times New Roman" w:cs="Times New Roman"/>
          <w:lang w:val="en-GB"/>
        </w:rPr>
      </w:pPr>
    </w:p>
    <w:p w14:paraId="19852283" w14:textId="1D280631" w:rsidR="00483E4E" w:rsidRPr="00DA0EE4" w:rsidRDefault="00762D29" w:rsidP="00762D29">
      <w:pPr>
        <w:pStyle w:val="Heading2"/>
        <w:rPr>
          <w:rFonts w:ascii="Times New Roman" w:hAnsi="Times New Roman" w:cs="Times New Roman"/>
          <w:b/>
          <w:sz w:val="24"/>
          <w:szCs w:val="24"/>
          <w:lang w:val="en-GB"/>
        </w:rPr>
      </w:pPr>
      <w:r w:rsidRPr="00DA0EE4">
        <w:rPr>
          <w:rFonts w:ascii="Times New Roman" w:hAnsi="Times New Roman" w:cs="Times New Roman"/>
          <w:b/>
          <w:color w:val="000000" w:themeColor="text1"/>
          <w:sz w:val="24"/>
          <w:szCs w:val="24"/>
          <w:lang w:val="en-GB"/>
        </w:rPr>
        <w:t xml:space="preserve">2.2 </w:t>
      </w:r>
      <w:r w:rsidR="00F16685" w:rsidRPr="00DA0EE4">
        <w:rPr>
          <w:rFonts w:ascii="Times New Roman" w:hAnsi="Times New Roman" w:cs="Times New Roman"/>
          <w:b/>
          <w:color w:val="000000" w:themeColor="text1"/>
          <w:sz w:val="24"/>
          <w:szCs w:val="24"/>
          <w:lang w:val="en-GB"/>
        </w:rPr>
        <w:t>The role of ICT in productivity</w:t>
      </w:r>
      <w:r w:rsidR="00F16685" w:rsidRPr="00DA0EE4">
        <w:rPr>
          <w:rFonts w:ascii="Times New Roman" w:hAnsi="Times New Roman" w:cs="Times New Roman"/>
          <w:b/>
          <w:color w:val="000000" w:themeColor="text1"/>
          <w:spacing w:val="-11"/>
          <w:sz w:val="24"/>
          <w:szCs w:val="24"/>
          <w:lang w:val="en-GB"/>
        </w:rPr>
        <w:t xml:space="preserve"> </w:t>
      </w:r>
      <w:r w:rsidR="00F16685" w:rsidRPr="00DA0EE4">
        <w:rPr>
          <w:rFonts w:ascii="Times New Roman" w:hAnsi="Times New Roman" w:cs="Times New Roman"/>
          <w:b/>
          <w:color w:val="000000" w:themeColor="text1"/>
          <w:sz w:val="24"/>
          <w:szCs w:val="24"/>
          <w:lang w:val="en-GB"/>
        </w:rPr>
        <w:t>growth</w:t>
      </w:r>
    </w:p>
    <w:p w14:paraId="2389CE03" w14:textId="40B1218C" w:rsidR="00483E4E" w:rsidRPr="00DA0EE4" w:rsidRDefault="00F16685" w:rsidP="00762D29">
      <w:pPr>
        <w:pStyle w:val="BodyText"/>
        <w:spacing w:before="80" w:line="276" w:lineRule="auto"/>
        <w:ind w:left="0" w:right="212"/>
        <w:jc w:val="both"/>
        <w:rPr>
          <w:rFonts w:ascii="Times New Roman" w:hAnsi="Times New Roman" w:cs="Times New Roman"/>
          <w:lang w:val="en-GB"/>
        </w:rPr>
      </w:pPr>
      <w:r w:rsidRPr="00DA0EE4">
        <w:rPr>
          <w:rFonts w:ascii="Times New Roman" w:hAnsi="Times New Roman" w:cs="Times New Roman"/>
          <w:lang w:val="en-GB"/>
        </w:rPr>
        <w:t xml:space="preserve">In the empirical analysis, ICT contributes to economic growth </w:t>
      </w:r>
      <w:r w:rsidR="000B3F86" w:rsidRPr="00DA0EE4">
        <w:rPr>
          <w:rFonts w:ascii="Times New Roman" w:hAnsi="Times New Roman" w:cs="Times New Roman"/>
          <w:lang w:val="en-GB"/>
        </w:rPr>
        <w:t>through three channels</w:t>
      </w:r>
      <w:r w:rsidR="000603A8">
        <w:rPr>
          <w:rFonts w:ascii="Times New Roman" w:hAnsi="Times New Roman" w:cs="Times New Roman"/>
          <w:lang w:val="en-GB"/>
        </w:rPr>
        <w:t>:</w:t>
      </w:r>
      <w:r w:rsidRPr="00DA0EE4">
        <w:rPr>
          <w:rFonts w:ascii="Times New Roman" w:hAnsi="Times New Roman" w:cs="Times New Roman"/>
          <w:lang w:val="en-GB"/>
        </w:rPr>
        <w:t xml:space="preserve"> First</w:t>
      </w:r>
      <w:r w:rsidR="000603A8">
        <w:rPr>
          <w:rFonts w:ascii="Times New Roman" w:hAnsi="Times New Roman" w:cs="Times New Roman"/>
          <w:lang w:val="en-GB"/>
        </w:rPr>
        <w:t>ly</w:t>
      </w:r>
      <w:r w:rsidRPr="00DA0EE4">
        <w:rPr>
          <w:rFonts w:ascii="Times New Roman" w:hAnsi="Times New Roman" w:cs="Times New Roman"/>
          <w:lang w:val="en-GB"/>
        </w:rPr>
        <w:t xml:space="preserve">, it increases labour and capital productivity </w:t>
      </w:r>
      <w:r w:rsidR="000B3F86" w:rsidRPr="00DA0EE4">
        <w:rPr>
          <w:rFonts w:ascii="Times New Roman" w:hAnsi="Times New Roman" w:cs="Times New Roman"/>
          <w:lang w:val="en-GB"/>
        </w:rPr>
        <w:t xml:space="preserve">(i.e. multi-factor productivity (MFP)) in the </w:t>
      </w:r>
      <w:r w:rsidRPr="00DA0EE4">
        <w:rPr>
          <w:rFonts w:ascii="Times New Roman" w:hAnsi="Times New Roman" w:cs="Times New Roman"/>
          <w:lang w:val="en-GB"/>
        </w:rPr>
        <w:t>ICT-producing sector. Second</w:t>
      </w:r>
      <w:r w:rsidR="000603A8">
        <w:rPr>
          <w:rFonts w:ascii="Times New Roman" w:hAnsi="Times New Roman" w:cs="Times New Roman"/>
          <w:lang w:val="en-GB"/>
        </w:rPr>
        <w:t>ly</w:t>
      </w:r>
      <w:r w:rsidRPr="00DA0EE4">
        <w:rPr>
          <w:rFonts w:ascii="Times New Roman" w:hAnsi="Times New Roman" w:cs="Times New Roman"/>
          <w:lang w:val="en-GB"/>
        </w:rPr>
        <w:t xml:space="preserve">, it contributes to capital deepening </w:t>
      </w:r>
      <w:r w:rsidR="000B3F86" w:rsidRPr="00DA0EE4">
        <w:rPr>
          <w:rFonts w:ascii="Times New Roman" w:hAnsi="Times New Roman" w:cs="Times New Roman"/>
          <w:lang w:val="en-GB"/>
        </w:rPr>
        <w:t xml:space="preserve">by means of </w:t>
      </w:r>
      <w:r w:rsidRPr="00DA0EE4">
        <w:rPr>
          <w:rFonts w:ascii="Times New Roman" w:hAnsi="Times New Roman" w:cs="Times New Roman"/>
          <w:lang w:val="en-GB"/>
        </w:rPr>
        <w:t xml:space="preserve">productivity gains generated from the use of ICT as capital input in </w:t>
      </w:r>
      <w:r w:rsidR="000B3F86" w:rsidRPr="00DA0EE4">
        <w:rPr>
          <w:rFonts w:ascii="Times New Roman" w:hAnsi="Times New Roman" w:cs="Times New Roman"/>
          <w:lang w:val="en-GB"/>
        </w:rPr>
        <w:t>other sectors (i.e.</w:t>
      </w:r>
      <w:r w:rsidRPr="00DA0EE4">
        <w:rPr>
          <w:rFonts w:ascii="Times New Roman" w:hAnsi="Times New Roman" w:cs="Times New Roman"/>
          <w:lang w:val="en-GB"/>
        </w:rPr>
        <w:t xml:space="preserve"> non-ICT sectors</w:t>
      </w:r>
      <w:r w:rsidR="000B3F86" w:rsidRPr="00DA0EE4">
        <w:rPr>
          <w:rFonts w:ascii="Times New Roman" w:hAnsi="Times New Roman" w:cs="Times New Roman"/>
          <w:lang w:val="en-GB"/>
        </w:rPr>
        <w:t>)</w:t>
      </w:r>
      <w:r w:rsidRPr="00DA0EE4">
        <w:rPr>
          <w:rFonts w:ascii="Times New Roman" w:hAnsi="Times New Roman" w:cs="Times New Roman"/>
          <w:lang w:val="en-GB"/>
        </w:rPr>
        <w:t>. Third</w:t>
      </w:r>
      <w:r w:rsidR="000603A8">
        <w:rPr>
          <w:rFonts w:ascii="Times New Roman" w:hAnsi="Times New Roman" w:cs="Times New Roman"/>
          <w:lang w:val="en-GB"/>
        </w:rPr>
        <w:t>ly</w:t>
      </w:r>
      <w:r w:rsidRPr="00DA0EE4">
        <w:rPr>
          <w:rFonts w:ascii="Times New Roman" w:hAnsi="Times New Roman" w:cs="Times New Roman"/>
          <w:lang w:val="en-GB"/>
        </w:rPr>
        <w:t xml:space="preserve">, greater use of ICT throughout the </w:t>
      </w:r>
      <w:r w:rsidR="00721115" w:rsidRPr="00DA0EE4">
        <w:rPr>
          <w:rFonts w:ascii="Times New Roman" w:hAnsi="Times New Roman" w:cs="Times New Roman"/>
          <w:lang w:val="en-GB"/>
        </w:rPr>
        <w:t>economy contributes to economy-</w:t>
      </w:r>
      <w:r w:rsidRPr="00DA0EE4">
        <w:rPr>
          <w:rFonts w:ascii="Times New Roman" w:hAnsi="Times New Roman" w:cs="Times New Roman"/>
          <w:lang w:val="en-GB"/>
        </w:rPr>
        <w:t>wide total factor productivity (TFP) (P</w:t>
      </w:r>
      <w:r w:rsidR="00074753" w:rsidRPr="00DA0EE4">
        <w:rPr>
          <w:rFonts w:ascii="Times New Roman" w:hAnsi="Times New Roman" w:cs="Times New Roman"/>
          <w:lang w:val="en-GB"/>
        </w:rPr>
        <w:t xml:space="preserve">iatkowski, 2004; </w:t>
      </w:r>
      <w:r w:rsidR="00EA225A">
        <w:rPr>
          <w:rFonts w:ascii="Times New Roman" w:hAnsi="Times New Roman" w:cs="Times New Roman"/>
          <w:lang w:val="en-GB"/>
        </w:rPr>
        <w:t>van Ark</w:t>
      </w:r>
      <w:r w:rsidR="006C5CDE" w:rsidRPr="00DA0EE4">
        <w:rPr>
          <w:rFonts w:ascii="Times New Roman" w:hAnsi="Times New Roman" w:cs="Times New Roman"/>
          <w:lang w:val="en-GB"/>
        </w:rPr>
        <w:t xml:space="preserve">, 2002; </w:t>
      </w:r>
      <w:r w:rsidRPr="00DA0EE4">
        <w:rPr>
          <w:rFonts w:ascii="Times New Roman" w:hAnsi="Times New Roman" w:cs="Times New Roman"/>
          <w:lang w:val="en-GB"/>
        </w:rPr>
        <w:t xml:space="preserve">Mefteh </w:t>
      </w:r>
      <w:r w:rsidR="000603A8">
        <w:rPr>
          <w:rFonts w:ascii="Times New Roman" w:hAnsi="Times New Roman" w:cs="Times New Roman"/>
          <w:lang w:val="en-GB"/>
        </w:rPr>
        <w:t>&amp;</w:t>
      </w:r>
      <w:r w:rsidRPr="00DA0EE4">
        <w:rPr>
          <w:rFonts w:ascii="Times New Roman" w:hAnsi="Times New Roman" w:cs="Times New Roman"/>
          <w:lang w:val="en-GB"/>
        </w:rPr>
        <w:t xml:space="preserve"> Benhassen, 2015). </w:t>
      </w:r>
      <w:r w:rsidR="000B3F86" w:rsidRPr="00DA0EE4">
        <w:rPr>
          <w:rFonts w:ascii="Times New Roman" w:hAnsi="Times New Roman" w:cs="Times New Roman"/>
          <w:lang w:val="en-GB"/>
        </w:rPr>
        <w:t>From this perspective,</w:t>
      </w:r>
      <w:r w:rsidRPr="00DA0EE4">
        <w:rPr>
          <w:rFonts w:ascii="Times New Roman" w:hAnsi="Times New Roman" w:cs="Times New Roman"/>
          <w:lang w:val="en-GB"/>
        </w:rPr>
        <w:t xml:space="preserve"> three effect</w:t>
      </w:r>
      <w:r w:rsidR="006C5CDE" w:rsidRPr="00DA0EE4">
        <w:rPr>
          <w:rFonts w:ascii="Times New Roman" w:hAnsi="Times New Roman" w:cs="Times New Roman"/>
          <w:lang w:val="en-GB"/>
        </w:rPr>
        <w:t>s</w:t>
      </w:r>
      <w:r w:rsidRPr="00DA0EE4">
        <w:rPr>
          <w:rFonts w:ascii="Times New Roman" w:hAnsi="Times New Roman" w:cs="Times New Roman"/>
          <w:lang w:val="en-GB"/>
        </w:rPr>
        <w:t xml:space="preserve"> of ICT are identified</w:t>
      </w:r>
      <w:r w:rsidR="00844D4F" w:rsidRPr="00DA0EE4">
        <w:rPr>
          <w:rFonts w:ascii="Times New Roman" w:hAnsi="Times New Roman" w:cs="Times New Roman"/>
          <w:lang w:val="en-GB"/>
        </w:rPr>
        <w:t xml:space="preserve"> as</w:t>
      </w:r>
      <w:r w:rsidRPr="00DA0EE4">
        <w:rPr>
          <w:rFonts w:ascii="Times New Roman" w:hAnsi="Times New Roman" w:cs="Times New Roman"/>
          <w:lang w:val="en-GB"/>
        </w:rPr>
        <w:t xml:space="preserve"> (i) direct effect, through the production of ICT goods and services in the ICT </w:t>
      </w:r>
      <w:r w:rsidR="006C5CDE" w:rsidRPr="00DA0EE4">
        <w:rPr>
          <w:rFonts w:ascii="Times New Roman" w:hAnsi="Times New Roman" w:cs="Times New Roman"/>
          <w:lang w:val="en-GB"/>
        </w:rPr>
        <w:t>sector; (ii) indirect or cross-</w:t>
      </w:r>
      <w:r w:rsidRPr="00DA0EE4">
        <w:rPr>
          <w:rFonts w:ascii="Times New Roman" w:hAnsi="Times New Roman" w:cs="Times New Roman"/>
          <w:lang w:val="en-GB"/>
        </w:rPr>
        <w:t>sector effect</w:t>
      </w:r>
      <w:r w:rsidR="000B3F86" w:rsidRPr="00DA0EE4">
        <w:rPr>
          <w:rFonts w:ascii="Times New Roman" w:hAnsi="Times New Roman" w:cs="Times New Roman"/>
          <w:lang w:val="en-GB"/>
        </w:rPr>
        <w:t>s</w:t>
      </w:r>
      <w:r w:rsidRPr="00DA0EE4">
        <w:rPr>
          <w:rFonts w:ascii="Times New Roman" w:hAnsi="Times New Roman" w:cs="Times New Roman"/>
          <w:lang w:val="en-GB"/>
        </w:rPr>
        <w:t>, enabling effect</w:t>
      </w:r>
      <w:r w:rsidR="000B3F86" w:rsidRPr="00DA0EE4">
        <w:rPr>
          <w:rFonts w:ascii="Times New Roman" w:hAnsi="Times New Roman" w:cs="Times New Roman"/>
          <w:lang w:val="en-GB"/>
        </w:rPr>
        <w:t>s</w:t>
      </w:r>
      <w:r w:rsidRPr="00DA0EE4">
        <w:rPr>
          <w:rFonts w:ascii="Times New Roman" w:hAnsi="Times New Roman" w:cs="Times New Roman"/>
          <w:lang w:val="en-GB"/>
        </w:rPr>
        <w:t xml:space="preserve"> </w:t>
      </w:r>
      <w:r w:rsidR="006C5CDE" w:rsidRPr="00DA0EE4">
        <w:rPr>
          <w:rFonts w:ascii="Times New Roman" w:hAnsi="Times New Roman" w:cs="Times New Roman"/>
          <w:lang w:val="en-GB"/>
        </w:rPr>
        <w:t>in other sectors; and ii) spill</w:t>
      </w:r>
      <w:r w:rsidRPr="00DA0EE4">
        <w:rPr>
          <w:rFonts w:ascii="Times New Roman" w:hAnsi="Times New Roman" w:cs="Times New Roman"/>
          <w:lang w:val="en-GB"/>
        </w:rPr>
        <w:t>over effect</w:t>
      </w:r>
      <w:r w:rsidR="000603A8">
        <w:rPr>
          <w:rFonts w:ascii="Times New Roman" w:hAnsi="Times New Roman" w:cs="Times New Roman"/>
          <w:lang w:val="en-GB"/>
        </w:rPr>
        <w:t xml:space="preserve"> – n</w:t>
      </w:r>
      <w:r w:rsidRPr="00DA0EE4">
        <w:rPr>
          <w:rFonts w:ascii="Times New Roman" w:hAnsi="Times New Roman" w:cs="Times New Roman"/>
          <w:lang w:val="en-GB"/>
        </w:rPr>
        <w:t xml:space="preserve">etwork effect throughout the economy. </w:t>
      </w:r>
      <w:r w:rsidR="00C62510" w:rsidRPr="00DA0EE4">
        <w:rPr>
          <w:rFonts w:ascii="Times New Roman" w:hAnsi="Times New Roman" w:cs="Times New Roman"/>
          <w:lang w:val="en-GB"/>
        </w:rPr>
        <w:t>Consequently,</w:t>
      </w:r>
      <w:r w:rsidRPr="00DA0EE4">
        <w:rPr>
          <w:rFonts w:ascii="Times New Roman" w:hAnsi="Times New Roman" w:cs="Times New Roman"/>
          <w:lang w:val="en-GB"/>
        </w:rPr>
        <w:t xml:space="preserve"> ICT is modelled as a general-purpose technology (GPT), like energy and electricity, whose effect impacts not only on industries but also on the whole economy (</w:t>
      </w:r>
      <w:r w:rsidR="00385ED2" w:rsidRPr="00DA0EE4">
        <w:rPr>
          <w:rFonts w:ascii="Times New Roman" w:hAnsi="Times New Roman" w:cs="Times New Roman"/>
          <w:lang w:val="en-GB"/>
        </w:rPr>
        <w:t xml:space="preserve">Liao, Wang, Li </w:t>
      </w:r>
      <w:r w:rsidR="000603A8">
        <w:rPr>
          <w:rFonts w:ascii="Times New Roman" w:hAnsi="Times New Roman" w:cs="Times New Roman"/>
          <w:lang w:val="en-GB"/>
        </w:rPr>
        <w:t>&amp;</w:t>
      </w:r>
      <w:r w:rsidR="00385ED2" w:rsidRPr="00DA0EE4">
        <w:rPr>
          <w:rFonts w:ascii="Times New Roman" w:hAnsi="Times New Roman" w:cs="Times New Roman"/>
          <w:lang w:val="en-GB"/>
        </w:rPr>
        <w:t xml:space="preserve"> Weyman-Jones, 2016; M</w:t>
      </w:r>
      <w:r w:rsidRPr="00DA0EE4">
        <w:rPr>
          <w:rFonts w:ascii="Times New Roman" w:hAnsi="Times New Roman" w:cs="Times New Roman"/>
          <w:lang w:val="en-GB"/>
        </w:rPr>
        <w:t xml:space="preserve">oshiri, 2016). </w:t>
      </w:r>
      <w:r w:rsidR="00C62510" w:rsidRPr="00DA0EE4">
        <w:rPr>
          <w:rFonts w:ascii="Times New Roman" w:hAnsi="Times New Roman" w:cs="Times New Roman"/>
          <w:lang w:val="en-GB"/>
        </w:rPr>
        <w:t xml:space="preserve">For this reason, </w:t>
      </w:r>
      <w:r w:rsidRPr="00DA0EE4">
        <w:rPr>
          <w:rFonts w:ascii="Times New Roman" w:hAnsi="Times New Roman" w:cs="Times New Roman"/>
          <w:lang w:val="en-GB"/>
        </w:rPr>
        <w:t xml:space="preserve">an economy-wide model </w:t>
      </w:r>
      <w:r w:rsidR="000B3F86" w:rsidRPr="00DA0EE4">
        <w:rPr>
          <w:rFonts w:ascii="Times New Roman" w:hAnsi="Times New Roman" w:cs="Times New Roman"/>
          <w:lang w:val="en-GB"/>
        </w:rPr>
        <w:t xml:space="preserve">was </w:t>
      </w:r>
      <w:r w:rsidR="00C62510" w:rsidRPr="00DA0EE4">
        <w:rPr>
          <w:rFonts w:ascii="Times New Roman" w:hAnsi="Times New Roman" w:cs="Times New Roman"/>
          <w:lang w:val="en-GB"/>
        </w:rPr>
        <w:t xml:space="preserve">applied in this paper </w:t>
      </w:r>
      <w:r w:rsidRPr="00DA0EE4">
        <w:rPr>
          <w:rFonts w:ascii="Times New Roman" w:hAnsi="Times New Roman" w:cs="Times New Roman"/>
          <w:lang w:val="en-GB"/>
        </w:rPr>
        <w:t>to capture and quanti</w:t>
      </w:r>
      <w:r w:rsidR="005358B9">
        <w:rPr>
          <w:rFonts w:ascii="Times New Roman" w:hAnsi="Times New Roman" w:cs="Times New Roman"/>
          <w:lang w:val="en-GB"/>
        </w:rPr>
        <w:t>f</w:t>
      </w:r>
      <w:r w:rsidRPr="00DA0EE4">
        <w:rPr>
          <w:rFonts w:ascii="Times New Roman" w:hAnsi="Times New Roman" w:cs="Times New Roman"/>
          <w:lang w:val="en-GB"/>
        </w:rPr>
        <w:t xml:space="preserve">y </w:t>
      </w:r>
      <w:r w:rsidR="005358B9">
        <w:rPr>
          <w:rFonts w:ascii="Times New Roman" w:hAnsi="Times New Roman" w:cs="Times New Roman"/>
          <w:lang w:val="en-GB"/>
        </w:rPr>
        <w:t xml:space="preserve">the </w:t>
      </w:r>
      <w:r w:rsidRPr="00DA0EE4">
        <w:rPr>
          <w:rFonts w:ascii="Times New Roman" w:hAnsi="Times New Roman" w:cs="Times New Roman"/>
          <w:lang w:val="en-GB"/>
        </w:rPr>
        <w:t xml:space="preserve">effects of ICT on </w:t>
      </w:r>
      <w:r w:rsidR="000C1227" w:rsidRPr="00DA0EE4">
        <w:rPr>
          <w:rFonts w:ascii="Times New Roman" w:hAnsi="Times New Roman" w:cs="Times New Roman"/>
          <w:lang w:val="en-GB"/>
        </w:rPr>
        <w:t xml:space="preserve">selected </w:t>
      </w:r>
      <w:r w:rsidRPr="00DA0EE4">
        <w:rPr>
          <w:rFonts w:ascii="Times New Roman" w:hAnsi="Times New Roman" w:cs="Times New Roman"/>
          <w:lang w:val="en-GB"/>
        </w:rPr>
        <w:t>macro</w:t>
      </w:r>
      <w:r w:rsidR="005358B9">
        <w:rPr>
          <w:rFonts w:ascii="Times New Roman" w:hAnsi="Times New Roman" w:cs="Times New Roman"/>
          <w:lang w:val="en-GB"/>
        </w:rPr>
        <w:t>-</w:t>
      </w:r>
      <w:r w:rsidR="00935586" w:rsidRPr="00DA0EE4">
        <w:rPr>
          <w:rFonts w:ascii="Times New Roman" w:hAnsi="Times New Roman" w:cs="Times New Roman"/>
          <w:lang w:val="en-GB"/>
        </w:rPr>
        <w:t xml:space="preserve">economic variables and </w:t>
      </w:r>
      <w:r w:rsidRPr="00DA0EE4">
        <w:rPr>
          <w:rFonts w:ascii="Times New Roman" w:hAnsi="Times New Roman" w:cs="Times New Roman"/>
          <w:lang w:val="en-GB"/>
        </w:rPr>
        <w:t>other sectors</w:t>
      </w:r>
      <w:r w:rsidR="000C1227" w:rsidRPr="00DA0EE4">
        <w:rPr>
          <w:rFonts w:ascii="Times New Roman" w:hAnsi="Times New Roman" w:cs="Times New Roman"/>
          <w:lang w:val="en-GB"/>
        </w:rPr>
        <w:t>,</w:t>
      </w:r>
      <w:r w:rsidRPr="00DA0EE4">
        <w:rPr>
          <w:rFonts w:ascii="Times New Roman" w:hAnsi="Times New Roman" w:cs="Times New Roman"/>
          <w:lang w:val="en-GB"/>
        </w:rPr>
        <w:t xml:space="preserve"> </w:t>
      </w:r>
      <w:r w:rsidR="00935586" w:rsidRPr="00DA0EE4">
        <w:rPr>
          <w:rFonts w:ascii="Times New Roman" w:hAnsi="Times New Roman" w:cs="Times New Roman"/>
          <w:lang w:val="en-GB"/>
        </w:rPr>
        <w:t xml:space="preserve">as well </w:t>
      </w:r>
      <w:r w:rsidR="000C1227" w:rsidRPr="00DA0EE4">
        <w:rPr>
          <w:rFonts w:ascii="Times New Roman" w:hAnsi="Times New Roman" w:cs="Times New Roman"/>
          <w:lang w:val="en-GB"/>
        </w:rPr>
        <w:t>as on</w:t>
      </w:r>
      <w:r w:rsidR="00935586" w:rsidRPr="00DA0EE4">
        <w:rPr>
          <w:rFonts w:ascii="Times New Roman" w:hAnsi="Times New Roman" w:cs="Times New Roman"/>
          <w:lang w:val="en-GB"/>
        </w:rPr>
        <w:t xml:space="preserve"> the </w:t>
      </w:r>
      <w:r w:rsidRPr="00DA0EE4">
        <w:rPr>
          <w:rFonts w:ascii="Times New Roman" w:hAnsi="Times New Roman" w:cs="Times New Roman"/>
          <w:lang w:val="en-GB"/>
        </w:rPr>
        <w:t>final users (i.e. households, exporters and others).</w:t>
      </w:r>
    </w:p>
    <w:p w14:paraId="78B11B6F" w14:textId="77777777" w:rsidR="00483E4E" w:rsidRPr="00DA0EE4" w:rsidRDefault="00483E4E" w:rsidP="00D17A48">
      <w:pPr>
        <w:pStyle w:val="BodyText"/>
        <w:spacing w:line="276" w:lineRule="auto"/>
        <w:ind w:left="0"/>
        <w:rPr>
          <w:rFonts w:ascii="Times New Roman" w:hAnsi="Times New Roman" w:cs="Times New Roman"/>
          <w:lang w:val="en-GB"/>
        </w:rPr>
      </w:pPr>
    </w:p>
    <w:p w14:paraId="3D766311" w14:textId="66E80119" w:rsidR="00483E4E" w:rsidRPr="00DA0EE4" w:rsidRDefault="00F16685" w:rsidP="00762D29">
      <w:pPr>
        <w:pStyle w:val="BodyText"/>
        <w:spacing w:line="276" w:lineRule="auto"/>
        <w:ind w:left="0" w:right="214"/>
        <w:jc w:val="both"/>
        <w:rPr>
          <w:rFonts w:ascii="Times New Roman" w:hAnsi="Times New Roman" w:cs="Times New Roman"/>
          <w:lang w:val="en-GB"/>
        </w:rPr>
      </w:pPr>
      <w:r w:rsidRPr="00DA0EE4">
        <w:rPr>
          <w:rFonts w:ascii="Times New Roman" w:hAnsi="Times New Roman" w:cs="Times New Roman"/>
          <w:lang w:val="en-GB"/>
        </w:rPr>
        <w:t xml:space="preserve">Various studies </w:t>
      </w:r>
      <w:r w:rsidR="00712F05" w:rsidRPr="00DA0EE4">
        <w:rPr>
          <w:rFonts w:ascii="Times New Roman" w:hAnsi="Times New Roman" w:cs="Times New Roman"/>
          <w:lang w:val="en-GB"/>
        </w:rPr>
        <w:t xml:space="preserve">have </w:t>
      </w:r>
      <w:r w:rsidRPr="00DA0EE4">
        <w:rPr>
          <w:rFonts w:ascii="Times New Roman" w:hAnsi="Times New Roman" w:cs="Times New Roman"/>
          <w:lang w:val="en-GB"/>
        </w:rPr>
        <w:t>confirm</w:t>
      </w:r>
      <w:r w:rsidR="00712F05" w:rsidRPr="00DA0EE4">
        <w:rPr>
          <w:rFonts w:ascii="Times New Roman" w:hAnsi="Times New Roman" w:cs="Times New Roman"/>
          <w:lang w:val="en-GB"/>
        </w:rPr>
        <w:t>ed</w:t>
      </w:r>
      <w:r w:rsidRPr="00DA0EE4">
        <w:rPr>
          <w:rFonts w:ascii="Times New Roman" w:hAnsi="Times New Roman" w:cs="Times New Roman"/>
          <w:lang w:val="en-GB"/>
        </w:rPr>
        <w:t xml:space="preserve"> that ICT investment has a significant impact on </w:t>
      </w:r>
      <w:r w:rsidR="00CD376B" w:rsidRPr="00DA0EE4">
        <w:rPr>
          <w:rFonts w:ascii="Times New Roman" w:hAnsi="Times New Roman" w:cs="Times New Roman"/>
          <w:lang w:val="en-GB"/>
        </w:rPr>
        <w:t>countries</w:t>
      </w:r>
      <w:r w:rsidR="004C7A32">
        <w:rPr>
          <w:rFonts w:ascii="Times New Roman" w:hAnsi="Times New Roman" w:cs="Times New Roman"/>
          <w:lang w:val="en-GB"/>
        </w:rPr>
        <w:t>'</w:t>
      </w:r>
      <w:r w:rsidR="00CD376B" w:rsidRPr="00DA0EE4">
        <w:rPr>
          <w:rFonts w:ascii="Times New Roman" w:hAnsi="Times New Roman" w:cs="Times New Roman"/>
          <w:lang w:val="en-GB"/>
        </w:rPr>
        <w:t xml:space="preserve"> growth performance. </w:t>
      </w:r>
      <w:r w:rsidR="00EA5B3D" w:rsidRPr="00DA0EE4">
        <w:rPr>
          <w:rFonts w:ascii="Times New Roman" w:hAnsi="Times New Roman" w:cs="Times New Roman"/>
          <w:lang w:val="en-GB"/>
        </w:rPr>
        <w:t xml:space="preserve">As an example, </w:t>
      </w:r>
      <w:r w:rsidRPr="00DA0EE4">
        <w:rPr>
          <w:rFonts w:ascii="Times New Roman" w:hAnsi="Times New Roman" w:cs="Times New Roman"/>
          <w:lang w:val="en-GB"/>
        </w:rPr>
        <w:t>increase</w:t>
      </w:r>
      <w:r w:rsidR="00EA5B3D" w:rsidRPr="00DA0EE4">
        <w:rPr>
          <w:rFonts w:ascii="Times New Roman" w:hAnsi="Times New Roman" w:cs="Times New Roman"/>
          <w:lang w:val="en-GB"/>
        </w:rPr>
        <w:t>s</w:t>
      </w:r>
      <w:r w:rsidRPr="00DA0EE4">
        <w:rPr>
          <w:rFonts w:ascii="Times New Roman" w:hAnsi="Times New Roman" w:cs="Times New Roman"/>
          <w:lang w:val="en-GB"/>
        </w:rPr>
        <w:t xml:space="preserve"> in </w:t>
      </w:r>
      <w:r w:rsidR="00EA5B3D" w:rsidRPr="00DA0EE4">
        <w:rPr>
          <w:rFonts w:ascii="Times New Roman" w:hAnsi="Times New Roman" w:cs="Times New Roman"/>
          <w:lang w:val="en-GB"/>
        </w:rPr>
        <w:t xml:space="preserve">labour </w:t>
      </w:r>
      <w:r w:rsidRPr="00DA0EE4">
        <w:rPr>
          <w:rFonts w:ascii="Times New Roman" w:hAnsi="Times New Roman" w:cs="Times New Roman"/>
          <w:lang w:val="en-GB"/>
        </w:rPr>
        <w:t xml:space="preserve">productivity </w:t>
      </w:r>
      <w:r w:rsidR="00EA5B3D" w:rsidRPr="00DA0EE4">
        <w:rPr>
          <w:rFonts w:ascii="Times New Roman" w:hAnsi="Times New Roman" w:cs="Times New Roman"/>
          <w:lang w:val="en-GB"/>
        </w:rPr>
        <w:t xml:space="preserve">and GDP </w:t>
      </w:r>
      <w:r w:rsidRPr="00DA0EE4">
        <w:rPr>
          <w:rFonts w:ascii="Times New Roman" w:hAnsi="Times New Roman" w:cs="Times New Roman"/>
          <w:lang w:val="en-GB"/>
        </w:rPr>
        <w:t>growth</w:t>
      </w:r>
      <w:r w:rsidR="00074753" w:rsidRPr="00DA0EE4">
        <w:rPr>
          <w:rFonts w:ascii="Times New Roman" w:hAnsi="Times New Roman" w:cs="Times New Roman"/>
          <w:lang w:val="en-GB"/>
        </w:rPr>
        <w:t xml:space="preserve"> </w:t>
      </w:r>
      <w:r w:rsidR="00EA5B3D" w:rsidRPr="00DA0EE4">
        <w:rPr>
          <w:rFonts w:ascii="Times New Roman" w:hAnsi="Times New Roman" w:cs="Times New Roman"/>
          <w:lang w:val="en-GB"/>
        </w:rPr>
        <w:t>in the U</w:t>
      </w:r>
      <w:r w:rsidR="004C7A32">
        <w:rPr>
          <w:rFonts w:ascii="Times New Roman" w:hAnsi="Times New Roman" w:cs="Times New Roman"/>
          <w:lang w:val="en-GB"/>
        </w:rPr>
        <w:t>S</w:t>
      </w:r>
      <w:r w:rsidR="00EA5B3D" w:rsidRPr="00DA0EE4">
        <w:rPr>
          <w:rFonts w:ascii="Times New Roman" w:hAnsi="Times New Roman" w:cs="Times New Roman"/>
          <w:lang w:val="en-GB"/>
        </w:rPr>
        <w:t xml:space="preserve"> have </w:t>
      </w:r>
      <w:r w:rsidR="00074753" w:rsidRPr="00DA0EE4">
        <w:rPr>
          <w:rFonts w:ascii="Times New Roman" w:hAnsi="Times New Roman" w:cs="Times New Roman"/>
          <w:lang w:val="en-GB"/>
        </w:rPr>
        <w:t>been</w:t>
      </w:r>
      <w:r w:rsidRPr="00DA0EE4">
        <w:rPr>
          <w:rFonts w:ascii="Times New Roman" w:hAnsi="Times New Roman" w:cs="Times New Roman"/>
          <w:lang w:val="en-GB"/>
        </w:rPr>
        <w:t xml:space="preserve"> attributed to ICT investment (Stiroh, 2002;</w:t>
      </w:r>
      <w:r w:rsidR="00CD376B" w:rsidRPr="00DA0EE4">
        <w:rPr>
          <w:rFonts w:ascii="Times New Roman" w:hAnsi="Times New Roman" w:cs="Times New Roman"/>
          <w:lang w:val="en-GB"/>
        </w:rPr>
        <w:t xml:space="preserve"> </w:t>
      </w:r>
      <w:r w:rsidRPr="00DA0EE4">
        <w:rPr>
          <w:rFonts w:ascii="Times New Roman" w:hAnsi="Times New Roman" w:cs="Times New Roman"/>
          <w:lang w:val="en-GB"/>
        </w:rPr>
        <w:t xml:space="preserve">Strauss </w:t>
      </w:r>
      <w:r w:rsidR="005358B9">
        <w:rPr>
          <w:rFonts w:ascii="Times New Roman" w:hAnsi="Times New Roman" w:cs="Times New Roman"/>
          <w:lang w:val="en-GB"/>
        </w:rPr>
        <w:t>&amp;</w:t>
      </w:r>
      <w:r w:rsidRPr="00DA0EE4">
        <w:rPr>
          <w:rFonts w:ascii="Times New Roman" w:hAnsi="Times New Roman" w:cs="Times New Roman"/>
          <w:lang w:val="en-GB"/>
        </w:rPr>
        <w:t xml:space="preserve"> Samkharadze, 2011</w:t>
      </w:r>
      <w:r w:rsidR="005358B9">
        <w:rPr>
          <w:rFonts w:ascii="Times New Roman" w:hAnsi="Times New Roman" w:cs="Times New Roman"/>
          <w:lang w:val="en-GB"/>
        </w:rPr>
        <w:t xml:space="preserve">; </w:t>
      </w:r>
      <w:r w:rsidR="00EA225A">
        <w:rPr>
          <w:rFonts w:ascii="Times New Roman" w:hAnsi="Times New Roman" w:cs="Times New Roman"/>
          <w:lang w:val="en-GB"/>
        </w:rPr>
        <w:t>van Ark</w:t>
      </w:r>
      <w:r w:rsidR="005358B9" w:rsidRPr="00DA0EE4">
        <w:rPr>
          <w:rFonts w:ascii="Times New Roman" w:hAnsi="Times New Roman" w:cs="Times New Roman"/>
          <w:lang w:val="en-GB"/>
        </w:rPr>
        <w:t xml:space="preserve"> </w:t>
      </w:r>
      <w:r w:rsidR="005358B9" w:rsidRPr="00DA0EE4">
        <w:rPr>
          <w:rFonts w:ascii="Times New Roman" w:hAnsi="Times New Roman" w:cs="Times New Roman"/>
          <w:i/>
          <w:lang w:val="en-GB"/>
        </w:rPr>
        <w:t>et al</w:t>
      </w:r>
      <w:r w:rsidR="005358B9" w:rsidRPr="00DA0EE4">
        <w:rPr>
          <w:rFonts w:ascii="Times New Roman" w:hAnsi="Times New Roman" w:cs="Times New Roman"/>
          <w:lang w:val="en-GB"/>
        </w:rPr>
        <w:t>., 2008</w:t>
      </w:r>
      <w:r w:rsidRPr="00DA0EE4">
        <w:rPr>
          <w:rFonts w:ascii="Times New Roman" w:hAnsi="Times New Roman" w:cs="Times New Roman"/>
          <w:lang w:val="en-GB"/>
        </w:rPr>
        <w:t xml:space="preserve">). </w:t>
      </w:r>
      <w:r w:rsidR="00935A15" w:rsidRPr="00DA0EE4">
        <w:rPr>
          <w:rFonts w:ascii="Times New Roman" w:hAnsi="Times New Roman" w:cs="Times New Roman"/>
          <w:lang w:val="en-GB"/>
        </w:rPr>
        <w:t xml:space="preserve">Other studies </w:t>
      </w:r>
      <w:r w:rsidR="005358B9">
        <w:rPr>
          <w:rFonts w:ascii="Times New Roman" w:hAnsi="Times New Roman" w:cs="Times New Roman"/>
          <w:lang w:val="en-GB"/>
        </w:rPr>
        <w:t xml:space="preserve">have </w:t>
      </w:r>
      <w:r w:rsidR="00935A15" w:rsidRPr="00DA0EE4">
        <w:rPr>
          <w:rFonts w:ascii="Times New Roman" w:hAnsi="Times New Roman" w:cs="Times New Roman"/>
          <w:lang w:val="en-GB"/>
        </w:rPr>
        <w:t>also show</w:t>
      </w:r>
      <w:r w:rsidR="005358B9">
        <w:rPr>
          <w:rFonts w:ascii="Times New Roman" w:hAnsi="Times New Roman" w:cs="Times New Roman"/>
          <w:lang w:val="en-GB"/>
        </w:rPr>
        <w:t>n</w:t>
      </w:r>
      <w:r w:rsidR="00935A15" w:rsidRPr="00DA0EE4">
        <w:rPr>
          <w:rFonts w:ascii="Times New Roman" w:hAnsi="Times New Roman" w:cs="Times New Roman"/>
          <w:lang w:val="en-GB"/>
        </w:rPr>
        <w:t xml:space="preserve"> that </w:t>
      </w:r>
      <w:r w:rsidR="005358B9">
        <w:rPr>
          <w:rFonts w:ascii="Times New Roman" w:hAnsi="Times New Roman" w:cs="Times New Roman"/>
          <w:lang w:val="en-GB"/>
        </w:rPr>
        <w:t>some</w:t>
      </w:r>
      <w:r w:rsidR="00935A15" w:rsidRPr="00DA0EE4">
        <w:rPr>
          <w:rFonts w:ascii="Times New Roman" w:hAnsi="Times New Roman" w:cs="Times New Roman"/>
          <w:lang w:val="en-GB"/>
        </w:rPr>
        <w:t xml:space="preserve"> countries</w:t>
      </w:r>
      <w:r w:rsidR="00EA5B3D" w:rsidRPr="00DA0EE4">
        <w:rPr>
          <w:rFonts w:ascii="Times New Roman" w:hAnsi="Times New Roman" w:cs="Times New Roman"/>
          <w:lang w:val="en-GB"/>
        </w:rPr>
        <w:t xml:space="preserve"> </w:t>
      </w:r>
      <w:r w:rsidR="00935A15" w:rsidRPr="00DA0EE4">
        <w:rPr>
          <w:rFonts w:ascii="Times New Roman" w:hAnsi="Times New Roman" w:cs="Times New Roman"/>
          <w:lang w:val="en-GB"/>
        </w:rPr>
        <w:t xml:space="preserve">have experienced </w:t>
      </w:r>
      <w:r w:rsidR="00EA5B3D" w:rsidRPr="00DA0EE4">
        <w:rPr>
          <w:rFonts w:ascii="Times New Roman" w:hAnsi="Times New Roman" w:cs="Times New Roman"/>
          <w:lang w:val="en-GB"/>
        </w:rPr>
        <w:t>higher economic</w:t>
      </w:r>
      <w:r w:rsidR="00935A15" w:rsidRPr="00DA0EE4">
        <w:rPr>
          <w:rFonts w:ascii="Times New Roman" w:hAnsi="Times New Roman" w:cs="Times New Roman"/>
          <w:lang w:val="en-GB"/>
        </w:rPr>
        <w:t xml:space="preserve"> growth through investment in ICT</w:t>
      </w:r>
      <w:r w:rsidR="00EA5B3D" w:rsidRPr="00DA0EE4">
        <w:rPr>
          <w:rFonts w:ascii="Times New Roman" w:hAnsi="Times New Roman" w:cs="Times New Roman"/>
          <w:lang w:val="en-GB"/>
        </w:rPr>
        <w:t xml:space="preserve"> (</w:t>
      </w:r>
      <w:r w:rsidR="004018AF" w:rsidRPr="00DA0EE4">
        <w:rPr>
          <w:rFonts w:ascii="Times New Roman" w:eastAsia="Calibri" w:hAnsi="Times New Roman" w:cs="Times New Roman"/>
          <w:lang w:val="en-GB" w:eastAsia="en-US" w:bidi="ar-SA"/>
        </w:rPr>
        <w:t xml:space="preserve">Ahmed </w:t>
      </w:r>
      <w:r w:rsidR="005358B9">
        <w:rPr>
          <w:rFonts w:ascii="Times New Roman" w:eastAsia="Calibri" w:hAnsi="Times New Roman" w:cs="Times New Roman"/>
          <w:lang w:val="en-GB" w:eastAsia="en-US" w:bidi="ar-SA"/>
        </w:rPr>
        <w:t>&amp;</w:t>
      </w:r>
      <w:r w:rsidR="004018AF" w:rsidRPr="00DA0EE4">
        <w:rPr>
          <w:rFonts w:ascii="Times New Roman" w:eastAsia="Calibri" w:hAnsi="Times New Roman" w:cs="Times New Roman"/>
          <w:lang w:val="en-GB" w:eastAsia="en-US" w:bidi="ar-SA"/>
        </w:rPr>
        <w:t xml:space="preserve"> Krishnasamy, 2012; </w:t>
      </w:r>
      <w:r w:rsidR="00935A15" w:rsidRPr="00DA0EE4">
        <w:rPr>
          <w:rFonts w:ascii="Times New Roman" w:hAnsi="Times New Roman" w:cs="Times New Roman"/>
          <w:lang w:val="en-GB"/>
        </w:rPr>
        <w:t xml:space="preserve">Bloom, Sadun </w:t>
      </w:r>
      <w:r w:rsidR="005358B9">
        <w:rPr>
          <w:rFonts w:ascii="Times New Roman" w:hAnsi="Times New Roman" w:cs="Times New Roman"/>
          <w:lang w:val="en-GB"/>
        </w:rPr>
        <w:t>&amp;</w:t>
      </w:r>
      <w:r w:rsidR="00935A15" w:rsidRPr="00DA0EE4">
        <w:rPr>
          <w:rFonts w:ascii="Times New Roman" w:hAnsi="Times New Roman" w:cs="Times New Roman"/>
          <w:lang w:val="en-GB"/>
        </w:rPr>
        <w:t xml:space="preserve"> Van Reenen, 2012</w:t>
      </w:r>
      <w:r w:rsidR="004018AF" w:rsidRPr="00DA0EE4">
        <w:rPr>
          <w:rFonts w:ascii="Times New Roman" w:hAnsi="Times New Roman" w:cs="Times New Roman"/>
          <w:lang w:val="en-GB"/>
        </w:rPr>
        <w:t>;</w:t>
      </w:r>
      <w:r w:rsidR="005358B9">
        <w:rPr>
          <w:rFonts w:ascii="Times New Roman" w:eastAsia="Calibri" w:hAnsi="Times New Roman" w:cs="Times New Roman"/>
          <w:lang w:val="en-GB"/>
        </w:rPr>
        <w:t xml:space="preserve"> </w:t>
      </w:r>
      <w:r w:rsidR="005358B9" w:rsidRPr="00DA0EE4">
        <w:rPr>
          <w:rFonts w:ascii="Times New Roman" w:eastAsia="Calibri" w:hAnsi="Times New Roman" w:cs="Times New Roman"/>
          <w:lang w:val="en-GB" w:eastAsia="en-US" w:bidi="ar-SA"/>
        </w:rPr>
        <w:t>Colecchia</w:t>
      </w:r>
      <w:r w:rsidR="005358B9">
        <w:rPr>
          <w:rFonts w:ascii="Times New Roman" w:eastAsia="Calibri" w:hAnsi="Times New Roman" w:cs="Times New Roman"/>
          <w:lang w:val="en-GB" w:eastAsia="en-US" w:bidi="ar-SA"/>
        </w:rPr>
        <w:t xml:space="preserve"> &amp;</w:t>
      </w:r>
      <w:r w:rsidR="005358B9" w:rsidRPr="00DA0EE4">
        <w:rPr>
          <w:rFonts w:ascii="Times New Roman" w:eastAsia="Calibri" w:hAnsi="Times New Roman" w:cs="Times New Roman"/>
          <w:lang w:val="en-GB" w:eastAsia="en-US" w:bidi="ar-SA"/>
        </w:rPr>
        <w:t xml:space="preserve"> Schreyer, 2002</w:t>
      </w:r>
      <w:r w:rsidR="005358B9">
        <w:rPr>
          <w:rFonts w:ascii="Times New Roman" w:eastAsia="Calibri" w:hAnsi="Times New Roman" w:cs="Times New Roman"/>
          <w:lang w:val="en-GB" w:eastAsia="en-US" w:bidi="ar-SA"/>
        </w:rPr>
        <w:t xml:space="preserve">; </w:t>
      </w:r>
      <w:r w:rsidR="004018AF" w:rsidRPr="00DA0EE4">
        <w:rPr>
          <w:rFonts w:ascii="Times New Roman" w:eastAsia="Calibri" w:hAnsi="Times New Roman" w:cs="Times New Roman"/>
          <w:lang w:val="en-GB"/>
        </w:rPr>
        <w:t>Vu, 2013</w:t>
      </w:r>
      <w:r w:rsidR="00935A15" w:rsidRPr="00DA0EE4">
        <w:rPr>
          <w:rFonts w:ascii="Times New Roman" w:hAnsi="Times New Roman" w:cs="Times New Roman"/>
          <w:lang w:val="en-GB"/>
        </w:rPr>
        <w:t xml:space="preserve">). </w:t>
      </w:r>
      <w:r w:rsidRPr="00DA0EE4">
        <w:rPr>
          <w:rFonts w:ascii="Times New Roman" w:hAnsi="Times New Roman" w:cs="Times New Roman"/>
          <w:lang w:val="en-GB"/>
        </w:rPr>
        <w:t xml:space="preserve">It is noted that most of the recent analysis has shifted away from the aggregate level towards evaluating whether ICT investments have had a significant impact on productivity </w:t>
      </w:r>
      <w:r w:rsidR="00074753" w:rsidRPr="00DA0EE4">
        <w:rPr>
          <w:rFonts w:ascii="Times New Roman" w:hAnsi="Times New Roman" w:cs="Times New Roman"/>
          <w:lang w:val="en-GB"/>
        </w:rPr>
        <w:t xml:space="preserve">growth </w:t>
      </w:r>
      <w:r w:rsidRPr="00DA0EE4">
        <w:rPr>
          <w:rFonts w:ascii="Times New Roman" w:hAnsi="Times New Roman" w:cs="Times New Roman"/>
          <w:lang w:val="en-GB"/>
        </w:rPr>
        <w:t>across various industries.</w:t>
      </w:r>
    </w:p>
    <w:p w14:paraId="01C352D4" w14:textId="77777777" w:rsidR="00483E4E" w:rsidRPr="00DA0EE4" w:rsidRDefault="00483E4E" w:rsidP="00D17A48">
      <w:pPr>
        <w:pStyle w:val="BodyText"/>
        <w:spacing w:before="1" w:line="276" w:lineRule="auto"/>
        <w:ind w:left="0"/>
        <w:rPr>
          <w:rFonts w:ascii="Times New Roman" w:hAnsi="Times New Roman" w:cs="Times New Roman"/>
          <w:lang w:val="en-GB"/>
        </w:rPr>
      </w:pPr>
    </w:p>
    <w:p w14:paraId="3D4D45B7" w14:textId="1410318E" w:rsidR="00CD376B" w:rsidRPr="00DA0EE4" w:rsidRDefault="00F16685" w:rsidP="00A1499C">
      <w:pPr>
        <w:pStyle w:val="BodyText"/>
        <w:spacing w:line="276" w:lineRule="auto"/>
        <w:ind w:left="0" w:right="215"/>
        <w:jc w:val="both"/>
        <w:rPr>
          <w:rFonts w:ascii="Times New Roman" w:hAnsi="Times New Roman" w:cs="Times New Roman"/>
          <w:lang w:val="en-GB"/>
        </w:rPr>
      </w:pPr>
      <w:r w:rsidRPr="009A105E">
        <w:rPr>
          <w:rFonts w:ascii="Times New Roman" w:hAnsi="Times New Roman" w:cs="Times New Roman"/>
          <w:lang w:val="en-GB"/>
        </w:rPr>
        <w:t>Given the aforementioned, s</w:t>
      </w:r>
      <w:r w:rsidR="00042544" w:rsidRPr="009A105E">
        <w:rPr>
          <w:rFonts w:ascii="Times New Roman" w:hAnsi="Times New Roman" w:cs="Times New Roman"/>
          <w:lang w:val="en-GB"/>
        </w:rPr>
        <w:t>everal</w:t>
      </w:r>
      <w:r w:rsidR="00042544" w:rsidRPr="00DA0EE4">
        <w:rPr>
          <w:rFonts w:ascii="Times New Roman" w:hAnsi="Times New Roman" w:cs="Times New Roman"/>
          <w:lang w:val="en-GB"/>
        </w:rPr>
        <w:t xml:space="preserve"> studies </w:t>
      </w:r>
      <w:r w:rsidRPr="00DA0EE4">
        <w:rPr>
          <w:rFonts w:ascii="Times New Roman" w:hAnsi="Times New Roman" w:cs="Times New Roman"/>
          <w:lang w:val="en-GB"/>
        </w:rPr>
        <w:t xml:space="preserve">have </w:t>
      </w:r>
      <w:r w:rsidR="00042544" w:rsidRPr="00DA0EE4">
        <w:rPr>
          <w:rFonts w:ascii="Times New Roman" w:hAnsi="Times New Roman" w:cs="Times New Roman"/>
          <w:lang w:val="en-GB"/>
        </w:rPr>
        <w:t xml:space="preserve">examined productivity growth among industries according to their ICT intensity or degree of ICT use. For instance, Stiroh </w:t>
      </w:r>
      <w:r w:rsidRPr="00DA0EE4">
        <w:rPr>
          <w:rFonts w:ascii="Times New Roman" w:hAnsi="Times New Roman" w:cs="Times New Roman"/>
          <w:lang w:val="en-GB"/>
        </w:rPr>
        <w:t xml:space="preserve">(2002) found a link between </w:t>
      </w:r>
      <w:r w:rsidR="00042544" w:rsidRPr="00DA0EE4">
        <w:rPr>
          <w:rFonts w:ascii="Times New Roman" w:hAnsi="Times New Roman" w:cs="Times New Roman"/>
          <w:lang w:val="en-GB"/>
        </w:rPr>
        <w:t xml:space="preserve">ICT </w:t>
      </w:r>
      <w:r w:rsidR="00042544" w:rsidRPr="009A105E">
        <w:rPr>
          <w:rFonts w:ascii="Times New Roman" w:hAnsi="Times New Roman" w:cs="Times New Roman"/>
          <w:lang w:val="en-GB"/>
        </w:rPr>
        <w:t xml:space="preserve">investments and productivity in ICT-intensive </w:t>
      </w:r>
      <w:r w:rsidR="009A105E" w:rsidRPr="009A105E">
        <w:rPr>
          <w:rFonts w:ascii="Times New Roman" w:hAnsi="Times New Roman" w:cs="Times New Roman"/>
          <w:lang w:val="en-GB"/>
        </w:rPr>
        <w:t xml:space="preserve">industries </w:t>
      </w:r>
      <w:r w:rsidR="00042544" w:rsidRPr="009A105E">
        <w:rPr>
          <w:rFonts w:ascii="Times New Roman" w:hAnsi="Times New Roman" w:cs="Times New Roman"/>
          <w:lang w:val="en-GB"/>
        </w:rPr>
        <w:t>in the U</w:t>
      </w:r>
      <w:r w:rsidR="004C7A32">
        <w:rPr>
          <w:rFonts w:ascii="Times New Roman" w:hAnsi="Times New Roman" w:cs="Times New Roman"/>
          <w:lang w:val="en-GB"/>
        </w:rPr>
        <w:t>S</w:t>
      </w:r>
      <w:r w:rsidR="00042544" w:rsidRPr="009A105E">
        <w:rPr>
          <w:rFonts w:ascii="Times New Roman" w:hAnsi="Times New Roman" w:cs="Times New Roman"/>
          <w:lang w:val="en-GB"/>
        </w:rPr>
        <w:t xml:space="preserve"> </w:t>
      </w:r>
      <w:r w:rsidR="009A105E" w:rsidRPr="009A105E">
        <w:rPr>
          <w:rFonts w:ascii="Times New Roman" w:hAnsi="Times New Roman" w:cs="Times New Roman"/>
          <w:lang w:val="en-GB"/>
        </w:rPr>
        <w:t>A</w:t>
      </w:r>
      <w:r w:rsidR="00042544" w:rsidRPr="009A105E">
        <w:rPr>
          <w:rFonts w:ascii="Times New Roman" w:hAnsi="Times New Roman" w:cs="Times New Roman"/>
          <w:lang w:val="en-GB"/>
        </w:rPr>
        <w:t xml:space="preserve"> study by </w:t>
      </w:r>
      <w:r w:rsidR="00411DC2" w:rsidRPr="009A105E">
        <w:rPr>
          <w:rFonts w:ascii="Times New Roman" w:hAnsi="Times New Roman" w:cs="Times New Roman"/>
          <w:lang w:val="en-GB"/>
        </w:rPr>
        <w:t xml:space="preserve">Polder, Van Leeuwen and </w:t>
      </w:r>
      <w:r w:rsidR="009A105E" w:rsidRPr="009A105E">
        <w:rPr>
          <w:rFonts w:ascii="Times New Roman" w:hAnsi="Times New Roman" w:cs="Times New Roman"/>
          <w:lang w:val="en-GB"/>
        </w:rPr>
        <w:t>D</w:t>
      </w:r>
      <w:r w:rsidR="00411DC2" w:rsidRPr="009A105E">
        <w:rPr>
          <w:rFonts w:ascii="Times New Roman" w:hAnsi="Times New Roman" w:cs="Times New Roman"/>
          <w:lang w:val="en-GB"/>
        </w:rPr>
        <w:t xml:space="preserve">e Bondt </w:t>
      </w:r>
      <w:r w:rsidR="00042544" w:rsidRPr="009A105E">
        <w:rPr>
          <w:rFonts w:ascii="Times New Roman" w:hAnsi="Times New Roman" w:cs="Times New Roman"/>
          <w:lang w:val="en-GB"/>
        </w:rPr>
        <w:t>(2014</w:t>
      </w:r>
      <w:r w:rsidR="00042544" w:rsidRPr="00DA0EE4">
        <w:rPr>
          <w:rFonts w:ascii="Times New Roman" w:hAnsi="Times New Roman" w:cs="Times New Roman"/>
          <w:lang w:val="en-GB"/>
        </w:rPr>
        <w:t>) found that, on average, the low ICT-intensive industries exhibit</w:t>
      </w:r>
      <w:r w:rsidR="00CA0000" w:rsidRPr="00DA0EE4">
        <w:rPr>
          <w:rFonts w:ascii="Times New Roman" w:hAnsi="Times New Roman" w:cs="Times New Roman"/>
          <w:lang w:val="en-GB"/>
        </w:rPr>
        <w:t>ed</w:t>
      </w:r>
      <w:r w:rsidR="00042544" w:rsidRPr="00DA0EE4">
        <w:rPr>
          <w:rFonts w:ascii="Times New Roman" w:hAnsi="Times New Roman" w:cs="Times New Roman"/>
          <w:lang w:val="en-GB"/>
        </w:rPr>
        <w:t xml:space="preserve"> a decrease in labour productivity growth, while high ICT-intensive and ICT-producing industries displayed positive growth. Thus, higher productivity growth </w:t>
      </w:r>
      <w:r w:rsidRPr="00DA0EE4">
        <w:rPr>
          <w:rFonts w:ascii="Times New Roman" w:hAnsi="Times New Roman" w:cs="Times New Roman"/>
          <w:lang w:val="en-GB"/>
        </w:rPr>
        <w:t xml:space="preserve">is </w:t>
      </w:r>
      <w:r w:rsidR="00042544" w:rsidRPr="00DA0EE4">
        <w:rPr>
          <w:rFonts w:ascii="Times New Roman" w:hAnsi="Times New Roman" w:cs="Times New Roman"/>
          <w:lang w:val="en-GB"/>
        </w:rPr>
        <w:t>reali</w:t>
      </w:r>
      <w:r w:rsidR="004C7A32">
        <w:rPr>
          <w:rFonts w:ascii="Times New Roman" w:hAnsi="Times New Roman" w:cs="Times New Roman"/>
          <w:lang w:val="en-GB"/>
        </w:rPr>
        <w:t>z</w:t>
      </w:r>
      <w:r w:rsidR="00042544" w:rsidRPr="00DA0EE4">
        <w:rPr>
          <w:rFonts w:ascii="Times New Roman" w:hAnsi="Times New Roman" w:cs="Times New Roman"/>
          <w:lang w:val="en-GB"/>
        </w:rPr>
        <w:t>ed by those industries that are</w:t>
      </w:r>
      <w:r w:rsidR="00042544" w:rsidRPr="00DA0EE4">
        <w:rPr>
          <w:rFonts w:ascii="Times New Roman" w:hAnsi="Times New Roman" w:cs="Times New Roman"/>
          <w:spacing w:val="-10"/>
          <w:lang w:val="en-GB"/>
        </w:rPr>
        <w:t xml:space="preserve"> </w:t>
      </w:r>
      <w:r w:rsidR="00042544" w:rsidRPr="00DA0EE4">
        <w:rPr>
          <w:rFonts w:ascii="Times New Roman" w:hAnsi="Times New Roman" w:cs="Times New Roman"/>
          <w:lang w:val="en-GB"/>
        </w:rPr>
        <w:t>ICT</w:t>
      </w:r>
      <w:r w:rsidR="009A105E">
        <w:rPr>
          <w:rFonts w:ascii="Times New Roman" w:hAnsi="Times New Roman" w:cs="Times New Roman"/>
          <w:lang w:val="en-GB"/>
        </w:rPr>
        <w:t xml:space="preserve"> </w:t>
      </w:r>
      <w:r w:rsidR="00042544" w:rsidRPr="00DA0EE4">
        <w:rPr>
          <w:rFonts w:ascii="Times New Roman" w:hAnsi="Times New Roman" w:cs="Times New Roman"/>
          <w:lang w:val="en-GB"/>
        </w:rPr>
        <w:t>intensive.</w:t>
      </w:r>
    </w:p>
    <w:p w14:paraId="17933C26" w14:textId="77777777" w:rsidR="00293B55" w:rsidRPr="00DA0EE4" w:rsidRDefault="00293B55" w:rsidP="00293B55">
      <w:pPr>
        <w:pStyle w:val="BodyText"/>
        <w:spacing w:line="276" w:lineRule="auto"/>
        <w:ind w:left="0" w:right="215"/>
        <w:jc w:val="both"/>
        <w:rPr>
          <w:rFonts w:ascii="Times New Roman" w:hAnsi="Times New Roman" w:cs="Times New Roman"/>
          <w:lang w:val="en-GB"/>
        </w:rPr>
      </w:pPr>
    </w:p>
    <w:p w14:paraId="196AA81C" w14:textId="7F1E2296" w:rsidR="00483E4E" w:rsidRPr="00DA0EE4" w:rsidRDefault="00F16685" w:rsidP="00293B55">
      <w:pPr>
        <w:pStyle w:val="BodyText"/>
        <w:spacing w:line="276" w:lineRule="auto"/>
        <w:ind w:left="0" w:right="215"/>
        <w:jc w:val="both"/>
        <w:rPr>
          <w:rFonts w:ascii="Times New Roman" w:hAnsi="Times New Roman" w:cs="Times New Roman"/>
          <w:lang w:val="en-GB"/>
        </w:rPr>
      </w:pPr>
      <w:r w:rsidRPr="00DA0EE4">
        <w:rPr>
          <w:rFonts w:ascii="Times New Roman" w:hAnsi="Times New Roman" w:cs="Times New Roman"/>
          <w:lang w:val="en-GB"/>
        </w:rPr>
        <w:t xml:space="preserve">In another study, Moshiri (2016) found that the manufacturing and services industries </w:t>
      </w:r>
      <w:r w:rsidR="00CA0000" w:rsidRPr="00DA0EE4">
        <w:rPr>
          <w:rFonts w:ascii="Times New Roman" w:hAnsi="Times New Roman" w:cs="Times New Roman"/>
          <w:lang w:val="en-GB"/>
        </w:rPr>
        <w:t xml:space="preserve">have </w:t>
      </w:r>
      <w:r w:rsidRPr="00DA0EE4">
        <w:rPr>
          <w:rFonts w:ascii="Times New Roman" w:hAnsi="Times New Roman" w:cs="Times New Roman"/>
          <w:lang w:val="en-GB"/>
        </w:rPr>
        <w:t>benefited from ICT investment much more than primary sector industries such as oil, fisher</w:t>
      </w:r>
      <w:r w:rsidR="00B26B24">
        <w:rPr>
          <w:rFonts w:ascii="Times New Roman" w:hAnsi="Times New Roman" w:cs="Times New Roman"/>
          <w:lang w:val="en-GB"/>
        </w:rPr>
        <w:t>ies</w:t>
      </w:r>
      <w:r w:rsidRPr="00DA0EE4">
        <w:rPr>
          <w:rFonts w:ascii="Times New Roman" w:hAnsi="Times New Roman" w:cs="Times New Roman"/>
          <w:lang w:val="en-GB"/>
        </w:rPr>
        <w:t xml:space="preserve">, agriculture and mining. However, </w:t>
      </w:r>
      <w:r w:rsidR="00634A91" w:rsidRPr="00DA0EE4">
        <w:rPr>
          <w:rFonts w:ascii="Times New Roman" w:hAnsi="Times New Roman" w:cs="Times New Roman"/>
          <w:lang w:val="en-GB"/>
        </w:rPr>
        <w:t xml:space="preserve">an empirical study by </w:t>
      </w:r>
      <w:r w:rsidR="00EA225A">
        <w:rPr>
          <w:rFonts w:ascii="Times New Roman" w:hAnsi="Times New Roman" w:cs="Times New Roman"/>
          <w:lang w:val="en-GB"/>
        </w:rPr>
        <w:t>van Ark</w:t>
      </w:r>
      <w:r w:rsidR="00634A91" w:rsidRPr="00DA0EE4">
        <w:rPr>
          <w:rFonts w:ascii="Times New Roman" w:hAnsi="Times New Roman" w:cs="Times New Roman"/>
          <w:lang w:val="en-GB"/>
        </w:rPr>
        <w:t xml:space="preserve">, </w:t>
      </w:r>
      <w:r w:rsidR="00CE193F" w:rsidRPr="00DA0EE4">
        <w:rPr>
          <w:rFonts w:ascii="Times New Roman" w:hAnsi="Times New Roman" w:cs="Times New Roman"/>
          <w:lang w:val="en-GB"/>
        </w:rPr>
        <w:t>Inklaar and McGuckin (2003</w:t>
      </w:r>
      <w:r w:rsidR="00634A91" w:rsidRPr="00DA0EE4">
        <w:rPr>
          <w:rFonts w:ascii="Times New Roman" w:hAnsi="Times New Roman" w:cs="Times New Roman"/>
          <w:lang w:val="en-GB"/>
        </w:rPr>
        <w:t>) found that the wholesale and retail industries in the U</w:t>
      </w:r>
      <w:r w:rsidR="004C7A32">
        <w:rPr>
          <w:rFonts w:ascii="Times New Roman" w:hAnsi="Times New Roman" w:cs="Times New Roman"/>
          <w:lang w:val="en-GB"/>
        </w:rPr>
        <w:t>S</w:t>
      </w:r>
      <w:r w:rsidR="00634A91" w:rsidRPr="00DA0EE4">
        <w:rPr>
          <w:rFonts w:ascii="Times New Roman" w:hAnsi="Times New Roman" w:cs="Times New Roman"/>
          <w:lang w:val="en-GB"/>
        </w:rPr>
        <w:t xml:space="preserve"> exhibited stronger productivity</w:t>
      </w:r>
      <w:r w:rsidR="00293B55" w:rsidRPr="00DA0EE4">
        <w:rPr>
          <w:rFonts w:ascii="Times New Roman" w:hAnsi="Times New Roman" w:cs="Times New Roman"/>
          <w:lang w:val="en-GB"/>
        </w:rPr>
        <w:t xml:space="preserve"> </w:t>
      </w:r>
      <w:r w:rsidR="00634A91" w:rsidRPr="00DA0EE4">
        <w:rPr>
          <w:rFonts w:ascii="Times New Roman" w:hAnsi="Times New Roman" w:cs="Times New Roman"/>
          <w:lang w:val="en-GB"/>
        </w:rPr>
        <w:t xml:space="preserve">growth in </w:t>
      </w:r>
      <w:r w:rsidR="00634A91" w:rsidRPr="00DA0EE4">
        <w:rPr>
          <w:rFonts w:ascii="Times New Roman" w:hAnsi="Times New Roman" w:cs="Times New Roman"/>
          <w:lang w:val="en-GB"/>
        </w:rPr>
        <w:lastRenderedPageBreak/>
        <w:t xml:space="preserve">the second half of the 1990s, while the telecommunications sector exhibited weaker growth. </w:t>
      </w:r>
      <w:r w:rsidRPr="00DA0EE4">
        <w:rPr>
          <w:rFonts w:ascii="Times New Roman" w:hAnsi="Times New Roman" w:cs="Times New Roman"/>
          <w:lang w:val="en-GB"/>
        </w:rPr>
        <w:t>These findings are coherent with studies reporting that the greater part of U</w:t>
      </w:r>
      <w:r w:rsidR="004C7A32">
        <w:rPr>
          <w:rFonts w:ascii="Times New Roman" w:hAnsi="Times New Roman" w:cs="Times New Roman"/>
          <w:lang w:val="en-GB"/>
        </w:rPr>
        <w:t>S</w:t>
      </w:r>
      <w:r w:rsidRPr="00DA0EE4">
        <w:rPr>
          <w:rFonts w:ascii="Times New Roman" w:hAnsi="Times New Roman" w:cs="Times New Roman"/>
          <w:lang w:val="en-GB"/>
        </w:rPr>
        <w:t xml:space="preserve"> productivity growth over the past 15 years is attributed to ICT-using instead of ICT-producing sectors (World Bank, 2016). </w:t>
      </w:r>
      <w:r w:rsidR="00F56C07" w:rsidRPr="00DA0EE4">
        <w:rPr>
          <w:rFonts w:ascii="Times New Roman" w:hAnsi="Times New Roman" w:cs="Times New Roman"/>
          <w:lang w:val="en-GB"/>
        </w:rPr>
        <w:t xml:space="preserve">This finding, therefore, </w:t>
      </w:r>
      <w:r w:rsidRPr="00DA0EE4">
        <w:rPr>
          <w:rFonts w:ascii="Times New Roman" w:hAnsi="Times New Roman" w:cs="Times New Roman"/>
          <w:lang w:val="en-GB"/>
        </w:rPr>
        <w:t>provides an understanding of the role of ICT in enhancing the perf</w:t>
      </w:r>
      <w:r w:rsidR="00F56C07" w:rsidRPr="00DA0EE4">
        <w:rPr>
          <w:rFonts w:ascii="Times New Roman" w:hAnsi="Times New Roman" w:cs="Times New Roman"/>
          <w:lang w:val="en-GB"/>
        </w:rPr>
        <w:t xml:space="preserve">ormance of </w:t>
      </w:r>
      <w:r w:rsidR="00CA0000" w:rsidRPr="00DA0EE4">
        <w:rPr>
          <w:rFonts w:ascii="Times New Roman" w:hAnsi="Times New Roman" w:cs="Times New Roman"/>
          <w:lang w:val="en-GB"/>
        </w:rPr>
        <w:t xml:space="preserve">the </w:t>
      </w:r>
      <w:r w:rsidR="00F56C07" w:rsidRPr="00DA0EE4">
        <w:rPr>
          <w:rFonts w:ascii="Times New Roman" w:hAnsi="Times New Roman" w:cs="Times New Roman"/>
          <w:lang w:val="en-GB"/>
        </w:rPr>
        <w:t>non-ICT sectors. Further to this</w:t>
      </w:r>
      <w:r w:rsidRPr="00DA0EE4">
        <w:rPr>
          <w:rFonts w:ascii="Times New Roman" w:hAnsi="Times New Roman" w:cs="Times New Roman"/>
          <w:lang w:val="en-GB"/>
        </w:rPr>
        <w:t>, the empirical evidence suggests that the degree of impact of ICT on productivity depends on the degree of ICT utili</w:t>
      </w:r>
      <w:r w:rsidR="004C7A32">
        <w:rPr>
          <w:rFonts w:ascii="Times New Roman" w:hAnsi="Times New Roman" w:cs="Times New Roman"/>
          <w:lang w:val="en-GB"/>
        </w:rPr>
        <w:t>z</w:t>
      </w:r>
      <w:r w:rsidRPr="00DA0EE4">
        <w:rPr>
          <w:rFonts w:ascii="Times New Roman" w:hAnsi="Times New Roman" w:cs="Times New Roman"/>
          <w:lang w:val="en-GB"/>
        </w:rPr>
        <w:t>ation within a specific</w:t>
      </w:r>
      <w:r w:rsidRPr="00DA0EE4">
        <w:rPr>
          <w:rFonts w:ascii="Times New Roman" w:hAnsi="Times New Roman" w:cs="Times New Roman"/>
          <w:spacing w:val="-3"/>
          <w:lang w:val="en-GB"/>
        </w:rPr>
        <w:t xml:space="preserve"> </w:t>
      </w:r>
      <w:r w:rsidRPr="00DA0EE4">
        <w:rPr>
          <w:rFonts w:ascii="Times New Roman" w:hAnsi="Times New Roman" w:cs="Times New Roman"/>
          <w:lang w:val="en-GB"/>
        </w:rPr>
        <w:t>industry.</w:t>
      </w:r>
    </w:p>
    <w:p w14:paraId="2BBFE914" w14:textId="77777777" w:rsidR="00483E4E" w:rsidRPr="00DA0EE4" w:rsidRDefault="00483E4E" w:rsidP="00D17A48">
      <w:pPr>
        <w:pStyle w:val="BodyText"/>
        <w:spacing w:line="276" w:lineRule="auto"/>
        <w:ind w:left="0"/>
        <w:rPr>
          <w:rFonts w:ascii="Times New Roman" w:hAnsi="Times New Roman" w:cs="Times New Roman"/>
          <w:lang w:val="en-GB"/>
        </w:rPr>
      </w:pPr>
    </w:p>
    <w:p w14:paraId="7C5D72DD" w14:textId="77777777" w:rsidR="00483E4E" w:rsidRPr="00DA0EE4" w:rsidRDefault="00483E4E" w:rsidP="00D17A48">
      <w:pPr>
        <w:pStyle w:val="BodyText"/>
        <w:spacing w:before="10" w:line="276" w:lineRule="auto"/>
        <w:ind w:left="0"/>
        <w:rPr>
          <w:rFonts w:ascii="Times New Roman" w:hAnsi="Times New Roman" w:cs="Times New Roman"/>
          <w:lang w:val="en-GB"/>
        </w:rPr>
      </w:pPr>
    </w:p>
    <w:p w14:paraId="280C76E2" w14:textId="5FE96C99" w:rsidR="00483E4E" w:rsidRPr="009A105E" w:rsidRDefault="00A1499C" w:rsidP="000D7A10">
      <w:pPr>
        <w:pStyle w:val="Heading2"/>
        <w:ind w:left="426" w:hanging="426"/>
        <w:jc w:val="both"/>
        <w:rPr>
          <w:rFonts w:ascii="Times New Roman" w:hAnsi="Times New Roman" w:cs="Times New Roman"/>
          <w:b/>
          <w:bCs/>
          <w:color w:val="000000" w:themeColor="text1"/>
          <w:sz w:val="24"/>
          <w:szCs w:val="24"/>
          <w:lang w:val="en-GB"/>
        </w:rPr>
      </w:pPr>
      <w:r w:rsidRPr="009A105E">
        <w:rPr>
          <w:rFonts w:ascii="Times New Roman" w:hAnsi="Times New Roman" w:cs="Times New Roman"/>
          <w:b/>
          <w:bCs/>
          <w:color w:val="000000" w:themeColor="text1"/>
          <w:sz w:val="24"/>
          <w:szCs w:val="24"/>
          <w:lang w:val="en-GB"/>
        </w:rPr>
        <w:t xml:space="preserve">2.3 </w:t>
      </w:r>
      <w:r w:rsidR="00F16685" w:rsidRPr="009A105E">
        <w:rPr>
          <w:rFonts w:ascii="Times New Roman" w:hAnsi="Times New Roman" w:cs="Times New Roman"/>
          <w:b/>
          <w:bCs/>
          <w:color w:val="000000" w:themeColor="text1"/>
          <w:sz w:val="24"/>
          <w:szCs w:val="24"/>
          <w:lang w:val="en-GB"/>
        </w:rPr>
        <w:t xml:space="preserve">Theoretical framework: </w:t>
      </w:r>
      <w:r w:rsidR="000D7A10">
        <w:rPr>
          <w:rFonts w:ascii="Times New Roman" w:hAnsi="Times New Roman" w:cs="Times New Roman"/>
          <w:b/>
          <w:bCs/>
          <w:color w:val="000000" w:themeColor="text1"/>
          <w:sz w:val="24"/>
          <w:szCs w:val="24"/>
          <w:lang w:val="en-GB"/>
        </w:rPr>
        <w:t>C</w:t>
      </w:r>
      <w:r w:rsidR="00F16685" w:rsidRPr="009A105E">
        <w:rPr>
          <w:rFonts w:ascii="Times New Roman" w:hAnsi="Times New Roman" w:cs="Times New Roman"/>
          <w:b/>
          <w:bCs/>
          <w:color w:val="000000" w:themeColor="text1"/>
          <w:sz w:val="24"/>
          <w:szCs w:val="24"/>
          <w:lang w:val="en-GB"/>
        </w:rPr>
        <w:t>lassification of industries</w:t>
      </w:r>
      <w:r w:rsidR="00FD64E8" w:rsidRPr="009A105E">
        <w:rPr>
          <w:rFonts w:ascii="Times New Roman" w:hAnsi="Times New Roman" w:cs="Times New Roman"/>
          <w:b/>
          <w:bCs/>
          <w:color w:val="000000" w:themeColor="text1"/>
          <w:sz w:val="24"/>
          <w:szCs w:val="24"/>
          <w:lang w:val="en-GB"/>
        </w:rPr>
        <w:t xml:space="preserve"> according to their level of ICT investment</w:t>
      </w:r>
    </w:p>
    <w:p w14:paraId="05D61D68" w14:textId="77777777" w:rsidR="00A1499C" w:rsidRPr="00DA0EE4" w:rsidRDefault="00A1499C" w:rsidP="0099312C">
      <w:pPr>
        <w:pStyle w:val="BodyText"/>
        <w:spacing w:line="276" w:lineRule="auto"/>
        <w:ind w:left="0" w:right="215"/>
        <w:jc w:val="both"/>
        <w:rPr>
          <w:rFonts w:ascii="Times New Roman" w:hAnsi="Times New Roman" w:cs="Times New Roman"/>
          <w:b/>
          <w:lang w:val="en-GB"/>
        </w:rPr>
      </w:pPr>
    </w:p>
    <w:p w14:paraId="140FCBB7" w14:textId="5F2C26AF" w:rsidR="00483E4E" w:rsidRPr="00DA0EE4" w:rsidRDefault="00F16685" w:rsidP="0099312C">
      <w:pPr>
        <w:pStyle w:val="BodyText"/>
        <w:spacing w:line="276" w:lineRule="auto"/>
        <w:ind w:left="0" w:right="215"/>
        <w:jc w:val="both"/>
        <w:rPr>
          <w:rFonts w:ascii="Times New Roman" w:hAnsi="Times New Roman" w:cs="Times New Roman"/>
          <w:lang w:val="en-GB"/>
        </w:rPr>
      </w:pPr>
      <w:r w:rsidRPr="00DA0EE4">
        <w:rPr>
          <w:rFonts w:ascii="Times New Roman" w:hAnsi="Times New Roman" w:cs="Times New Roman"/>
          <w:lang w:val="en-GB"/>
        </w:rPr>
        <w:t>Various bodies of work in industrial economics literature are analy</w:t>
      </w:r>
      <w:r w:rsidR="004C7A32">
        <w:rPr>
          <w:rFonts w:ascii="Times New Roman" w:hAnsi="Times New Roman" w:cs="Times New Roman"/>
          <w:lang w:val="en-GB"/>
        </w:rPr>
        <w:t>z</w:t>
      </w:r>
      <w:r w:rsidRPr="00DA0EE4">
        <w:rPr>
          <w:rFonts w:ascii="Times New Roman" w:hAnsi="Times New Roman" w:cs="Times New Roman"/>
          <w:lang w:val="en-GB"/>
        </w:rPr>
        <w:t>ed in this section to help</w:t>
      </w:r>
      <w:r w:rsidR="000D7A10">
        <w:rPr>
          <w:rFonts w:ascii="Times New Roman" w:hAnsi="Times New Roman" w:cs="Times New Roman"/>
          <w:lang w:val="en-GB"/>
        </w:rPr>
        <w:t xml:space="preserve"> create an understanding of </w:t>
      </w:r>
      <w:r w:rsidRPr="00DA0EE4">
        <w:rPr>
          <w:rFonts w:ascii="Times New Roman" w:hAnsi="Times New Roman" w:cs="Times New Roman"/>
          <w:lang w:val="en-GB"/>
        </w:rPr>
        <w:t>the determinants of variances in ICT investment across sectors. In this regard, various taxonomies and classifications have been developed to categori</w:t>
      </w:r>
      <w:r w:rsidR="004C7A32">
        <w:rPr>
          <w:rFonts w:ascii="Times New Roman" w:hAnsi="Times New Roman" w:cs="Times New Roman"/>
          <w:lang w:val="en-GB"/>
        </w:rPr>
        <w:t>z</w:t>
      </w:r>
      <w:r w:rsidRPr="00DA0EE4">
        <w:rPr>
          <w:rFonts w:ascii="Times New Roman" w:hAnsi="Times New Roman" w:cs="Times New Roman"/>
          <w:lang w:val="en-GB"/>
        </w:rPr>
        <w:t>e industries and clarify differences across them. The most common ways of classifying industries or firms in industrial economics are their size, annual turnover, the nature of the main product</w:t>
      </w:r>
      <w:r w:rsidR="000D7A10">
        <w:rPr>
          <w:rFonts w:ascii="Times New Roman" w:hAnsi="Times New Roman" w:cs="Times New Roman"/>
          <w:lang w:val="en-GB"/>
        </w:rPr>
        <w:t>,</w:t>
      </w:r>
      <w:r w:rsidRPr="00DA0EE4">
        <w:rPr>
          <w:rFonts w:ascii="Times New Roman" w:hAnsi="Times New Roman" w:cs="Times New Roman"/>
          <w:lang w:val="en-GB"/>
        </w:rPr>
        <w:t xml:space="preserve"> and the volume of production (Archibugi, 2001; Campana </w:t>
      </w:r>
      <w:r w:rsidR="000D7A10">
        <w:rPr>
          <w:rFonts w:ascii="Times New Roman" w:hAnsi="Times New Roman" w:cs="Times New Roman"/>
          <w:lang w:val="en-GB"/>
        </w:rPr>
        <w:t>&amp;</w:t>
      </w:r>
      <w:r w:rsidRPr="00DA0EE4">
        <w:rPr>
          <w:rFonts w:ascii="Times New Roman" w:hAnsi="Times New Roman" w:cs="Times New Roman"/>
          <w:lang w:val="en-GB"/>
        </w:rPr>
        <w:t xml:space="preserve"> Cimatti, 2015). Other classifications, which are beyond the scope of the study, encompass studies based </w:t>
      </w:r>
      <w:r w:rsidR="00FD64E8" w:rsidRPr="00DA0EE4">
        <w:rPr>
          <w:rFonts w:ascii="Times New Roman" w:hAnsi="Times New Roman" w:cs="Times New Roman"/>
          <w:lang w:val="en-GB"/>
        </w:rPr>
        <w:t xml:space="preserve">on energy consumption intensity </w:t>
      </w:r>
      <w:r w:rsidRPr="00DA0EE4">
        <w:rPr>
          <w:rFonts w:ascii="Times New Roman" w:hAnsi="Times New Roman" w:cs="Times New Roman"/>
          <w:lang w:val="en-GB"/>
        </w:rPr>
        <w:t>(</w:t>
      </w:r>
      <w:r w:rsidR="00B81E65" w:rsidRPr="00B81E65">
        <w:rPr>
          <w:rFonts w:ascii="Times New Roman" w:hAnsi="Times New Roman" w:cs="Times New Roman"/>
          <w:lang w:val="en-GB"/>
        </w:rPr>
        <w:t>Upadhyaya</w:t>
      </w:r>
      <w:r w:rsidRPr="00DA0EE4">
        <w:rPr>
          <w:rFonts w:ascii="Times New Roman" w:hAnsi="Times New Roman" w:cs="Times New Roman"/>
          <w:lang w:val="en-GB"/>
        </w:rPr>
        <w:t>, 2011), a</w:t>
      </w:r>
      <w:r w:rsidR="000D7A10">
        <w:rPr>
          <w:rFonts w:ascii="Times New Roman" w:hAnsi="Times New Roman" w:cs="Times New Roman"/>
          <w:lang w:val="en-GB"/>
        </w:rPr>
        <w:t>s well as</w:t>
      </w:r>
      <w:r w:rsidRPr="00DA0EE4">
        <w:rPr>
          <w:rFonts w:ascii="Times New Roman" w:hAnsi="Times New Roman" w:cs="Times New Roman"/>
          <w:lang w:val="en-GB"/>
        </w:rPr>
        <w:t xml:space="preserve"> neo-classical analysis of market structure, conduct and performance (</w:t>
      </w:r>
      <w:r w:rsidR="000D7A10" w:rsidRPr="00DA0EE4">
        <w:rPr>
          <w:rFonts w:ascii="Times New Roman" w:hAnsi="Times New Roman" w:cs="Times New Roman"/>
          <w:lang w:val="en-GB"/>
        </w:rPr>
        <w:t xml:space="preserve">Li, Nie, Zhao </w:t>
      </w:r>
      <w:r w:rsidR="000D7A10">
        <w:rPr>
          <w:rFonts w:ascii="Times New Roman" w:hAnsi="Times New Roman" w:cs="Times New Roman"/>
          <w:lang w:val="en-GB"/>
        </w:rPr>
        <w:t>&amp;</w:t>
      </w:r>
      <w:r w:rsidR="000D7A10" w:rsidRPr="00DA0EE4">
        <w:rPr>
          <w:rFonts w:ascii="Times New Roman" w:hAnsi="Times New Roman" w:cs="Times New Roman"/>
          <w:lang w:val="en-GB"/>
        </w:rPr>
        <w:t xml:space="preserve"> Li,</w:t>
      </w:r>
      <w:r w:rsidR="000D7A10" w:rsidRPr="00DA0EE4">
        <w:rPr>
          <w:rFonts w:ascii="Times New Roman" w:hAnsi="Times New Roman" w:cs="Times New Roman"/>
          <w:spacing w:val="-5"/>
          <w:lang w:val="en-GB"/>
        </w:rPr>
        <w:t xml:space="preserve"> </w:t>
      </w:r>
      <w:r w:rsidR="000D7A10" w:rsidRPr="00DA0EE4">
        <w:rPr>
          <w:rFonts w:ascii="Times New Roman" w:hAnsi="Times New Roman" w:cs="Times New Roman"/>
          <w:lang w:val="en-GB"/>
        </w:rPr>
        <w:t>2017</w:t>
      </w:r>
      <w:r w:rsidR="000D7A10">
        <w:rPr>
          <w:rFonts w:ascii="Times New Roman" w:hAnsi="Times New Roman" w:cs="Times New Roman"/>
          <w:lang w:val="en-GB"/>
        </w:rPr>
        <w:t xml:space="preserve">; </w:t>
      </w:r>
      <w:r w:rsidR="00411DC2" w:rsidRPr="00DA0EE4">
        <w:rPr>
          <w:rFonts w:ascii="Times New Roman" w:hAnsi="Times New Roman" w:cs="Times New Roman"/>
          <w:lang w:val="en-GB"/>
        </w:rPr>
        <w:t xml:space="preserve">Mirzaei, Moore </w:t>
      </w:r>
      <w:r w:rsidR="000D7A10">
        <w:rPr>
          <w:rFonts w:ascii="Times New Roman" w:hAnsi="Times New Roman" w:cs="Times New Roman"/>
          <w:lang w:val="en-GB"/>
        </w:rPr>
        <w:t>&amp;</w:t>
      </w:r>
      <w:r w:rsidR="00411DC2" w:rsidRPr="00DA0EE4">
        <w:rPr>
          <w:rFonts w:ascii="Times New Roman" w:hAnsi="Times New Roman" w:cs="Times New Roman"/>
          <w:lang w:val="en-GB"/>
        </w:rPr>
        <w:t xml:space="preserve"> Liu, </w:t>
      </w:r>
      <w:r w:rsidRPr="00DA0EE4">
        <w:rPr>
          <w:rFonts w:ascii="Times New Roman" w:hAnsi="Times New Roman" w:cs="Times New Roman"/>
          <w:lang w:val="en-GB"/>
        </w:rPr>
        <w:t>2013;</w:t>
      </w:r>
      <w:r w:rsidR="000D7A10">
        <w:rPr>
          <w:rFonts w:ascii="Times New Roman" w:hAnsi="Times New Roman" w:cs="Times New Roman"/>
          <w:lang w:val="en-GB"/>
        </w:rPr>
        <w:t xml:space="preserve"> </w:t>
      </w:r>
      <w:r w:rsidR="000D7A10" w:rsidRPr="00DA0EE4">
        <w:rPr>
          <w:rFonts w:ascii="Times New Roman" w:hAnsi="Times New Roman" w:cs="Times New Roman"/>
          <w:lang w:val="en-GB"/>
        </w:rPr>
        <w:t>Upadhyaya, 2008</w:t>
      </w:r>
      <w:r w:rsidRPr="00DA0EE4">
        <w:rPr>
          <w:rFonts w:ascii="Times New Roman" w:hAnsi="Times New Roman" w:cs="Times New Roman"/>
          <w:lang w:val="en-GB"/>
        </w:rPr>
        <w:t>).</w:t>
      </w:r>
    </w:p>
    <w:p w14:paraId="3D06EE65" w14:textId="75F3186B" w:rsidR="00483E4E" w:rsidRPr="00DA0EE4" w:rsidRDefault="00F16685" w:rsidP="0099312C">
      <w:pPr>
        <w:pStyle w:val="BodyText"/>
        <w:spacing w:before="160" w:line="276" w:lineRule="auto"/>
        <w:ind w:left="0" w:right="214"/>
        <w:jc w:val="both"/>
        <w:rPr>
          <w:rFonts w:ascii="Times New Roman" w:hAnsi="Times New Roman" w:cs="Times New Roman"/>
          <w:lang w:val="en-GB"/>
        </w:rPr>
      </w:pPr>
      <w:r w:rsidRPr="00DA0EE4">
        <w:rPr>
          <w:rFonts w:ascii="Times New Roman" w:hAnsi="Times New Roman" w:cs="Times New Roman"/>
          <w:lang w:val="en-GB"/>
        </w:rPr>
        <w:t>The most influential classifications of industries encompass groupings of industries according to their R&amp;D intensity, sources of innovation, technological intensity and factor intensity. The R&amp;D taxonomy</w:t>
      </w:r>
      <w:r w:rsidR="00411DC2" w:rsidRPr="00DA0EE4">
        <w:rPr>
          <w:rFonts w:ascii="Times New Roman" w:hAnsi="Times New Roman" w:cs="Times New Roman"/>
          <w:lang w:val="en-GB"/>
        </w:rPr>
        <w:t xml:space="preserve"> was proposed by </w:t>
      </w:r>
      <w:r w:rsidR="000D7A10">
        <w:rPr>
          <w:rFonts w:ascii="Times New Roman" w:hAnsi="Times New Roman" w:cs="Times New Roman"/>
          <w:lang w:val="en-GB"/>
        </w:rPr>
        <w:t>the Organisation for Economic Co-Operation and Development (</w:t>
      </w:r>
      <w:r w:rsidR="00411DC2" w:rsidRPr="00DA0EE4">
        <w:rPr>
          <w:rFonts w:ascii="Times New Roman" w:hAnsi="Times New Roman" w:cs="Times New Roman"/>
          <w:lang w:val="en-GB"/>
        </w:rPr>
        <w:t>OECD</w:t>
      </w:r>
      <w:r w:rsidR="000D7A10">
        <w:rPr>
          <w:rFonts w:ascii="Times New Roman" w:hAnsi="Times New Roman" w:cs="Times New Roman"/>
          <w:lang w:val="en-GB"/>
        </w:rPr>
        <w:t xml:space="preserve">, </w:t>
      </w:r>
      <w:r w:rsidRPr="00DA0EE4">
        <w:rPr>
          <w:rFonts w:ascii="Times New Roman" w:hAnsi="Times New Roman" w:cs="Times New Roman"/>
          <w:lang w:val="en-GB"/>
        </w:rPr>
        <w:t>2001</w:t>
      </w:r>
      <w:r w:rsidR="00411DC2" w:rsidRPr="00DA0EE4">
        <w:rPr>
          <w:rFonts w:ascii="Times New Roman" w:hAnsi="Times New Roman" w:cs="Times New Roman"/>
          <w:lang w:val="en-GB"/>
        </w:rPr>
        <w:t>)</w:t>
      </w:r>
      <w:r w:rsidRPr="00DA0EE4">
        <w:rPr>
          <w:rFonts w:ascii="Times New Roman" w:hAnsi="Times New Roman" w:cs="Times New Roman"/>
          <w:lang w:val="en-GB"/>
        </w:rPr>
        <w:t xml:space="preserve"> to differentiate four categories of manufacturing industries according to their technological intensity based on the ratio of R&amp;D expenditure to industrial output or R&amp;D expenditure to value-add</w:t>
      </w:r>
      <w:r w:rsidR="00440102">
        <w:rPr>
          <w:rFonts w:ascii="Times New Roman" w:hAnsi="Times New Roman" w:cs="Times New Roman"/>
          <w:lang w:val="en-GB"/>
        </w:rPr>
        <w:t>ed</w:t>
      </w:r>
      <w:r w:rsidRPr="00DA0EE4">
        <w:rPr>
          <w:rFonts w:ascii="Times New Roman" w:hAnsi="Times New Roman" w:cs="Times New Roman"/>
          <w:lang w:val="en-GB"/>
        </w:rPr>
        <w:t xml:space="preserve"> as follows:</w:t>
      </w:r>
    </w:p>
    <w:p w14:paraId="3301EDD3" w14:textId="3C309E4C" w:rsidR="00483E4E" w:rsidRPr="00DA0EE4" w:rsidRDefault="00F16685" w:rsidP="00BF55F4">
      <w:pPr>
        <w:pStyle w:val="BodyText"/>
        <w:spacing w:before="161" w:line="276" w:lineRule="auto"/>
        <w:ind w:left="0"/>
        <w:jc w:val="both"/>
        <w:rPr>
          <w:rFonts w:ascii="Times New Roman" w:hAnsi="Times New Roman" w:cs="Times New Roman"/>
          <w:b/>
          <w:lang w:val="en-GB"/>
        </w:rPr>
      </w:pPr>
      <w:r w:rsidRPr="00DA0EE4">
        <w:rPr>
          <w:rFonts w:ascii="Times New Roman" w:hAnsi="Times New Roman" w:cs="Times New Roman"/>
          <w:b/>
          <w:lang w:val="en-GB"/>
        </w:rPr>
        <w:t>Table 1: Classification of industries according to their R&amp;D intensity</w:t>
      </w:r>
    </w:p>
    <w:tbl>
      <w:tblPr>
        <w:tblStyle w:val="TableGrid"/>
        <w:tblW w:w="5000" w:type="pct"/>
        <w:tblLook w:val="04A0" w:firstRow="1" w:lastRow="0" w:firstColumn="1" w:lastColumn="0" w:noHBand="0" w:noVBand="1"/>
      </w:tblPr>
      <w:tblGrid>
        <w:gridCol w:w="1903"/>
        <w:gridCol w:w="7557"/>
      </w:tblGrid>
      <w:tr w:rsidR="00411DC2" w:rsidRPr="00DA0EE4" w14:paraId="7FD551D6" w14:textId="77777777" w:rsidTr="00A1499C">
        <w:tc>
          <w:tcPr>
            <w:tcW w:w="1006" w:type="pct"/>
          </w:tcPr>
          <w:p w14:paraId="53F8FD8C" w14:textId="77777777" w:rsidR="00411DC2" w:rsidRPr="00DA0EE4" w:rsidRDefault="00411DC2" w:rsidP="00411DC2">
            <w:pPr>
              <w:ind w:left="107"/>
              <w:rPr>
                <w:rFonts w:ascii="Times New Roman" w:hAnsi="Times New Roman" w:cs="Times New Roman"/>
                <w:b/>
                <w:lang w:val="en-GB"/>
              </w:rPr>
            </w:pPr>
            <w:r w:rsidRPr="00DA0EE4">
              <w:rPr>
                <w:rFonts w:ascii="Times New Roman" w:hAnsi="Times New Roman" w:cs="Times New Roman"/>
                <w:b/>
                <w:lang w:val="en-GB"/>
              </w:rPr>
              <w:t>Technology-based</w:t>
            </w:r>
          </w:p>
        </w:tc>
        <w:tc>
          <w:tcPr>
            <w:tcW w:w="3994" w:type="pct"/>
          </w:tcPr>
          <w:p w14:paraId="1223BB4E" w14:textId="77777777" w:rsidR="00411DC2" w:rsidRPr="00DA0EE4" w:rsidRDefault="00411DC2" w:rsidP="00411DC2">
            <w:pPr>
              <w:ind w:left="107"/>
              <w:rPr>
                <w:rFonts w:ascii="Times New Roman" w:hAnsi="Times New Roman" w:cs="Times New Roman"/>
                <w:b/>
                <w:lang w:val="en-GB"/>
              </w:rPr>
            </w:pPr>
            <w:r w:rsidRPr="00DA0EE4">
              <w:rPr>
                <w:rFonts w:ascii="Times New Roman" w:hAnsi="Times New Roman" w:cs="Times New Roman"/>
                <w:b/>
                <w:lang w:val="en-GB"/>
              </w:rPr>
              <w:t>Typical industry</w:t>
            </w:r>
          </w:p>
        </w:tc>
      </w:tr>
      <w:tr w:rsidR="00411DC2" w:rsidRPr="00DA0EE4" w14:paraId="549D26E5" w14:textId="77777777" w:rsidTr="00A1499C">
        <w:tc>
          <w:tcPr>
            <w:tcW w:w="1006" w:type="pct"/>
          </w:tcPr>
          <w:p w14:paraId="35B168EB" w14:textId="21CADBA3" w:rsidR="00411DC2" w:rsidRPr="00DA0EE4" w:rsidRDefault="00411DC2" w:rsidP="00411DC2">
            <w:pPr>
              <w:rPr>
                <w:rFonts w:ascii="Times New Roman" w:hAnsi="Times New Roman" w:cs="Times New Roman"/>
                <w:sz w:val="20"/>
                <w:szCs w:val="20"/>
                <w:lang w:val="en-GB"/>
              </w:rPr>
            </w:pPr>
            <w:r w:rsidRPr="00DA0EE4">
              <w:rPr>
                <w:rFonts w:ascii="Times New Roman" w:hAnsi="Times New Roman" w:cs="Times New Roman"/>
                <w:sz w:val="20"/>
                <w:szCs w:val="20"/>
                <w:lang w:val="en-GB"/>
              </w:rPr>
              <w:t>High</w:t>
            </w:r>
            <w:r w:rsidR="00B26B24">
              <w:rPr>
                <w:rFonts w:ascii="Times New Roman" w:hAnsi="Times New Roman" w:cs="Times New Roman"/>
                <w:sz w:val="20"/>
                <w:szCs w:val="20"/>
                <w:lang w:val="en-GB"/>
              </w:rPr>
              <w:t xml:space="preserve"> </w:t>
            </w:r>
            <w:r w:rsidR="000D7A10">
              <w:rPr>
                <w:rFonts w:ascii="Times New Roman" w:hAnsi="Times New Roman" w:cs="Times New Roman"/>
                <w:sz w:val="20"/>
                <w:szCs w:val="20"/>
                <w:lang w:val="en-GB"/>
              </w:rPr>
              <w:t>t</w:t>
            </w:r>
            <w:r w:rsidRPr="00DA0EE4">
              <w:rPr>
                <w:rFonts w:ascii="Times New Roman" w:hAnsi="Times New Roman" w:cs="Times New Roman"/>
                <w:sz w:val="20"/>
                <w:szCs w:val="20"/>
                <w:lang w:val="en-GB"/>
              </w:rPr>
              <w:t>echnology</w:t>
            </w:r>
          </w:p>
        </w:tc>
        <w:tc>
          <w:tcPr>
            <w:tcW w:w="3994" w:type="pct"/>
          </w:tcPr>
          <w:p w14:paraId="7212C1AE" w14:textId="23D5400C" w:rsidR="00411DC2" w:rsidRPr="00DA0EE4" w:rsidRDefault="00411DC2" w:rsidP="00411DC2">
            <w:pPr>
              <w:rPr>
                <w:rFonts w:ascii="Times New Roman" w:eastAsia="Calibri" w:hAnsi="Times New Roman" w:cs="Times New Roman"/>
                <w:sz w:val="20"/>
                <w:szCs w:val="20"/>
                <w:lang w:val="en-GB"/>
              </w:rPr>
            </w:pPr>
            <w:r w:rsidRPr="00DA0EE4">
              <w:rPr>
                <w:rFonts w:ascii="Times New Roman" w:eastAsia="Calibri" w:hAnsi="Times New Roman" w:cs="Times New Roman"/>
                <w:sz w:val="20"/>
                <w:szCs w:val="20"/>
                <w:lang w:val="en-GB"/>
              </w:rPr>
              <w:t>Aircraft and spacecraft</w:t>
            </w:r>
            <w:r w:rsidR="00B26B24">
              <w:rPr>
                <w:rFonts w:ascii="Times New Roman" w:eastAsia="Calibri" w:hAnsi="Times New Roman" w:cs="Times New Roman"/>
                <w:sz w:val="20"/>
                <w:szCs w:val="20"/>
                <w:lang w:val="en-GB"/>
              </w:rPr>
              <w:t>;</w:t>
            </w:r>
            <w:r w:rsidRPr="00DA0EE4">
              <w:rPr>
                <w:rFonts w:ascii="Times New Roman" w:eastAsia="Calibri" w:hAnsi="Times New Roman" w:cs="Times New Roman"/>
                <w:sz w:val="20"/>
                <w:szCs w:val="20"/>
                <w:lang w:val="en-GB"/>
              </w:rPr>
              <w:t xml:space="preserve"> pharmaceuticals; office and computing equipment; radio; T</w:t>
            </w:r>
            <w:r w:rsidR="004C7A32">
              <w:rPr>
                <w:rFonts w:ascii="Times New Roman" w:eastAsia="Calibri" w:hAnsi="Times New Roman" w:cs="Times New Roman"/>
                <w:sz w:val="20"/>
                <w:szCs w:val="20"/>
                <w:lang w:val="en-GB"/>
              </w:rPr>
              <w:t>V</w:t>
            </w:r>
            <w:r w:rsidRPr="00DA0EE4">
              <w:rPr>
                <w:rFonts w:ascii="Times New Roman" w:eastAsia="Calibri" w:hAnsi="Times New Roman" w:cs="Times New Roman"/>
                <w:sz w:val="20"/>
                <w:szCs w:val="20"/>
                <w:lang w:val="en-GB"/>
              </w:rPr>
              <w:t xml:space="preserve">; </w:t>
            </w:r>
            <w:r w:rsidRPr="00DA0EE4">
              <w:rPr>
                <w:rFonts w:ascii="Times New Roman" w:eastAsia="Calibri" w:hAnsi="Times New Roman" w:cs="Times New Roman"/>
                <w:spacing w:val="-1"/>
                <w:sz w:val="20"/>
                <w:szCs w:val="20"/>
                <w:lang w:val="en-GB"/>
              </w:rPr>
              <w:t xml:space="preserve">communications </w:t>
            </w:r>
            <w:r w:rsidRPr="00DA0EE4">
              <w:rPr>
                <w:rFonts w:ascii="Times New Roman" w:eastAsia="Calibri" w:hAnsi="Times New Roman" w:cs="Times New Roman"/>
                <w:sz w:val="20"/>
                <w:szCs w:val="20"/>
                <w:lang w:val="en-GB"/>
              </w:rPr>
              <w:t>equipment; medical precision and optical instruments.</w:t>
            </w:r>
          </w:p>
        </w:tc>
      </w:tr>
      <w:tr w:rsidR="00411DC2" w:rsidRPr="00DA0EE4" w14:paraId="079433EC" w14:textId="77777777" w:rsidTr="00A1499C">
        <w:tc>
          <w:tcPr>
            <w:tcW w:w="1006" w:type="pct"/>
          </w:tcPr>
          <w:p w14:paraId="2BEA149B" w14:textId="03BC164D" w:rsidR="00411DC2" w:rsidRPr="00DA0EE4" w:rsidRDefault="00411DC2" w:rsidP="00411DC2">
            <w:pPr>
              <w:rPr>
                <w:rFonts w:ascii="Times New Roman" w:eastAsia="Calibri" w:hAnsi="Times New Roman" w:cs="Times New Roman"/>
                <w:sz w:val="20"/>
                <w:szCs w:val="20"/>
                <w:lang w:val="en-GB"/>
              </w:rPr>
            </w:pPr>
            <w:r w:rsidRPr="00DA0EE4">
              <w:rPr>
                <w:rFonts w:ascii="Times New Roman" w:eastAsia="Calibri" w:hAnsi="Times New Roman" w:cs="Times New Roman"/>
                <w:sz w:val="20"/>
                <w:szCs w:val="20"/>
                <w:lang w:val="en-GB"/>
              </w:rPr>
              <w:t>Medium-high</w:t>
            </w:r>
            <w:r w:rsidR="00B26B24">
              <w:rPr>
                <w:rFonts w:ascii="Times New Roman" w:eastAsia="Calibri" w:hAnsi="Times New Roman" w:cs="Times New Roman"/>
                <w:sz w:val="20"/>
                <w:szCs w:val="20"/>
                <w:lang w:val="en-GB"/>
              </w:rPr>
              <w:t xml:space="preserve"> </w:t>
            </w:r>
            <w:r w:rsidRPr="00DA0EE4">
              <w:rPr>
                <w:rFonts w:ascii="Times New Roman" w:eastAsia="Calibri" w:hAnsi="Times New Roman" w:cs="Times New Roman"/>
                <w:sz w:val="20"/>
                <w:szCs w:val="20"/>
                <w:lang w:val="en-GB"/>
              </w:rPr>
              <w:t>technology</w:t>
            </w:r>
          </w:p>
        </w:tc>
        <w:tc>
          <w:tcPr>
            <w:tcW w:w="3994" w:type="pct"/>
          </w:tcPr>
          <w:p w14:paraId="4E2549FC" w14:textId="77777777" w:rsidR="00411DC2" w:rsidRPr="00DA0EE4" w:rsidRDefault="00411DC2" w:rsidP="00411DC2">
            <w:pPr>
              <w:rPr>
                <w:rFonts w:ascii="Times New Roman" w:eastAsia="Calibri" w:hAnsi="Times New Roman" w:cs="Times New Roman"/>
                <w:sz w:val="20"/>
                <w:szCs w:val="20"/>
                <w:lang w:val="en-GB"/>
              </w:rPr>
            </w:pPr>
            <w:r w:rsidRPr="00DA0EE4">
              <w:rPr>
                <w:rFonts w:ascii="Times New Roman" w:eastAsia="Calibri" w:hAnsi="Times New Roman" w:cs="Times New Roman"/>
                <w:sz w:val="20"/>
                <w:szCs w:val="20"/>
                <w:lang w:val="en-GB"/>
              </w:rPr>
              <w:t>Electrical machinery; motor vehicles, trailers; chemicals; railroad and transport equipment; machinery and equipment.</w:t>
            </w:r>
          </w:p>
        </w:tc>
      </w:tr>
      <w:tr w:rsidR="00411DC2" w:rsidRPr="00DA0EE4" w14:paraId="36498EFB" w14:textId="77777777" w:rsidTr="00A1499C">
        <w:tc>
          <w:tcPr>
            <w:tcW w:w="1006" w:type="pct"/>
          </w:tcPr>
          <w:p w14:paraId="5B98A360" w14:textId="404A436F" w:rsidR="00411DC2" w:rsidRPr="00DA0EE4" w:rsidRDefault="00411DC2" w:rsidP="00411DC2">
            <w:pPr>
              <w:rPr>
                <w:rFonts w:ascii="Times New Roman" w:hAnsi="Times New Roman" w:cs="Times New Roman"/>
                <w:sz w:val="20"/>
                <w:szCs w:val="20"/>
                <w:lang w:val="en-GB"/>
              </w:rPr>
            </w:pPr>
            <w:r w:rsidRPr="00DA0EE4">
              <w:rPr>
                <w:rFonts w:ascii="Times New Roman" w:hAnsi="Times New Roman" w:cs="Times New Roman"/>
                <w:sz w:val="20"/>
                <w:szCs w:val="20"/>
                <w:lang w:val="en-GB"/>
              </w:rPr>
              <w:t>Medium-low</w:t>
            </w:r>
            <w:r w:rsidR="00B26B24">
              <w:rPr>
                <w:rFonts w:ascii="Times New Roman" w:hAnsi="Times New Roman" w:cs="Times New Roman"/>
                <w:sz w:val="20"/>
                <w:szCs w:val="20"/>
                <w:lang w:val="en-GB"/>
              </w:rPr>
              <w:t xml:space="preserve"> </w:t>
            </w:r>
            <w:r w:rsidRPr="00DA0EE4">
              <w:rPr>
                <w:rFonts w:ascii="Times New Roman" w:hAnsi="Times New Roman" w:cs="Times New Roman"/>
                <w:sz w:val="20"/>
                <w:szCs w:val="20"/>
                <w:lang w:val="en-GB"/>
              </w:rPr>
              <w:t>technology</w:t>
            </w:r>
          </w:p>
        </w:tc>
        <w:tc>
          <w:tcPr>
            <w:tcW w:w="3994" w:type="pct"/>
          </w:tcPr>
          <w:p w14:paraId="09C06E06" w14:textId="10D4AA20" w:rsidR="00411DC2" w:rsidRPr="00DA0EE4" w:rsidRDefault="00411DC2" w:rsidP="00411DC2">
            <w:pPr>
              <w:rPr>
                <w:rFonts w:ascii="Times New Roman" w:hAnsi="Times New Roman" w:cs="Times New Roman"/>
                <w:sz w:val="20"/>
                <w:szCs w:val="20"/>
                <w:lang w:val="en-GB"/>
              </w:rPr>
            </w:pPr>
            <w:r w:rsidRPr="00DA0EE4">
              <w:rPr>
                <w:rFonts w:ascii="Times New Roman" w:hAnsi="Times New Roman" w:cs="Times New Roman"/>
                <w:sz w:val="20"/>
                <w:szCs w:val="20"/>
                <w:lang w:val="en-GB"/>
              </w:rPr>
              <w:t>Coke; refined petroleum products; rubber and plastic products; non-metallic mineral products; basic metals; fabricated metal products.</w:t>
            </w:r>
          </w:p>
        </w:tc>
      </w:tr>
      <w:tr w:rsidR="00411DC2" w:rsidRPr="00DA0EE4" w14:paraId="07A1780F" w14:textId="77777777" w:rsidTr="00A1499C">
        <w:tc>
          <w:tcPr>
            <w:tcW w:w="1006" w:type="pct"/>
          </w:tcPr>
          <w:p w14:paraId="3EFF12DE" w14:textId="1EC051E6" w:rsidR="00411DC2" w:rsidRPr="00DA0EE4" w:rsidRDefault="00411DC2" w:rsidP="00411DC2">
            <w:pPr>
              <w:rPr>
                <w:rFonts w:ascii="Times New Roman" w:hAnsi="Times New Roman" w:cs="Times New Roman"/>
                <w:sz w:val="20"/>
                <w:szCs w:val="20"/>
                <w:lang w:val="en-GB"/>
              </w:rPr>
            </w:pPr>
            <w:r w:rsidRPr="00DA0EE4">
              <w:rPr>
                <w:rFonts w:ascii="Times New Roman" w:hAnsi="Times New Roman" w:cs="Times New Roman"/>
                <w:sz w:val="20"/>
                <w:szCs w:val="20"/>
                <w:lang w:val="en-GB"/>
              </w:rPr>
              <w:t>Low</w:t>
            </w:r>
            <w:r w:rsidR="00B26B24">
              <w:rPr>
                <w:rFonts w:ascii="Times New Roman" w:hAnsi="Times New Roman" w:cs="Times New Roman"/>
                <w:sz w:val="20"/>
                <w:szCs w:val="20"/>
                <w:lang w:val="en-GB"/>
              </w:rPr>
              <w:t xml:space="preserve"> </w:t>
            </w:r>
            <w:r w:rsidR="000D7A10">
              <w:rPr>
                <w:rFonts w:ascii="Times New Roman" w:hAnsi="Times New Roman" w:cs="Times New Roman"/>
                <w:sz w:val="20"/>
                <w:szCs w:val="20"/>
                <w:lang w:val="en-GB"/>
              </w:rPr>
              <w:t>t</w:t>
            </w:r>
            <w:r w:rsidRPr="00DA0EE4">
              <w:rPr>
                <w:rFonts w:ascii="Times New Roman" w:hAnsi="Times New Roman" w:cs="Times New Roman"/>
                <w:sz w:val="20"/>
                <w:szCs w:val="20"/>
                <w:lang w:val="en-GB"/>
              </w:rPr>
              <w:t>echnology</w:t>
            </w:r>
          </w:p>
        </w:tc>
        <w:tc>
          <w:tcPr>
            <w:tcW w:w="3994" w:type="pct"/>
          </w:tcPr>
          <w:p w14:paraId="5A83A6C3" w14:textId="77777777" w:rsidR="00411DC2" w:rsidRPr="00DA0EE4" w:rsidRDefault="00411DC2" w:rsidP="00411DC2">
            <w:pPr>
              <w:rPr>
                <w:rFonts w:ascii="Times New Roman" w:hAnsi="Times New Roman" w:cs="Times New Roman"/>
                <w:sz w:val="20"/>
                <w:szCs w:val="20"/>
                <w:lang w:val="en-GB"/>
              </w:rPr>
            </w:pPr>
            <w:r w:rsidRPr="00DA0EE4">
              <w:rPr>
                <w:rFonts w:ascii="Times New Roman" w:hAnsi="Times New Roman" w:cs="Times New Roman"/>
                <w:sz w:val="20"/>
                <w:szCs w:val="20"/>
                <w:lang w:val="en-GB"/>
              </w:rPr>
              <w:t>Wood; pulp; paper products; food; beverages; tobacco; textiles; leather and footwear.</w:t>
            </w:r>
          </w:p>
        </w:tc>
      </w:tr>
    </w:tbl>
    <w:p w14:paraId="577C847C" w14:textId="77777777" w:rsidR="00483E4E" w:rsidRPr="00DA0EE4" w:rsidRDefault="00F16685" w:rsidP="00411DC2">
      <w:pPr>
        <w:pStyle w:val="BodyText"/>
        <w:spacing w:line="276" w:lineRule="auto"/>
        <w:ind w:left="0"/>
        <w:rPr>
          <w:rFonts w:ascii="Times New Roman" w:hAnsi="Times New Roman" w:cs="Times New Roman"/>
          <w:lang w:val="en-GB"/>
        </w:rPr>
      </w:pPr>
      <w:r w:rsidRPr="00DA0EE4">
        <w:rPr>
          <w:rFonts w:ascii="Times New Roman" w:hAnsi="Times New Roman" w:cs="Times New Roman"/>
          <w:lang w:val="en-GB"/>
        </w:rPr>
        <w:t>Source: Campana and Cimatti (2015) based on OECD (2001)</w:t>
      </w:r>
    </w:p>
    <w:p w14:paraId="5EF36129" w14:textId="77777777" w:rsidR="00483E4E" w:rsidRPr="00DA0EE4" w:rsidRDefault="00483E4E" w:rsidP="00D17A48">
      <w:pPr>
        <w:pStyle w:val="BodyText"/>
        <w:spacing w:before="1" w:line="276" w:lineRule="auto"/>
        <w:ind w:left="0"/>
        <w:rPr>
          <w:rFonts w:ascii="Times New Roman" w:hAnsi="Times New Roman" w:cs="Times New Roman"/>
          <w:lang w:val="en-GB"/>
        </w:rPr>
      </w:pPr>
    </w:p>
    <w:p w14:paraId="39E3531D" w14:textId="760BAFEC" w:rsidR="00483E4E" w:rsidRPr="00DA0EE4" w:rsidRDefault="00F16685" w:rsidP="00BF55F4">
      <w:pPr>
        <w:pStyle w:val="BodyText"/>
        <w:spacing w:line="276" w:lineRule="auto"/>
        <w:ind w:left="0" w:right="214"/>
        <w:jc w:val="both"/>
        <w:rPr>
          <w:rFonts w:ascii="Times New Roman" w:hAnsi="Times New Roman" w:cs="Times New Roman"/>
          <w:lang w:val="en-GB"/>
        </w:rPr>
      </w:pPr>
      <w:r w:rsidRPr="00DA0EE4">
        <w:rPr>
          <w:rFonts w:ascii="Times New Roman" w:hAnsi="Times New Roman" w:cs="Times New Roman"/>
          <w:lang w:val="en-GB"/>
        </w:rPr>
        <w:t>From this classification, it is evident that agro-processing industries are categori</w:t>
      </w:r>
      <w:r w:rsidR="004C7A32">
        <w:rPr>
          <w:rFonts w:ascii="Times New Roman" w:hAnsi="Times New Roman" w:cs="Times New Roman"/>
          <w:lang w:val="en-GB"/>
        </w:rPr>
        <w:t>z</w:t>
      </w:r>
      <w:r w:rsidRPr="00DA0EE4">
        <w:rPr>
          <w:rFonts w:ascii="Times New Roman" w:hAnsi="Times New Roman" w:cs="Times New Roman"/>
          <w:lang w:val="en-GB"/>
        </w:rPr>
        <w:t xml:space="preserve">ed as low-technology industries, </w:t>
      </w:r>
      <w:r w:rsidR="004C7A32">
        <w:rPr>
          <w:rFonts w:ascii="Times New Roman" w:hAnsi="Times New Roman" w:cs="Times New Roman"/>
          <w:lang w:val="en-GB"/>
        </w:rPr>
        <w:t>except for</w:t>
      </w:r>
      <w:r w:rsidR="000D7A10">
        <w:rPr>
          <w:rFonts w:ascii="Times New Roman" w:hAnsi="Times New Roman" w:cs="Times New Roman"/>
          <w:lang w:val="en-GB"/>
        </w:rPr>
        <w:t xml:space="preserve"> </w:t>
      </w:r>
      <w:r w:rsidRPr="00DA0EE4">
        <w:rPr>
          <w:rFonts w:ascii="Times New Roman" w:hAnsi="Times New Roman" w:cs="Times New Roman"/>
          <w:lang w:val="en-GB"/>
        </w:rPr>
        <w:t>the rubber and plastic industries. Bogliacinoa and Pianta (2010) identified two drawbacks of this taxonomy</w:t>
      </w:r>
      <w:r w:rsidR="000866CC">
        <w:rPr>
          <w:rFonts w:ascii="Times New Roman" w:hAnsi="Times New Roman" w:cs="Times New Roman"/>
          <w:lang w:val="en-GB"/>
        </w:rPr>
        <w:t xml:space="preserve">, making it </w:t>
      </w:r>
      <w:r w:rsidRPr="00DA0EE4">
        <w:rPr>
          <w:rFonts w:ascii="Times New Roman" w:hAnsi="Times New Roman" w:cs="Times New Roman"/>
          <w:lang w:val="en-GB"/>
        </w:rPr>
        <w:t>less preferred for the current analysis. First</w:t>
      </w:r>
      <w:r w:rsidR="000866CC">
        <w:rPr>
          <w:rFonts w:ascii="Times New Roman" w:hAnsi="Times New Roman" w:cs="Times New Roman"/>
          <w:lang w:val="en-GB"/>
        </w:rPr>
        <w:t>ly</w:t>
      </w:r>
      <w:r w:rsidRPr="00DA0EE4">
        <w:rPr>
          <w:rFonts w:ascii="Times New Roman" w:hAnsi="Times New Roman" w:cs="Times New Roman"/>
          <w:lang w:val="en-GB"/>
        </w:rPr>
        <w:t>, using R&amp;D as a proxy for technological change omits most of the innovative activities carried out in most firms. Second</w:t>
      </w:r>
      <w:r w:rsidR="000866CC">
        <w:rPr>
          <w:rFonts w:ascii="Times New Roman" w:hAnsi="Times New Roman" w:cs="Times New Roman"/>
          <w:lang w:val="en-GB"/>
        </w:rPr>
        <w:t>ly</w:t>
      </w:r>
      <w:r w:rsidRPr="00DA0EE4">
        <w:rPr>
          <w:rFonts w:ascii="Times New Roman" w:hAnsi="Times New Roman" w:cs="Times New Roman"/>
          <w:lang w:val="en-GB"/>
        </w:rPr>
        <w:t>, R&amp;D activities are hardly undertaken in manufacturing firms in developing</w:t>
      </w:r>
      <w:r w:rsidRPr="00DA0EE4">
        <w:rPr>
          <w:rFonts w:ascii="Times New Roman" w:hAnsi="Times New Roman" w:cs="Times New Roman"/>
          <w:spacing w:val="-2"/>
          <w:lang w:val="en-GB"/>
        </w:rPr>
        <w:t xml:space="preserve"> </w:t>
      </w:r>
      <w:r w:rsidRPr="00DA0EE4">
        <w:rPr>
          <w:rFonts w:ascii="Times New Roman" w:hAnsi="Times New Roman" w:cs="Times New Roman"/>
          <w:lang w:val="en-GB"/>
        </w:rPr>
        <w:t>countries.</w:t>
      </w:r>
    </w:p>
    <w:p w14:paraId="60F8449E" w14:textId="4C0CDE87" w:rsidR="00483E4E" w:rsidRPr="00DA0EE4" w:rsidRDefault="00F16685" w:rsidP="00726C38">
      <w:pPr>
        <w:pStyle w:val="BodyText"/>
        <w:spacing w:before="160" w:line="276" w:lineRule="auto"/>
        <w:ind w:left="0" w:right="214"/>
        <w:jc w:val="both"/>
        <w:rPr>
          <w:rFonts w:ascii="Times New Roman" w:hAnsi="Times New Roman" w:cs="Times New Roman"/>
          <w:lang w:val="en-GB"/>
        </w:rPr>
      </w:pPr>
      <w:r w:rsidRPr="00DA0EE4">
        <w:rPr>
          <w:rFonts w:ascii="Times New Roman" w:hAnsi="Times New Roman" w:cs="Times New Roman"/>
          <w:lang w:val="en-GB"/>
        </w:rPr>
        <w:t>An alternative to the R&amp;D taxonomy is Pavitt</w:t>
      </w:r>
      <w:r w:rsidR="004C7A32">
        <w:rPr>
          <w:rFonts w:ascii="Times New Roman" w:hAnsi="Times New Roman" w:cs="Times New Roman"/>
          <w:lang w:val="en-GB"/>
        </w:rPr>
        <w:t>'</w:t>
      </w:r>
      <w:r w:rsidRPr="00DA0EE4">
        <w:rPr>
          <w:rFonts w:ascii="Times New Roman" w:hAnsi="Times New Roman" w:cs="Times New Roman"/>
          <w:lang w:val="en-GB"/>
        </w:rPr>
        <w:t>s taxonomy, developed by Kevin Pavitt in 1984 to categori</w:t>
      </w:r>
      <w:r w:rsidR="004C7A32">
        <w:rPr>
          <w:rFonts w:ascii="Times New Roman" w:hAnsi="Times New Roman" w:cs="Times New Roman"/>
          <w:lang w:val="en-GB"/>
        </w:rPr>
        <w:t>z</w:t>
      </w:r>
      <w:r w:rsidRPr="00DA0EE4">
        <w:rPr>
          <w:rFonts w:ascii="Times New Roman" w:hAnsi="Times New Roman" w:cs="Times New Roman"/>
          <w:lang w:val="en-GB"/>
        </w:rPr>
        <w:t>e industrial firms according to their sources of technological innovation. Pavitt's taxonomy consists of five categories of industrial sectors as follows (Pavitt, 1984; 1990):</w:t>
      </w:r>
    </w:p>
    <w:p w14:paraId="2F6D4D5F" w14:textId="71ACA0DD" w:rsidR="00483E4E" w:rsidRPr="00DA0EE4" w:rsidRDefault="00F16685" w:rsidP="006644BD">
      <w:pPr>
        <w:pStyle w:val="ListParagraph"/>
        <w:numPr>
          <w:ilvl w:val="0"/>
          <w:numId w:val="9"/>
        </w:numPr>
        <w:tabs>
          <w:tab w:val="left" w:pos="941"/>
        </w:tabs>
        <w:spacing w:before="157" w:line="276" w:lineRule="auto"/>
        <w:ind w:right="214"/>
        <w:rPr>
          <w:rFonts w:ascii="Times New Roman" w:hAnsi="Times New Roman" w:cs="Times New Roman"/>
          <w:sz w:val="24"/>
          <w:szCs w:val="24"/>
          <w:lang w:val="en-GB"/>
        </w:rPr>
      </w:pPr>
      <w:r w:rsidRPr="00DA0EE4">
        <w:rPr>
          <w:rFonts w:ascii="Times New Roman" w:hAnsi="Times New Roman" w:cs="Times New Roman"/>
          <w:i/>
          <w:sz w:val="24"/>
          <w:szCs w:val="24"/>
          <w:lang w:val="en-GB"/>
        </w:rPr>
        <w:lastRenderedPageBreak/>
        <w:t>The science-based sector</w:t>
      </w:r>
      <w:r w:rsidR="000866CC">
        <w:rPr>
          <w:rFonts w:ascii="Times New Roman" w:hAnsi="Times New Roman" w:cs="Times New Roman"/>
          <w:i/>
          <w:sz w:val="24"/>
          <w:szCs w:val="24"/>
          <w:lang w:val="en-GB"/>
        </w:rPr>
        <w:t>,</w:t>
      </w:r>
      <w:r w:rsidRPr="00DA0EE4">
        <w:rPr>
          <w:rFonts w:ascii="Times New Roman" w:hAnsi="Times New Roman" w:cs="Times New Roman"/>
          <w:i/>
          <w:sz w:val="24"/>
          <w:szCs w:val="24"/>
          <w:lang w:val="en-GB"/>
        </w:rPr>
        <w:t xml:space="preserve"> </w:t>
      </w:r>
      <w:r w:rsidRPr="00DA0EE4">
        <w:rPr>
          <w:rFonts w:ascii="Times New Roman" w:hAnsi="Times New Roman" w:cs="Times New Roman"/>
          <w:sz w:val="24"/>
          <w:szCs w:val="24"/>
          <w:lang w:val="en-GB"/>
        </w:rPr>
        <w:t>which includes high-tech firms such as those in the pharmaceutical, chemicals and ICT sectors</w:t>
      </w:r>
      <w:r w:rsidR="000866CC">
        <w:rPr>
          <w:rFonts w:ascii="Times New Roman" w:hAnsi="Times New Roman" w:cs="Times New Roman"/>
          <w:sz w:val="24"/>
          <w:szCs w:val="24"/>
          <w:lang w:val="en-GB"/>
        </w:rPr>
        <w:t>,</w:t>
      </w:r>
      <w:r w:rsidRPr="00DA0EE4">
        <w:rPr>
          <w:rFonts w:ascii="Times New Roman" w:hAnsi="Times New Roman" w:cs="Times New Roman"/>
          <w:sz w:val="24"/>
          <w:szCs w:val="24"/>
          <w:lang w:val="en-GB"/>
        </w:rPr>
        <w:t xml:space="preserve"> which exploit new scientific discoveries mainly through R&amp;D from in-house laboratories and</w:t>
      </w:r>
      <w:r w:rsidRPr="00DA0EE4">
        <w:rPr>
          <w:rFonts w:ascii="Times New Roman" w:hAnsi="Times New Roman" w:cs="Times New Roman"/>
          <w:spacing w:val="-21"/>
          <w:sz w:val="24"/>
          <w:szCs w:val="24"/>
          <w:lang w:val="en-GB"/>
        </w:rPr>
        <w:t xml:space="preserve"> </w:t>
      </w:r>
      <w:r w:rsidR="006644BD" w:rsidRPr="00DA0EE4">
        <w:rPr>
          <w:rFonts w:ascii="Times New Roman" w:hAnsi="Times New Roman" w:cs="Times New Roman"/>
          <w:sz w:val="24"/>
          <w:szCs w:val="24"/>
          <w:lang w:val="en-GB"/>
        </w:rPr>
        <w:t>universities</w:t>
      </w:r>
      <w:r w:rsidR="000866CC">
        <w:rPr>
          <w:rFonts w:ascii="Times New Roman" w:hAnsi="Times New Roman" w:cs="Times New Roman"/>
          <w:sz w:val="24"/>
          <w:szCs w:val="24"/>
          <w:lang w:val="en-GB"/>
        </w:rPr>
        <w:t>.</w:t>
      </w:r>
    </w:p>
    <w:p w14:paraId="6701DCDC" w14:textId="3722A22A" w:rsidR="00483E4E" w:rsidRPr="00DA0EE4" w:rsidRDefault="00F16685" w:rsidP="006644BD">
      <w:pPr>
        <w:pStyle w:val="ListParagraph"/>
        <w:numPr>
          <w:ilvl w:val="0"/>
          <w:numId w:val="9"/>
        </w:numPr>
        <w:tabs>
          <w:tab w:val="left" w:pos="941"/>
        </w:tabs>
        <w:spacing w:line="276" w:lineRule="auto"/>
        <w:ind w:right="210"/>
        <w:rPr>
          <w:rFonts w:ascii="Times New Roman" w:hAnsi="Times New Roman" w:cs="Times New Roman"/>
          <w:sz w:val="24"/>
          <w:szCs w:val="24"/>
          <w:lang w:val="en-GB"/>
        </w:rPr>
      </w:pPr>
      <w:r w:rsidRPr="00DA0EE4">
        <w:rPr>
          <w:rFonts w:ascii="Times New Roman" w:hAnsi="Times New Roman" w:cs="Times New Roman"/>
          <w:i/>
          <w:sz w:val="24"/>
          <w:szCs w:val="24"/>
          <w:lang w:val="en-GB"/>
        </w:rPr>
        <w:t xml:space="preserve">Scale-intensive sectors </w:t>
      </w:r>
      <w:r w:rsidRPr="00DA0EE4">
        <w:rPr>
          <w:rFonts w:ascii="Times New Roman" w:hAnsi="Times New Roman" w:cs="Times New Roman"/>
          <w:sz w:val="24"/>
          <w:szCs w:val="24"/>
          <w:lang w:val="en-GB"/>
        </w:rPr>
        <w:t>such as automotive, steel, paper, and rubber</w:t>
      </w:r>
      <w:r w:rsidR="000866CC">
        <w:rPr>
          <w:rFonts w:ascii="Times New Roman" w:hAnsi="Times New Roman" w:cs="Times New Roman"/>
          <w:sz w:val="24"/>
          <w:szCs w:val="24"/>
          <w:lang w:val="en-GB"/>
        </w:rPr>
        <w:t>,</w:t>
      </w:r>
      <w:r w:rsidRPr="00DA0EE4">
        <w:rPr>
          <w:rFonts w:ascii="Times New Roman" w:hAnsi="Times New Roman" w:cs="Times New Roman"/>
          <w:sz w:val="24"/>
          <w:szCs w:val="24"/>
          <w:lang w:val="en-GB"/>
        </w:rPr>
        <w:t xml:space="preserve"> which rely on economies of scale to produce highly standardi</w:t>
      </w:r>
      <w:r w:rsidR="004C7A32">
        <w:rPr>
          <w:rFonts w:ascii="Times New Roman" w:hAnsi="Times New Roman" w:cs="Times New Roman"/>
          <w:sz w:val="24"/>
          <w:szCs w:val="24"/>
          <w:lang w:val="en-GB"/>
        </w:rPr>
        <w:t>z</w:t>
      </w:r>
      <w:r w:rsidRPr="00DA0EE4">
        <w:rPr>
          <w:rFonts w:ascii="Times New Roman" w:hAnsi="Times New Roman" w:cs="Times New Roman"/>
          <w:sz w:val="24"/>
          <w:szCs w:val="24"/>
          <w:lang w:val="en-GB"/>
        </w:rPr>
        <w:t>ed and capital-intensive consumer durables and</w:t>
      </w:r>
      <w:r w:rsidRPr="00DA0EE4">
        <w:rPr>
          <w:rFonts w:ascii="Times New Roman" w:hAnsi="Times New Roman" w:cs="Times New Roman"/>
          <w:spacing w:val="13"/>
          <w:sz w:val="24"/>
          <w:szCs w:val="24"/>
          <w:lang w:val="en-GB"/>
        </w:rPr>
        <w:t xml:space="preserve"> </w:t>
      </w:r>
      <w:r w:rsidRPr="00DA0EE4">
        <w:rPr>
          <w:rFonts w:ascii="Times New Roman" w:hAnsi="Times New Roman" w:cs="Times New Roman"/>
          <w:sz w:val="24"/>
          <w:szCs w:val="24"/>
          <w:lang w:val="en-GB"/>
        </w:rPr>
        <w:t>basic materials. Firms in this category</w:t>
      </w:r>
      <w:r w:rsidR="00E5484F" w:rsidRPr="00DA0EE4">
        <w:rPr>
          <w:rFonts w:ascii="Times New Roman" w:hAnsi="Times New Roman" w:cs="Times New Roman"/>
          <w:sz w:val="24"/>
          <w:szCs w:val="24"/>
          <w:lang w:val="en-GB"/>
        </w:rPr>
        <w:t xml:space="preserve"> </w:t>
      </w:r>
      <w:r w:rsidRPr="00DA0EE4">
        <w:rPr>
          <w:rFonts w:ascii="Times New Roman" w:hAnsi="Times New Roman" w:cs="Times New Roman"/>
          <w:lang w:val="en-GB"/>
        </w:rPr>
        <w:t>depend on sources that are both internal (i.e. in-house R&amp;D and learning by doing) and external (i.e. equipment producers) to the firms.</w:t>
      </w:r>
    </w:p>
    <w:p w14:paraId="4D82CDCC" w14:textId="5E06997B" w:rsidR="00483E4E" w:rsidRPr="00DA0EE4" w:rsidRDefault="00F16685" w:rsidP="006644BD">
      <w:pPr>
        <w:pStyle w:val="ListParagraph"/>
        <w:numPr>
          <w:ilvl w:val="0"/>
          <w:numId w:val="9"/>
        </w:numPr>
        <w:tabs>
          <w:tab w:val="left" w:pos="941"/>
        </w:tabs>
        <w:spacing w:line="276" w:lineRule="auto"/>
        <w:ind w:right="212"/>
        <w:rPr>
          <w:rFonts w:ascii="Times New Roman" w:hAnsi="Times New Roman" w:cs="Times New Roman"/>
          <w:sz w:val="24"/>
          <w:szCs w:val="24"/>
          <w:lang w:val="en-GB"/>
        </w:rPr>
      </w:pPr>
      <w:r w:rsidRPr="00DA0EE4">
        <w:rPr>
          <w:rFonts w:ascii="Times New Roman" w:hAnsi="Times New Roman" w:cs="Times New Roman"/>
          <w:i/>
          <w:sz w:val="24"/>
          <w:szCs w:val="24"/>
          <w:lang w:val="en-GB"/>
        </w:rPr>
        <w:t>Speciali</w:t>
      </w:r>
      <w:r w:rsidR="004C7A32">
        <w:rPr>
          <w:rFonts w:ascii="Times New Roman" w:hAnsi="Times New Roman" w:cs="Times New Roman"/>
          <w:i/>
          <w:sz w:val="24"/>
          <w:szCs w:val="24"/>
          <w:lang w:val="en-GB"/>
        </w:rPr>
        <w:t>z</w:t>
      </w:r>
      <w:r w:rsidRPr="00DA0EE4">
        <w:rPr>
          <w:rFonts w:ascii="Times New Roman" w:hAnsi="Times New Roman" w:cs="Times New Roman"/>
          <w:i/>
          <w:sz w:val="24"/>
          <w:szCs w:val="24"/>
          <w:lang w:val="en-GB"/>
        </w:rPr>
        <w:t>ed suppliers</w:t>
      </w:r>
      <w:r w:rsidR="004C7A32">
        <w:rPr>
          <w:rFonts w:ascii="Times New Roman" w:hAnsi="Times New Roman" w:cs="Times New Roman"/>
          <w:i/>
          <w:sz w:val="24"/>
          <w:szCs w:val="24"/>
          <w:lang w:val="en-GB"/>
        </w:rPr>
        <w:t>'</w:t>
      </w:r>
      <w:r w:rsidRPr="00DA0EE4">
        <w:rPr>
          <w:rFonts w:ascii="Times New Roman" w:hAnsi="Times New Roman" w:cs="Times New Roman"/>
          <w:i/>
          <w:sz w:val="24"/>
          <w:szCs w:val="24"/>
          <w:lang w:val="en-GB"/>
        </w:rPr>
        <w:t xml:space="preserve"> sectors </w:t>
      </w:r>
      <w:r w:rsidR="000866CC">
        <w:rPr>
          <w:rFonts w:ascii="Times New Roman" w:hAnsi="Times New Roman" w:cs="Times New Roman"/>
          <w:iCs/>
          <w:sz w:val="24"/>
          <w:szCs w:val="24"/>
          <w:lang w:val="en-GB"/>
        </w:rPr>
        <w:t xml:space="preserve">are </w:t>
      </w:r>
      <w:r w:rsidRPr="00DA0EE4">
        <w:rPr>
          <w:rFonts w:ascii="Times New Roman" w:hAnsi="Times New Roman" w:cs="Times New Roman"/>
          <w:sz w:val="24"/>
          <w:szCs w:val="24"/>
          <w:lang w:val="en-GB"/>
        </w:rPr>
        <w:t>comprise</w:t>
      </w:r>
      <w:r w:rsidR="000866CC">
        <w:rPr>
          <w:rFonts w:ascii="Times New Roman" w:hAnsi="Times New Roman" w:cs="Times New Roman"/>
          <w:sz w:val="24"/>
          <w:szCs w:val="24"/>
          <w:lang w:val="en-GB"/>
        </w:rPr>
        <w:t>d</w:t>
      </w:r>
      <w:r w:rsidRPr="00DA0EE4">
        <w:rPr>
          <w:rFonts w:ascii="Times New Roman" w:hAnsi="Times New Roman" w:cs="Times New Roman"/>
          <w:sz w:val="24"/>
          <w:szCs w:val="24"/>
          <w:lang w:val="en-GB"/>
        </w:rPr>
        <w:t xml:space="preserve"> of smaller but speciali</w:t>
      </w:r>
      <w:r w:rsidR="004C7A32">
        <w:rPr>
          <w:rFonts w:ascii="Times New Roman" w:hAnsi="Times New Roman" w:cs="Times New Roman"/>
          <w:sz w:val="24"/>
          <w:szCs w:val="24"/>
          <w:lang w:val="en-GB"/>
        </w:rPr>
        <w:t>z</w:t>
      </w:r>
      <w:r w:rsidRPr="00DA0EE4">
        <w:rPr>
          <w:rFonts w:ascii="Times New Roman" w:hAnsi="Times New Roman" w:cs="Times New Roman"/>
          <w:sz w:val="24"/>
          <w:szCs w:val="24"/>
          <w:lang w:val="en-GB"/>
        </w:rPr>
        <w:t>ed firms which produce technology for sale to other firms, for example</w:t>
      </w:r>
      <w:r w:rsidR="004C7A32">
        <w:rPr>
          <w:rFonts w:ascii="Times New Roman" w:hAnsi="Times New Roman" w:cs="Times New Roman"/>
          <w:sz w:val="24"/>
          <w:szCs w:val="24"/>
          <w:lang w:val="en-GB"/>
        </w:rPr>
        <w:t>,</w:t>
      </w:r>
      <w:r w:rsidRPr="00DA0EE4">
        <w:rPr>
          <w:rFonts w:ascii="Times New Roman" w:hAnsi="Times New Roman" w:cs="Times New Roman"/>
          <w:sz w:val="24"/>
          <w:szCs w:val="24"/>
          <w:lang w:val="en-GB"/>
        </w:rPr>
        <w:t xml:space="preserve"> firms manufacturing machinery and equipment. Innovation is driven by both the internal (i.e. tacit knowledge and experience of skilled technicians) and external sources (user-producer</w:t>
      </w:r>
      <w:r w:rsidRPr="00DA0EE4">
        <w:rPr>
          <w:rFonts w:ascii="Times New Roman" w:hAnsi="Times New Roman" w:cs="Times New Roman"/>
          <w:spacing w:val="-1"/>
          <w:sz w:val="24"/>
          <w:szCs w:val="24"/>
          <w:lang w:val="en-GB"/>
        </w:rPr>
        <w:t xml:space="preserve"> </w:t>
      </w:r>
      <w:r w:rsidRPr="00DA0EE4">
        <w:rPr>
          <w:rFonts w:ascii="Times New Roman" w:hAnsi="Times New Roman" w:cs="Times New Roman"/>
          <w:sz w:val="24"/>
          <w:szCs w:val="24"/>
          <w:lang w:val="en-GB"/>
        </w:rPr>
        <w:t>interactions).</w:t>
      </w:r>
    </w:p>
    <w:p w14:paraId="2E1DD7D6" w14:textId="6854190B" w:rsidR="00483E4E" w:rsidRPr="00DA0EE4" w:rsidRDefault="00F16685" w:rsidP="006644BD">
      <w:pPr>
        <w:pStyle w:val="ListParagraph"/>
        <w:numPr>
          <w:ilvl w:val="0"/>
          <w:numId w:val="9"/>
        </w:numPr>
        <w:tabs>
          <w:tab w:val="left" w:pos="941"/>
        </w:tabs>
        <w:spacing w:before="1" w:line="276" w:lineRule="auto"/>
        <w:ind w:right="218"/>
        <w:rPr>
          <w:rFonts w:ascii="Times New Roman" w:hAnsi="Times New Roman" w:cs="Times New Roman"/>
          <w:sz w:val="24"/>
          <w:szCs w:val="24"/>
          <w:lang w:val="en-GB"/>
        </w:rPr>
      </w:pPr>
      <w:r w:rsidRPr="00DA0EE4">
        <w:rPr>
          <w:rFonts w:ascii="Times New Roman" w:hAnsi="Times New Roman" w:cs="Times New Roman"/>
          <w:i/>
          <w:sz w:val="24"/>
          <w:szCs w:val="24"/>
          <w:lang w:val="en-GB"/>
        </w:rPr>
        <w:t xml:space="preserve">Supplier-dominated sectors </w:t>
      </w:r>
      <w:r w:rsidRPr="00DA0EE4">
        <w:rPr>
          <w:rFonts w:ascii="Times New Roman" w:hAnsi="Times New Roman" w:cs="Times New Roman"/>
          <w:sz w:val="24"/>
          <w:szCs w:val="24"/>
          <w:lang w:val="en-GB"/>
        </w:rPr>
        <w:t>consisting of industries characteri</w:t>
      </w:r>
      <w:r w:rsidR="004C7A32">
        <w:rPr>
          <w:rFonts w:ascii="Times New Roman" w:hAnsi="Times New Roman" w:cs="Times New Roman"/>
          <w:sz w:val="24"/>
          <w:szCs w:val="24"/>
          <w:lang w:val="en-GB"/>
        </w:rPr>
        <w:t>z</w:t>
      </w:r>
      <w:r w:rsidRPr="00DA0EE4">
        <w:rPr>
          <w:rFonts w:ascii="Times New Roman" w:hAnsi="Times New Roman" w:cs="Times New Roman"/>
          <w:sz w:val="24"/>
          <w:szCs w:val="24"/>
          <w:lang w:val="en-GB"/>
        </w:rPr>
        <w:t>ed by less</w:t>
      </w:r>
      <w:r w:rsidR="000866CC">
        <w:rPr>
          <w:rFonts w:ascii="Times New Roman" w:hAnsi="Times New Roman" w:cs="Times New Roman"/>
          <w:sz w:val="24"/>
          <w:szCs w:val="24"/>
          <w:lang w:val="en-GB"/>
        </w:rPr>
        <w:t>-</w:t>
      </w:r>
      <w:r w:rsidRPr="00DA0EE4">
        <w:rPr>
          <w:rFonts w:ascii="Times New Roman" w:hAnsi="Times New Roman" w:cs="Times New Roman"/>
          <w:sz w:val="24"/>
          <w:szCs w:val="24"/>
          <w:lang w:val="en-GB"/>
        </w:rPr>
        <w:t>internal innovative activities, with technological change largely initiated by suppliers from other industries. Examples include industries in the traditional sectors such as food, beverages and tobacco, textile</w:t>
      </w:r>
      <w:r w:rsidR="000866CC">
        <w:rPr>
          <w:rFonts w:ascii="Times New Roman" w:hAnsi="Times New Roman" w:cs="Times New Roman"/>
          <w:sz w:val="24"/>
          <w:szCs w:val="24"/>
          <w:lang w:val="en-GB"/>
        </w:rPr>
        <w:t>s</w:t>
      </w:r>
      <w:r w:rsidRPr="00DA0EE4">
        <w:rPr>
          <w:rFonts w:ascii="Times New Roman" w:hAnsi="Times New Roman" w:cs="Times New Roman"/>
          <w:sz w:val="24"/>
          <w:szCs w:val="24"/>
          <w:lang w:val="en-GB"/>
        </w:rPr>
        <w:t>, wood, paper, and retail services.</w:t>
      </w:r>
    </w:p>
    <w:p w14:paraId="49EE0695" w14:textId="77777777" w:rsidR="00483E4E" w:rsidRPr="00DA0EE4" w:rsidRDefault="00F16685" w:rsidP="006644BD">
      <w:pPr>
        <w:pStyle w:val="ListParagraph"/>
        <w:numPr>
          <w:ilvl w:val="0"/>
          <w:numId w:val="9"/>
        </w:numPr>
        <w:tabs>
          <w:tab w:val="left" w:pos="941"/>
        </w:tabs>
        <w:spacing w:before="3" w:line="276" w:lineRule="auto"/>
        <w:ind w:right="216"/>
        <w:rPr>
          <w:rFonts w:ascii="Times New Roman" w:hAnsi="Times New Roman" w:cs="Times New Roman"/>
          <w:sz w:val="24"/>
          <w:szCs w:val="24"/>
          <w:lang w:val="en-GB"/>
        </w:rPr>
      </w:pPr>
      <w:r w:rsidRPr="00DA0EE4">
        <w:rPr>
          <w:rFonts w:ascii="Times New Roman" w:hAnsi="Times New Roman" w:cs="Times New Roman"/>
          <w:i/>
          <w:sz w:val="24"/>
          <w:szCs w:val="24"/>
          <w:lang w:val="en-GB"/>
        </w:rPr>
        <w:t xml:space="preserve">Information-intensive sectors </w:t>
      </w:r>
      <w:r w:rsidRPr="00DA0EE4">
        <w:rPr>
          <w:rFonts w:ascii="Times New Roman" w:hAnsi="Times New Roman" w:cs="Times New Roman"/>
          <w:sz w:val="24"/>
          <w:szCs w:val="24"/>
          <w:lang w:val="en-GB"/>
        </w:rPr>
        <w:t>encompassing firms largely in the services sector, with the main source of innovation being information and communication systems development. Typical examples include industries in the banking, retail and tourism</w:t>
      </w:r>
      <w:r w:rsidRPr="00DA0EE4">
        <w:rPr>
          <w:rFonts w:ascii="Times New Roman" w:hAnsi="Times New Roman" w:cs="Times New Roman"/>
          <w:spacing w:val="-5"/>
          <w:sz w:val="24"/>
          <w:szCs w:val="24"/>
          <w:lang w:val="en-GB"/>
        </w:rPr>
        <w:t xml:space="preserve"> </w:t>
      </w:r>
      <w:r w:rsidRPr="00DA0EE4">
        <w:rPr>
          <w:rFonts w:ascii="Times New Roman" w:hAnsi="Times New Roman" w:cs="Times New Roman"/>
          <w:sz w:val="24"/>
          <w:szCs w:val="24"/>
          <w:lang w:val="en-GB"/>
        </w:rPr>
        <w:t>sectors.</w:t>
      </w:r>
    </w:p>
    <w:p w14:paraId="4B7F53CD" w14:textId="77777777" w:rsidR="00483E4E" w:rsidRPr="00DA0EE4" w:rsidRDefault="00483E4E" w:rsidP="00D17A48">
      <w:pPr>
        <w:pStyle w:val="BodyText"/>
        <w:spacing w:before="2" w:line="276" w:lineRule="auto"/>
        <w:ind w:left="0"/>
        <w:rPr>
          <w:rFonts w:ascii="Times New Roman" w:hAnsi="Times New Roman" w:cs="Times New Roman"/>
          <w:lang w:val="en-GB"/>
        </w:rPr>
      </w:pPr>
    </w:p>
    <w:p w14:paraId="6EBEB8DC" w14:textId="02B167EA" w:rsidR="00483E4E" w:rsidRPr="00DA0EE4" w:rsidRDefault="00F16685" w:rsidP="00726C38">
      <w:pPr>
        <w:pStyle w:val="BodyText"/>
        <w:spacing w:line="276" w:lineRule="auto"/>
        <w:ind w:left="0" w:right="212"/>
        <w:jc w:val="both"/>
        <w:rPr>
          <w:rFonts w:ascii="Times New Roman" w:hAnsi="Times New Roman" w:cs="Times New Roman"/>
          <w:lang w:val="en-GB"/>
        </w:rPr>
      </w:pPr>
      <w:r w:rsidRPr="00DA0EE4">
        <w:rPr>
          <w:rFonts w:ascii="Times New Roman" w:hAnsi="Times New Roman" w:cs="Times New Roman"/>
          <w:lang w:val="en-GB"/>
        </w:rPr>
        <w:t>Based on Pavitt</w:t>
      </w:r>
      <w:r w:rsidR="004C7A32">
        <w:rPr>
          <w:rFonts w:ascii="Times New Roman" w:hAnsi="Times New Roman" w:cs="Times New Roman"/>
          <w:lang w:val="en-GB"/>
        </w:rPr>
        <w:t>'</w:t>
      </w:r>
      <w:r w:rsidRPr="00DA0EE4">
        <w:rPr>
          <w:rFonts w:ascii="Times New Roman" w:hAnsi="Times New Roman" w:cs="Times New Roman"/>
          <w:lang w:val="en-GB"/>
        </w:rPr>
        <w:t>s taxonomy, it is apparent that agro-processing industries are embedded in the supplier-dominated industries</w:t>
      </w:r>
      <w:r w:rsidR="000866CC">
        <w:rPr>
          <w:rFonts w:ascii="Times New Roman" w:hAnsi="Times New Roman" w:cs="Times New Roman"/>
          <w:lang w:val="en-GB"/>
        </w:rPr>
        <w:t xml:space="preserve">, </w:t>
      </w:r>
      <w:r w:rsidR="004C7A32">
        <w:rPr>
          <w:rFonts w:ascii="Times New Roman" w:hAnsi="Times New Roman" w:cs="Times New Roman"/>
          <w:lang w:val="en-GB"/>
        </w:rPr>
        <w:t>except for</w:t>
      </w:r>
      <w:r w:rsidR="000866CC">
        <w:rPr>
          <w:rFonts w:ascii="Times New Roman" w:hAnsi="Times New Roman" w:cs="Times New Roman"/>
          <w:lang w:val="en-GB"/>
        </w:rPr>
        <w:t xml:space="preserve"> </w:t>
      </w:r>
      <w:r w:rsidRPr="00DA0EE4">
        <w:rPr>
          <w:rFonts w:ascii="Times New Roman" w:hAnsi="Times New Roman" w:cs="Times New Roman"/>
          <w:lang w:val="en-GB"/>
        </w:rPr>
        <w:t xml:space="preserve">the rubber and paper </w:t>
      </w:r>
      <w:r w:rsidR="00EA2713" w:rsidRPr="00DA0EE4">
        <w:rPr>
          <w:rFonts w:ascii="Times New Roman" w:hAnsi="Times New Roman" w:cs="Times New Roman"/>
          <w:lang w:val="en-GB"/>
        </w:rPr>
        <w:t>subsector</w:t>
      </w:r>
      <w:r w:rsidRPr="00DA0EE4">
        <w:rPr>
          <w:rFonts w:ascii="Times New Roman" w:hAnsi="Times New Roman" w:cs="Times New Roman"/>
          <w:lang w:val="en-GB"/>
        </w:rPr>
        <w:t>s</w:t>
      </w:r>
      <w:r w:rsidR="000866CC">
        <w:rPr>
          <w:rFonts w:ascii="Times New Roman" w:hAnsi="Times New Roman" w:cs="Times New Roman"/>
          <w:lang w:val="en-GB"/>
        </w:rPr>
        <w:t>,</w:t>
      </w:r>
      <w:r w:rsidRPr="00DA0EE4">
        <w:rPr>
          <w:rFonts w:ascii="Times New Roman" w:hAnsi="Times New Roman" w:cs="Times New Roman"/>
          <w:lang w:val="en-GB"/>
        </w:rPr>
        <w:t xml:space="preserve"> which are categori</w:t>
      </w:r>
      <w:r w:rsidR="004C7A32">
        <w:rPr>
          <w:rFonts w:ascii="Times New Roman" w:hAnsi="Times New Roman" w:cs="Times New Roman"/>
          <w:lang w:val="en-GB"/>
        </w:rPr>
        <w:t>z</w:t>
      </w:r>
      <w:r w:rsidRPr="00DA0EE4">
        <w:rPr>
          <w:rFonts w:ascii="Times New Roman" w:hAnsi="Times New Roman" w:cs="Times New Roman"/>
          <w:lang w:val="en-GB"/>
        </w:rPr>
        <w:t>ed as scale</w:t>
      </w:r>
      <w:r w:rsidR="000866CC">
        <w:rPr>
          <w:rFonts w:ascii="Times New Roman" w:hAnsi="Times New Roman" w:cs="Times New Roman"/>
          <w:lang w:val="en-GB"/>
        </w:rPr>
        <w:t xml:space="preserve"> </w:t>
      </w:r>
      <w:r w:rsidRPr="00DA0EE4">
        <w:rPr>
          <w:rFonts w:ascii="Times New Roman" w:hAnsi="Times New Roman" w:cs="Times New Roman"/>
          <w:lang w:val="en-GB"/>
        </w:rPr>
        <w:t xml:space="preserve">intensive. Pavitt's taxonomy has been widely extended to include other aspects that explain variance in technological change across sectors. For instance, </w:t>
      </w:r>
      <w:r w:rsidR="00B81E65" w:rsidRPr="00B81E65">
        <w:rPr>
          <w:rFonts w:ascii="Times New Roman" w:hAnsi="Times New Roman" w:cs="Times New Roman"/>
          <w:lang w:val="en-GB"/>
        </w:rPr>
        <w:t>Upadhyaya</w:t>
      </w:r>
      <w:r w:rsidRPr="00DA0EE4">
        <w:rPr>
          <w:rFonts w:ascii="Times New Roman" w:hAnsi="Times New Roman" w:cs="Times New Roman"/>
          <w:lang w:val="en-GB"/>
        </w:rPr>
        <w:t xml:space="preserve"> (2011) identified the supplier-dominated industries as resource-based industries whose production activities are generally labour</w:t>
      </w:r>
      <w:r w:rsidR="000866CC">
        <w:rPr>
          <w:rFonts w:ascii="Times New Roman" w:hAnsi="Times New Roman" w:cs="Times New Roman"/>
          <w:lang w:val="en-GB"/>
        </w:rPr>
        <w:t xml:space="preserve"> </w:t>
      </w:r>
      <w:r w:rsidRPr="00DA0EE4">
        <w:rPr>
          <w:rFonts w:ascii="Times New Roman" w:hAnsi="Times New Roman" w:cs="Times New Roman"/>
          <w:lang w:val="en-GB"/>
        </w:rPr>
        <w:t>intensive with limited prospect</w:t>
      </w:r>
      <w:r w:rsidR="003C2921">
        <w:rPr>
          <w:rFonts w:ascii="Times New Roman" w:hAnsi="Times New Roman" w:cs="Times New Roman"/>
          <w:lang w:val="en-GB"/>
        </w:rPr>
        <w:t xml:space="preserve">s of a technological endowment. </w:t>
      </w:r>
      <w:r w:rsidRPr="00DA0EE4">
        <w:rPr>
          <w:rFonts w:ascii="Times New Roman" w:hAnsi="Times New Roman" w:cs="Times New Roman"/>
          <w:lang w:val="en-GB"/>
        </w:rPr>
        <w:t xml:space="preserve">The general conclusion derived by </w:t>
      </w:r>
      <w:r w:rsidR="00B81E65" w:rsidRPr="00B81E65">
        <w:rPr>
          <w:rFonts w:ascii="Times New Roman" w:hAnsi="Times New Roman" w:cs="Times New Roman"/>
          <w:lang w:val="en-GB"/>
        </w:rPr>
        <w:t>Upadhyaya</w:t>
      </w:r>
      <w:r w:rsidRPr="00DA0EE4">
        <w:rPr>
          <w:rFonts w:ascii="Times New Roman" w:hAnsi="Times New Roman" w:cs="Times New Roman"/>
          <w:lang w:val="en-GB"/>
        </w:rPr>
        <w:t xml:space="preserve"> (2011) is that most of the agro-processing industries</w:t>
      </w:r>
      <w:r w:rsidR="000866CC">
        <w:rPr>
          <w:rFonts w:ascii="Times New Roman" w:hAnsi="Times New Roman" w:cs="Times New Roman"/>
          <w:lang w:val="en-GB"/>
        </w:rPr>
        <w:t xml:space="preserve"> – although not all</w:t>
      </w:r>
      <w:r w:rsidRPr="00DA0EE4">
        <w:rPr>
          <w:rFonts w:ascii="Times New Roman" w:hAnsi="Times New Roman" w:cs="Times New Roman"/>
          <w:lang w:val="en-GB"/>
        </w:rPr>
        <w:t xml:space="preserve"> </w:t>
      </w:r>
      <w:r w:rsidR="000866CC">
        <w:rPr>
          <w:rFonts w:ascii="Times New Roman" w:hAnsi="Times New Roman" w:cs="Times New Roman"/>
          <w:lang w:val="en-GB"/>
        </w:rPr>
        <w:t xml:space="preserve">– are </w:t>
      </w:r>
      <w:r w:rsidRPr="00DA0EE4">
        <w:rPr>
          <w:rFonts w:ascii="Times New Roman" w:hAnsi="Times New Roman" w:cs="Times New Roman"/>
          <w:lang w:val="en-GB"/>
        </w:rPr>
        <w:t>resource</w:t>
      </w:r>
      <w:r w:rsidR="000866CC">
        <w:rPr>
          <w:rFonts w:ascii="Times New Roman" w:hAnsi="Times New Roman" w:cs="Times New Roman"/>
          <w:lang w:val="en-GB"/>
        </w:rPr>
        <w:t xml:space="preserve"> </w:t>
      </w:r>
      <w:r w:rsidRPr="00DA0EE4">
        <w:rPr>
          <w:rFonts w:ascii="Times New Roman" w:hAnsi="Times New Roman" w:cs="Times New Roman"/>
          <w:lang w:val="en-GB"/>
        </w:rPr>
        <w:t>based and thus exhibit low levels of technological innovation.</w:t>
      </w:r>
    </w:p>
    <w:p w14:paraId="25C6C483" w14:textId="729E344A" w:rsidR="00483E4E" w:rsidRPr="00DA0EE4" w:rsidRDefault="00F16685" w:rsidP="00726C38">
      <w:pPr>
        <w:pStyle w:val="BodyText"/>
        <w:spacing w:before="162" w:line="276" w:lineRule="auto"/>
        <w:ind w:left="0" w:right="213"/>
        <w:jc w:val="both"/>
        <w:rPr>
          <w:rFonts w:ascii="Times New Roman" w:hAnsi="Times New Roman" w:cs="Times New Roman"/>
          <w:lang w:val="en-GB"/>
        </w:rPr>
      </w:pPr>
      <w:r w:rsidRPr="00DA0EE4">
        <w:rPr>
          <w:rFonts w:ascii="Times New Roman" w:hAnsi="Times New Roman" w:cs="Times New Roman"/>
          <w:lang w:val="en-GB"/>
        </w:rPr>
        <w:t xml:space="preserve">Other influential classifications are groupings of industries according to their factor intensity and technological intensity. With respect to factor intensity, </w:t>
      </w:r>
      <w:r w:rsidR="00B85F43" w:rsidRPr="00DA0EE4">
        <w:rPr>
          <w:rFonts w:ascii="Times New Roman" w:hAnsi="Times New Roman" w:cs="Times New Roman"/>
          <w:lang w:val="en-GB"/>
        </w:rPr>
        <w:t>Black, Craig and Dunne (2017)</w:t>
      </w:r>
      <w:r w:rsidR="00CA0000" w:rsidRPr="00DA0EE4">
        <w:rPr>
          <w:rFonts w:ascii="Times New Roman" w:hAnsi="Times New Roman" w:cs="Times New Roman"/>
          <w:lang w:val="en-GB"/>
        </w:rPr>
        <w:t xml:space="preserve"> </w:t>
      </w:r>
      <w:r w:rsidRPr="00DA0EE4">
        <w:rPr>
          <w:rFonts w:ascii="Times New Roman" w:hAnsi="Times New Roman" w:cs="Times New Roman"/>
          <w:lang w:val="en-GB"/>
        </w:rPr>
        <w:t>grouped manufacturing sectors in South Africa as follows:</w:t>
      </w:r>
    </w:p>
    <w:p w14:paraId="69D378F2" w14:textId="725C16F9" w:rsidR="00483E4E" w:rsidRPr="00DA0EE4" w:rsidRDefault="00F16685" w:rsidP="008D4B5A">
      <w:pPr>
        <w:pStyle w:val="ListParagraph"/>
        <w:numPr>
          <w:ilvl w:val="0"/>
          <w:numId w:val="10"/>
        </w:numPr>
        <w:tabs>
          <w:tab w:val="left" w:pos="941"/>
        </w:tabs>
        <w:spacing w:before="158" w:line="276" w:lineRule="auto"/>
        <w:ind w:right="220"/>
        <w:rPr>
          <w:rFonts w:ascii="Times New Roman" w:hAnsi="Times New Roman" w:cs="Times New Roman"/>
          <w:sz w:val="24"/>
          <w:szCs w:val="24"/>
          <w:lang w:val="en-GB"/>
        </w:rPr>
        <w:sectPr w:rsidR="00483E4E" w:rsidRPr="00DA0EE4">
          <w:pgSz w:w="11910" w:h="16840"/>
          <w:pgMar w:top="1340" w:right="1220" w:bottom="280" w:left="1220" w:header="720" w:footer="720" w:gutter="0"/>
          <w:cols w:space="720"/>
        </w:sectPr>
      </w:pPr>
      <w:r w:rsidRPr="00DA0EE4">
        <w:rPr>
          <w:rFonts w:ascii="Times New Roman" w:hAnsi="Times New Roman" w:cs="Times New Roman"/>
          <w:i/>
          <w:sz w:val="24"/>
          <w:szCs w:val="24"/>
          <w:lang w:val="en-GB"/>
        </w:rPr>
        <w:t xml:space="preserve">Capital-intensive sectors </w:t>
      </w:r>
      <w:r w:rsidRPr="00DA0EE4">
        <w:rPr>
          <w:rFonts w:ascii="Times New Roman" w:hAnsi="Times New Roman" w:cs="Times New Roman"/>
          <w:sz w:val="24"/>
          <w:szCs w:val="24"/>
          <w:lang w:val="en-GB"/>
        </w:rPr>
        <w:t>(</w:t>
      </w:r>
      <w:r w:rsidR="000866CC">
        <w:rPr>
          <w:rFonts w:ascii="Times New Roman" w:hAnsi="Times New Roman" w:cs="Times New Roman"/>
          <w:sz w:val="24"/>
          <w:szCs w:val="24"/>
          <w:lang w:val="en-GB"/>
        </w:rPr>
        <w:t>c</w:t>
      </w:r>
      <w:r w:rsidRPr="00DA0EE4">
        <w:rPr>
          <w:rFonts w:ascii="Times New Roman" w:hAnsi="Times New Roman" w:cs="Times New Roman"/>
          <w:sz w:val="24"/>
          <w:szCs w:val="24"/>
          <w:lang w:val="en-GB"/>
        </w:rPr>
        <w:t xml:space="preserve">hemical </w:t>
      </w:r>
      <w:r w:rsidR="000866CC">
        <w:rPr>
          <w:rFonts w:ascii="Times New Roman" w:hAnsi="Times New Roman" w:cs="Times New Roman"/>
          <w:sz w:val="24"/>
          <w:szCs w:val="24"/>
          <w:lang w:val="en-GB"/>
        </w:rPr>
        <w:t>p</w:t>
      </w:r>
      <w:r w:rsidRPr="00DA0EE4">
        <w:rPr>
          <w:rFonts w:ascii="Times New Roman" w:hAnsi="Times New Roman" w:cs="Times New Roman"/>
          <w:sz w:val="24"/>
          <w:szCs w:val="24"/>
          <w:lang w:val="en-GB"/>
        </w:rPr>
        <w:t xml:space="preserve">roducts; </w:t>
      </w:r>
      <w:r w:rsidR="000866CC">
        <w:rPr>
          <w:rFonts w:ascii="Times New Roman" w:hAnsi="Times New Roman" w:cs="Times New Roman"/>
          <w:sz w:val="24"/>
          <w:szCs w:val="24"/>
          <w:lang w:val="en-GB"/>
        </w:rPr>
        <w:t>i</w:t>
      </w:r>
      <w:r w:rsidRPr="00DA0EE4">
        <w:rPr>
          <w:rFonts w:ascii="Times New Roman" w:hAnsi="Times New Roman" w:cs="Times New Roman"/>
          <w:sz w:val="24"/>
          <w:szCs w:val="24"/>
          <w:lang w:val="en-GB"/>
        </w:rPr>
        <w:t xml:space="preserve">ron and </w:t>
      </w:r>
      <w:r w:rsidR="000866CC">
        <w:rPr>
          <w:rFonts w:ascii="Times New Roman" w:hAnsi="Times New Roman" w:cs="Times New Roman"/>
          <w:sz w:val="24"/>
          <w:szCs w:val="24"/>
          <w:lang w:val="en-GB"/>
        </w:rPr>
        <w:t>s</w:t>
      </w:r>
      <w:r w:rsidRPr="00DA0EE4">
        <w:rPr>
          <w:rFonts w:ascii="Times New Roman" w:hAnsi="Times New Roman" w:cs="Times New Roman"/>
          <w:sz w:val="24"/>
          <w:szCs w:val="24"/>
          <w:lang w:val="en-GB"/>
        </w:rPr>
        <w:t xml:space="preserve">teel basic industries; </w:t>
      </w:r>
      <w:r w:rsidR="000866CC">
        <w:rPr>
          <w:rFonts w:ascii="Times New Roman" w:hAnsi="Times New Roman" w:cs="Times New Roman"/>
          <w:sz w:val="24"/>
          <w:szCs w:val="24"/>
          <w:lang w:val="en-GB"/>
        </w:rPr>
        <w:t>p</w:t>
      </w:r>
      <w:r w:rsidRPr="00DA0EE4">
        <w:rPr>
          <w:rFonts w:ascii="Times New Roman" w:hAnsi="Times New Roman" w:cs="Times New Roman"/>
          <w:sz w:val="24"/>
          <w:szCs w:val="24"/>
          <w:lang w:val="en-GB"/>
        </w:rPr>
        <w:t xml:space="preserve">aper and paper products; </w:t>
      </w:r>
      <w:r w:rsidR="000866CC">
        <w:rPr>
          <w:rFonts w:ascii="Times New Roman" w:hAnsi="Times New Roman" w:cs="Times New Roman"/>
          <w:sz w:val="24"/>
          <w:szCs w:val="24"/>
          <w:lang w:val="en-GB"/>
        </w:rPr>
        <w:t>b</w:t>
      </w:r>
      <w:r w:rsidRPr="00DA0EE4">
        <w:rPr>
          <w:rFonts w:ascii="Times New Roman" w:hAnsi="Times New Roman" w:cs="Times New Roman"/>
          <w:sz w:val="24"/>
          <w:szCs w:val="24"/>
          <w:lang w:val="en-GB"/>
        </w:rPr>
        <w:t xml:space="preserve">everages; </w:t>
      </w:r>
      <w:r w:rsidR="000866CC">
        <w:rPr>
          <w:rFonts w:ascii="Times New Roman" w:hAnsi="Times New Roman" w:cs="Times New Roman"/>
          <w:sz w:val="24"/>
          <w:szCs w:val="24"/>
          <w:lang w:val="en-GB"/>
        </w:rPr>
        <w:t>n</w:t>
      </w:r>
      <w:r w:rsidRPr="00DA0EE4">
        <w:rPr>
          <w:rFonts w:ascii="Times New Roman" w:hAnsi="Times New Roman" w:cs="Times New Roman"/>
          <w:sz w:val="24"/>
          <w:szCs w:val="24"/>
          <w:lang w:val="en-GB"/>
        </w:rPr>
        <w:t>on-ferrous metal basic</w:t>
      </w:r>
      <w:r w:rsidRPr="00DA0EE4">
        <w:rPr>
          <w:rFonts w:ascii="Times New Roman" w:hAnsi="Times New Roman" w:cs="Times New Roman"/>
          <w:spacing w:val="-20"/>
          <w:sz w:val="24"/>
          <w:szCs w:val="24"/>
          <w:lang w:val="en-GB"/>
        </w:rPr>
        <w:t xml:space="preserve"> </w:t>
      </w:r>
      <w:r w:rsidR="008D4B5A" w:rsidRPr="00DA0EE4">
        <w:rPr>
          <w:rFonts w:ascii="Times New Roman" w:hAnsi="Times New Roman" w:cs="Times New Roman"/>
          <w:sz w:val="24"/>
          <w:szCs w:val="24"/>
          <w:lang w:val="en-GB"/>
        </w:rPr>
        <w:t xml:space="preserve">industries). </w:t>
      </w:r>
    </w:p>
    <w:p w14:paraId="70D3BCCB" w14:textId="4FD370B2" w:rsidR="00483E4E" w:rsidRPr="00DA0EE4" w:rsidRDefault="00F16685" w:rsidP="008D4B5A">
      <w:pPr>
        <w:pStyle w:val="ListParagraph"/>
        <w:numPr>
          <w:ilvl w:val="0"/>
          <w:numId w:val="10"/>
        </w:numPr>
        <w:tabs>
          <w:tab w:val="left" w:pos="941"/>
        </w:tabs>
        <w:spacing w:before="78" w:line="276" w:lineRule="auto"/>
        <w:ind w:right="212"/>
        <w:rPr>
          <w:rFonts w:ascii="Times New Roman" w:hAnsi="Times New Roman" w:cs="Times New Roman"/>
          <w:sz w:val="24"/>
          <w:szCs w:val="24"/>
          <w:lang w:val="en-GB"/>
        </w:rPr>
      </w:pPr>
      <w:r w:rsidRPr="00DA0EE4">
        <w:rPr>
          <w:rFonts w:ascii="Times New Roman" w:hAnsi="Times New Roman" w:cs="Times New Roman"/>
          <w:i/>
          <w:sz w:val="24"/>
          <w:szCs w:val="24"/>
          <w:lang w:val="en-GB"/>
        </w:rPr>
        <w:lastRenderedPageBreak/>
        <w:t>Intermediate</w:t>
      </w:r>
      <w:r w:rsidR="000866CC">
        <w:rPr>
          <w:rFonts w:ascii="Times New Roman" w:hAnsi="Times New Roman" w:cs="Times New Roman"/>
          <w:i/>
          <w:sz w:val="24"/>
          <w:szCs w:val="24"/>
          <w:lang w:val="en-GB"/>
        </w:rPr>
        <w:t xml:space="preserve"> </w:t>
      </w:r>
      <w:r w:rsidRPr="00DA0EE4">
        <w:rPr>
          <w:rFonts w:ascii="Times New Roman" w:hAnsi="Times New Roman" w:cs="Times New Roman"/>
          <w:i/>
          <w:sz w:val="24"/>
          <w:szCs w:val="24"/>
          <w:lang w:val="en-GB"/>
        </w:rPr>
        <w:t>capital</w:t>
      </w:r>
      <w:r w:rsidR="000866CC">
        <w:rPr>
          <w:rFonts w:ascii="Times New Roman" w:hAnsi="Times New Roman" w:cs="Times New Roman"/>
          <w:i/>
          <w:sz w:val="24"/>
          <w:szCs w:val="24"/>
          <w:lang w:val="en-GB"/>
        </w:rPr>
        <w:t>-</w:t>
      </w:r>
      <w:r w:rsidRPr="00DA0EE4">
        <w:rPr>
          <w:rFonts w:ascii="Times New Roman" w:hAnsi="Times New Roman" w:cs="Times New Roman"/>
          <w:i/>
          <w:sz w:val="24"/>
          <w:szCs w:val="24"/>
          <w:lang w:val="en-GB"/>
        </w:rPr>
        <w:t xml:space="preserve">intensive sectors </w:t>
      </w:r>
      <w:r w:rsidRPr="00DA0EE4">
        <w:rPr>
          <w:rFonts w:ascii="Times New Roman" w:hAnsi="Times New Roman" w:cs="Times New Roman"/>
          <w:sz w:val="24"/>
          <w:szCs w:val="24"/>
          <w:lang w:val="en-GB"/>
        </w:rPr>
        <w:t>(</w:t>
      </w:r>
      <w:r w:rsidR="000866CC">
        <w:rPr>
          <w:rFonts w:ascii="Times New Roman" w:hAnsi="Times New Roman" w:cs="Times New Roman"/>
          <w:sz w:val="24"/>
          <w:szCs w:val="24"/>
          <w:lang w:val="en-GB"/>
        </w:rPr>
        <w:t>g</w:t>
      </w:r>
      <w:r w:rsidRPr="00DA0EE4">
        <w:rPr>
          <w:rFonts w:ascii="Times New Roman" w:hAnsi="Times New Roman" w:cs="Times New Roman"/>
          <w:sz w:val="24"/>
          <w:szCs w:val="24"/>
          <w:lang w:val="en-GB"/>
        </w:rPr>
        <w:t xml:space="preserve">lass and glass products; </w:t>
      </w:r>
      <w:r w:rsidR="000866CC">
        <w:rPr>
          <w:rFonts w:ascii="Times New Roman" w:hAnsi="Times New Roman" w:cs="Times New Roman"/>
          <w:sz w:val="24"/>
          <w:szCs w:val="24"/>
          <w:lang w:val="en-GB"/>
        </w:rPr>
        <w:t>o</w:t>
      </w:r>
      <w:r w:rsidRPr="00DA0EE4">
        <w:rPr>
          <w:rFonts w:ascii="Times New Roman" w:hAnsi="Times New Roman" w:cs="Times New Roman"/>
          <w:sz w:val="24"/>
          <w:szCs w:val="24"/>
          <w:lang w:val="en-GB"/>
        </w:rPr>
        <w:t xml:space="preserve">ther non-metallic mineral products; </w:t>
      </w:r>
      <w:r w:rsidR="000866CC">
        <w:rPr>
          <w:rFonts w:ascii="Times New Roman" w:hAnsi="Times New Roman" w:cs="Times New Roman"/>
          <w:sz w:val="24"/>
          <w:szCs w:val="24"/>
          <w:lang w:val="en-GB"/>
        </w:rPr>
        <w:t>t</w:t>
      </w:r>
      <w:r w:rsidRPr="00DA0EE4">
        <w:rPr>
          <w:rFonts w:ascii="Times New Roman" w:hAnsi="Times New Roman" w:cs="Times New Roman"/>
          <w:sz w:val="24"/>
          <w:szCs w:val="24"/>
          <w:lang w:val="en-GB"/>
        </w:rPr>
        <w:t xml:space="preserve">obacco products; </w:t>
      </w:r>
      <w:r w:rsidR="000866CC">
        <w:rPr>
          <w:rFonts w:ascii="Times New Roman" w:hAnsi="Times New Roman" w:cs="Times New Roman"/>
          <w:sz w:val="24"/>
          <w:szCs w:val="24"/>
          <w:lang w:val="en-GB"/>
        </w:rPr>
        <w:t>m</w:t>
      </w:r>
      <w:r w:rsidRPr="00DA0EE4">
        <w:rPr>
          <w:rFonts w:ascii="Times New Roman" w:hAnsi="Times New Roman" w:cs="Times New Roman"/>
          <w:sz w:val="24"/>
          <w:szCs w:val="24"/>
          <w:lang w:val="en-GB"/>
        </w:rPr>
        <w:t xml:space="preserve">otor </w:t>
      </w:r>
      <w:r w:rsidR="000866CC">
        <w:rPr>
          <w:rFonts w:ascii="Times New Roman" w:hAnsi="Times New Roman" w:cs="Times New Roman"/>
          <w:sz w:val="24"/>
          <w:szCs w:val="24"/>
          <w:lang w:val="en-GB"/>
        </w:rPr>
        <w:t>v</w:t>
      </w:r>
      <w:r w:rsidRPr="00DA0EE4">
        <w:rPr>
          <w:rFonts w:ascii="Times New Roman" w:hAnsi="Times New Roman" w:cs="Times New Roman"/>
          <w:sz w:val="24"/>
          <w:szCs w:val="24"/>
          <w:lang w:val="en-GB"/>
        </w:rPr>
        <w:t xml:space="preserve">ehicles and parts; </w:t>
      </w:r>
      <w:r w:rsidR="000866CC">
        <w:rPr>
          <w:rFonts w:ascii="Times New Roman" w:hAnsi="Times New Roman" w:cs="Times New Roman"/>
          <w:sz w:val="24"/>
          <w:szCs w:val="24"/>
          <w:lang w:val="en-GB"/>
        </w:rPr>
        <w:t>r</w:t>
      </w:r>
      <w:r w:rsidRPr="00DA0EE4">
        <w:rPr>
          <w:rFonts w:ascii="Times New Roman" w:hAnsi="Times New Roman" w:cs="Times New Roman"/>
          <w:sz w:val="24"/>
          <w:szCs w:val="24"/>
          <w:lang w:val="en-GB"/>
        </w:rPr>
        <w:t xml:space="preserve">ubber </w:t>
      </w:r>
      <w:r w:rsidR="000866CC">
        <w:rPr>
          <w:rFonts w:ascii="Times New Roman" w:hAnsi="Times New Roman" w:cs="Times New Roman"/>
          <w:sz w:val="24"/>
          <w:szCs w:val="24"/>
          <w:lang w:val="en-GB"/>
        </w:rPr>
        <w:t>p</w:t>
      </w:r>
      <w:r w:rsidRPr="00DA0EE4">
        <w:rPr>
          <w:rFonts w:ascii="Times New Roman" w:hAnsi="Times New Roman" w:cs="Times New Roman"/>
          <w:sz w:val="24"/>
          <w:szCs w:val="24"/>
          <w:lang w:val="en-GB"/>
        </w:rPr>
        <w:t>roducts;</w:t>
      </w:r>
      <w:r w:rsidRPr="00DA0EE4">
        <w:rPr>
          <w:rFonts w:ascii="Times New Roman" w:hAnsi="Times New Roman" w:cs="Times New Roman"/>
          <w:spacing w:val="-4"/>
          <w:sz w:val="24"/>
          <w:szCs w:val="24"/>
          <w:lang w:val="en-GB"/>
        </w:rPr>
        <w:t xml:space="preserve"> </w:t>
      </w:r>
      <w:r w:rsidR="000866CC">
        <w:rPr>
          <w:rFonts w:ascii="Times New Roman" w:hAnsi="Times New Roman" w:cs="Times New Roman"/>
          <w:sz w:val="24"/>
          <w:szCs w:val="24"/>
          <w:lang w:val="en-GB"/>
        </w:rPr>
        <w:t>f</w:t>
      </w:r>
      <w:r w:rsidR="008D4B5A" w:rsidRPr="00DA0EE4">
        <w:rPr>
          <w:rFonts w:ascii="Times New Roman" w:hAnsi="Times New Roman" w:cs="Times New Roman"/>
          <w:sz w:val="24"/>
          <w:szCs w:val="24"/>
          <w:lang w:val="en-GB"/>
        </w:rPr>
        <w:t>ood).</w:t>
      </w:r>
    </w:p>
    <w:p w14:paraId="05FEB2A2" w14:textId="0D8C8533" w:rsidR="00483E4E" w:rsidRPr="00DA0EE4" w:rsidRDefault="00F16685" w:rsidP="008D4B5A">
      <w:pPr>
        <w:pStyle w:val="ListParagraph"/>
        <w:numPr>
          <w:ilvl w:val="0"/>
          <w:numId w:val="10"/>
        </w:numPr>
        <w:tabs>
          <w:tab w:val="left" w:pos="941"/>
        </w:tabs>
        <w:spacing w:line="276" w:lineRule="auto"/>
        <w:ind w:right="220"/>
        <w:rPr>
          <w:rFonts w:ascii="Times New Roman" w:hAnsi="Times New Roman" w:cs="Times New Roman"/>
          <w:sz w:val="24"/>
          <w:szCs w:val="24"/>
          <w:lang w:val="en-GB"/>
        </w:rPr>
      </w:pPr>
      <w:r w:rsidRPr="00DA0EE4">
        <w:rPr>
          <w:rFonts w:ascii="Times New Roman" w:hAnsi="Times New Roman" w:cs="Times New Roman"/>
          <w:i/>
          <w:sz w:val="24"/>
          <w:szCs w:val="24"/>
          <w:lang w:val="en-GB"/>
        </w:rPr>
        <w:t>Labour-</w:t>
      </w:r>
      <w:r w:rsidR="000866CC">
        <w:rPr>
          <w:rFonts w:ascii="Times New Roman" w:hAnsi="Times New Roman" w:cs="Times New Roman"/>
          <w:i/>
          <w:sz w:val="24"/>
          <w:szCs w:val="24"/>
          <w:lang w:val="en-GB"/>
        </w:rPr>
        <w:t>i</w:t>
      </w:r>
      <w:r w:rsidRPr="00DA0EE4">
        <w:rPr>
          <w:rFonts w:ascii="Times New Roman" w:hAnsi="Times New Roman" w:cs="Times New Roman"/>
          <w:i/>
          <w:sz w:val="24"/>
          <w:szCs w:val="24"/>
          <w:lang w:val="en-GB"/>
        </w:rPr>
        <w:t xml:space="preserve">ntensive sectors </w:t>
      </w:r>
      <w:r w:rsidRPr="00DA0EE4">
        <w:rPr>
          <w:rFonts w:ascii="Times New Roman" w:hAnsi="Times New Roman" w:cs="Times New Roman"/>
          <w:sz w:val="24"/>
          <w:szCs w:val="24"/>
          <w:lang w:val="en-GB"/>
        </w:rPr>
        <w:t>(</w:t>
      </w:r>
      <w:r w:rsidR="000866CC">
        <w:rPr>
          <w:rFonts w:ascii="Times New Roman" w:hAnsi="Times New Roman" w:cs="Times New Roman"/>
          <w:sz w:val="24"/>
          <w:szCs w:val="24"/>
          <w:lang w:val="en-GB"/>
        </w:rPr>
        <w:t>e</w:t>
      </w:r>
      <w:r w:rsidRPr="00DA0EE4">
        <w:rPr>
          <w:rFonts w:ascii="Times New Roman" w:hAnsi="Times New Roman" w:cs="Times New Roman"/>
          <w:sz w:val="24"/>
          <w:szCs w:val="24"/>
          <w:lang w:val="en-GB"/>
        </w:rPr>
        <w:t xml:space="preserve">lectrical machinery; </w:t>
      </w:r>
      <w:r w:rsidR="000866CC">
        <w:rPr>
          <w:rFonts w:ascii="Times New Roman" w:hAnsi="Times New Roman" w:cs="Times New Roman"/>
          <w:sz w:val="24"/>
          <w:szCs w:val="24"/>
          <w:lang w:val="en-GB"/>
        </w:rPr>
        <w:t>m</w:t>
      </w:r>
      <w:r w:rsidRPr="00DA0EE4">
        <w:rPr>
          <w:rFonts w:ascii="Times New Roman" w:hAnsi="Times New Roman" w:cs="Times New Roman"/>
          <w:sz w:val="24"/>
          <w:szCs w:val="24"/>
          <w:lang w:val="en-GB"/>
        </w:rPr>
        <w:t xml:space="preserve">achinery; </w:t>
      </w:r>
      <w:r w:rsidR="000866CC">
        <w:rPr>
          <w:rFonts w:ascii="Times New Roman" w:hAnsi="Times New Roman" w:cs="Times New Roman"/>
          <w:sz w:val="24"/>
          <w:szCs w:val="24"/>
          <w:lang w:val="en-GB"/>
        </w:rPr>
        <w:t>p</w:t>
      </w:r>
      <w:r w:rsidRPr="00DA0EE4">
        <w:rPr>
          <w:rFonts w:ascii="Times New Roman" w:hAnsi="Times New Roman" w:cs="Times New Roman"/>
          <w:sz w:val="24"/>
          <w:szCs w:val="24"/>
          <w:lang w:val="en-GB"/>
        </w:rPr>
        <w:t xml:space="preserve">rinting and </w:t>
      </w:r>
      <w:r w:rsidR="000866CC">
        <w:rPr>
          <w:rFonts w:ascii="Times New Roman" w:hAnsi="Times New Roman" w:cs="Times New Roman"/>
          <w:sz w:val="24"/>
          <w:szCs w:val="24"/>
          <w:lang w:val="en-GB"/>
        </w:rPr>
        <w:t>p</w:t>
      </w:r>
      <w:r w:rsidRPr="00DA0EE4">
        <w:rPr>
          <w:rFonts w:ascii="Times New Roman" w:hAnsi="Times New Roman" w:cs="Times New Roman"/>
          <w:sz w:val="24"/>
          <w:szCs w:val="24"/>
          <w:lang w:val="en-GB"/>
        </w:rPr>
        <w:t xml:space="preserve">ublishing; </w:t>
      </w:r>
      <w:r w:rsidR="000866CC">
        <w:rPr>
          <w:rFonts w:ascii="Times New Roman" w:hAnsi="Times New Roman" w:cs="Times New Roman"/>
          <w:sz w:val="24"/>
          <w:szCs w:val="24"/>
          <w:lang w:val="en-GB"/>
        </w:rPr>
        <w:t>m</w:t>
      </w:r>
      <w:r w:rsidRPr="00DA0EE4">
        <w:rPr>
          <w:rFonts w:ascii="Times New Roman" w:hAnsi="Times New Roman" w:cs="Times New Roman"/>
          <w:sz w:val="24"/>
          <w:szCs w:val="24"/>
          <w:lang w:val="en-GB"/>
        </w:rPr>
        <w:t xml:space="preserve">etal </w:t>
      </w:r>
      <w:r w:rsidR="000866CC">
        <w:rPr>
          <w:rFonts w:ascii="Times New Roman" w:hAnsi="Times New Roman" w:cs="Times New Roman"/>
          <w:sz w:val="24"/>
          <w:szCs w:val="24"/>
          <w:lang w:val="en-GB"/>
        </w:rPr>
        <w:t>p</w:t>
      </w:r>
      <w:r w:rsidRPr="00DA0EE4">
        <w:rPr>
          <w:rFonts w:ascii="Times New Roman" w:hAnsi="Times New Roman" w:cs="Times New Roman"/>
          <w:sz w:val="24"/>
          <w:szCs w:val="24"/>
          <w:lang w:val="en-GB"/>
        </w:rPr>
        <w:t>roduc</w:t>
      </w:r>
      <w:r w:rsidR="008D4B5A" w:rsidRPr="00DA0EE4">
        <w:rPr>
          <w:rFonts w:ascii="Times New Roman" w:hAnsi="Times New Roman" w:cs="Times New Roman"/>
          <w:sz w:val="24"/>
          <w:szCs w:val="24"/>
          <w:lang w:val="en-GB"/>
        </w:rPr>
        <w:t xml:space="preserve">ts; </w:t>
      </w:r>
      <w:r w:rsidR="000866CC">
        <w:rPr>
          <w:rFonts w:ascii="Times New Roman" w:hAnsi="Times New Roman" w:cs="Times New Roman"/>
          <w:sz w:val="24"/>
          <w:szCs w:val="24"/>
          <w:lang w:val="en-GB"/>
        </w:rPr>
        <w:t>p</w:t>
      </w:r>
      <w:r w:rsidR="008D4B5A" w:rsidRPr="00DA0EE4">
        <w:rPr>
          <w:rFonts w:ascii="Times New Roman" w:hAnsi="Times New Roman" w:cs="Times New Roman"/>
          <w:sz w:val="24"/>
          <w:szCs w:val="24"/>
          <w:lang w:val="en-GB"/>
        </w:rPr>
        <w:t xml:space="preserve">lastic </w:t>
      </w:r>
      <w:r w:rsidR="000866CC">
        <w:rPr>
          <w:rFonts w:ascii="Times New Roman" w:hAnsi="Times New Roman" w:cs="Times New Roman"/>
          <w:sz w:val="24"/>
          <w:szCs w:val="24"/>
          <w:lang w:val="en-GB"/>
        </w:rPr>
        <w:t>p</w:t>
      </w:r>
      <w:r w:rsidR="008D4B5A" w:rsidRPr="00DA0EE4">
        <w:rPr>
          <w:rFonts w:ascii="Times New Roman" w:hAnsi="Times New Roman" w:cs="Times New Roman"/>
          <w:sz w:val="24"/>
          <w:szCs w:val="24"/>
          <w:lang w:val="en-GB"/>
        </w:rPr>
        <w:t xml:space="preserve">roducts; </w:t>
      </w:r>
      <w:r w:rsidR="000866CC">
        <w:rPr>
          <w:rFonts w:ascii="Times New Roman" w:hAnsi="Times New Roman" w:cs="Times New Roman"/>
          <w:sz w:val="24"/>
          <w:szCs w:val="24"/>
          <w:lang w:val="en-GB"/>
        </w:rPr>
        <w:t>t</w:t>
      </w:r>
      <w:r w:rsidR="008D4B5A" w:rsidRPr="00DA0EE4">
        <w:rPr>
          <w:rFonts w:ascii="Times New Roman" w:hAnsi="Times New Roman" w:cs="Times New Roman"/>
          <w:sz w:val="24"/>
          <w:szCs w:val="24"/>
          <w:lang w:val="en-GB"/>
        </w:rPr>
        <w:t>extiles).</w:t>
      </w:r>
    </w:p>
    <w:p w14:paraId="1717A022" w14:textId="2DA89361" w:rsidR="00483E4E" w:rsidRPr="00DA0EE4" w:rsidRDefault="00F16685" w:rsidP="008D4B5A">
      <w:pPr>
        <w:pStyle w:val="ListParagraph"/>
        <w:numPr>
          <w:ilvl w:val="0"/>
          <w:numId w:val="10"/>
        </w:numPr>
        <w:tabs>
          <w:tab w:val="left" w:pos="941"/>
        </w:tabs>
        <w:spacing w:before="4" w:line="276" w:lineRule="auto"/>
        <w:ind w:right="220"/>
        <w:rPr>
          <w:rFonts w:ascii="Times New Roman" w:hAnsi="Times New Roman" w:cs="Times New Roman"/>
          <w:sz w:val="24"/>
          <w:szCs w:val="24"/>
          <w:lang w:val="en-GB"/>
        </w:rPr>
      </w:pPr>
      <w:r w:rsidRPr="00DA0EE4">
        <w:rPr>
          <w:rFonts w:ascii="Times New Roman" w:hAnsi="Times New Roman" w:cs="Times New Roman"/>
          <w:i/>
          <w:sz w:val="24"/>
          <w:szCs w:val="24"/>
          <w:lang w:val="en-GB"/>
        </w:rPr>
        <w:t>Ultra</w:t>
      </w:r>
      <w:r w:rsidR="00321AA6">
        <w:rPr>
          <w:rFonts w:ascii="Times New Roman" w:hAnsi="Times New Roman" w:cs="Times New Roman"/>
          <w:i/>
          <w:sz w:val="24"/>
          <w:szCs w:val="24"/>
          <w:lang w:val="en-GB"/>
        </w:rPr>
        <w:t xml:space="preserve"> </w:t>
      </w:r>
      <w:r w:rsidRPr="00DA0EE4">
        <w:rPr>
          <w:rFonts w:ascii="Times New Roman" w:hAnsi="Times New Roman" w:cs="Times New Roman"/>
          <w:i/>
          <w:sz w:val="24"/>
          <w:szCs w:val="24"/>
          <w:lang w:val="en-GB"/>
        </w:rPr>
        <w:t xml:space="preserve">labour-intensive </w:t>
      </w:r>
      <w:r w:rsidR="00321AA6">
        <w:rPr>
          <w:rFonts w:ascii="Times New Roman" w:hAnsi="Times New Roman" w:cs="Times New Roman"/>
          <w:i/>
          <w:sz w:val="24"/>
          <w:szCs w:val="24"/>
          <w:lang w:val="en-GB"/>
        </w:rPr>
        <w:t xml:space="preserve">sectors </w:t>
      </w:r>
      <w:r w:rsidRPr="00DA0EE4">
        <w:rPr>
          <w:rFonts w:ascii="Times New Roman" w:hAnsi="Times New Roman" w:cs="Times New Roman"/>
          <w:sz w:val="24"/>
          <w:szCs w:val="24"/>
          <w:lang w:val="en-GB"/>
        </w:rPr>
        <w:t>(</w:t>
      </w:r>
      <w:r w:rsidR="00321AA6">
        <w:rPr>
          <w:rFonts w:ascii="Times New Roman" w:hAnsi="Times New Roman" w:cs="Times New Roman"/>
          <w:sz w:val="24"/>
          <w:szCs w:val="24"/>
          <w:lang w:val="en-GB"/>
        </w:rPr>
        <w:t>w</w:t>
      </w:r>
      <w:r w:rsidRPr="00DA0EE4">
        <w:rPr>
          <w:rFonts w:ascii="Times New Roman" w:hAnsi="Times New Roman" w:cs="Times New Roman"/>
          <w:sz w:val="24"/>
          <w:szCs w:val="24"/>
          <w:lang w:val="en-GB"/>
        </w:rPr>
        <w:t xml:space="preserve">ood and wood products; </w:t>
      </w:r>
      <w:r w:rsidR="00321AA6">
        <w:rPr>
          <w:rFonts w:ascii="Times New Roman" w:hAnsi="Times New Roman" w:cs="Times New Roman"/>
          <w:sz w:val="24"/>
          <w:szCs w:val="24"/>
          <w:lang w:val="en-GB"/>
        </w:rPr>
        <w:t>o</w:t>
      </w:r>
      <w:r w:rsidRPr="00DA0EE4">
        <w:rPr>
          <w:rFonts w:ascii="Times New Roman" w:hAnsi="Times New Roman" w:cs="Times New Roman"/>
          <w:sz w:val="24"/>
          <w:szCs w:val="24"/>
          <w:lang w:val="en-GB"/>
        </w:rPr>
        <w:t xml:space="preserve">ther manufacturing industries; </w:t>
      </w:r>
      <w:r w:rsidR="00321AA6">
        <w:rPr>
          <w:rFonts w:ascii="Times New Roman" w:hAnsi="Times New Roman" w:cs="Times New Roman"/>
          <w:sz w:val="24"/>
          <w:szCs w:val="24"/>
          <w:lang w:val="en-GB"/>
        </w:rPr>
        <w:t>l</w:t>
      </w:r>
      <w:r w:rsidRPr="00DA0EE4">
        <w:rPr>
          <w:rFonts w:ascii="Times New Roman" w:hAnsi="Times New Roman" w:cs="Times New Roman"/>
          <w:sz w:val="24"/>
          <w:szCs w:val="24"/>
          <w:lang w:val="en-GB"/>
        </w:rPr>
        <w:t xml:space="preserve">eather products; </w:t>
      </w:r>
      <w:r w:rsidR="00321AA6">
        <w:rPr>
          <w:rFonts w:ascii="Times New Roman" w:hAnsi="Times New Roman" w:cs="Times New Roman"/>
          <w:sz w:val="24"/>
          <w:szCs w:val="24"/>
          <w:lang w:val="en-GB"/>
        </w:rPr>
        <w:t>f</w:t>
      </w:r>
      <w:r w:rsidRPr="00DA0EE4">
        <w:rPr>
          <w:rFonts w:ascii="Times New Roman" w:hAnsi="Times New Roman" w:cs="Times New Roman"/>
          <w:sz w:val="24"/>
          <w:szCs w:val="24"/>
          <w:lang w:val="en-GB"/>
        </w:rPr>
        <w:t xml:space="preserve">urniture; </w:t>
      </w:r>
      <w:r w:rsidR="00321AA6">
        <w:rPr>
          <w:rFonts w:ascii="Times New Roman" w:hAnsi="Times New Roman" w:cs="Times New Roman"/>
          <w:sz w:val="24"/>
          <w:szCs w:val="24"/>
          <w:lang w:val="en-GB"/>
        </w:rPr>
        <w:t>f</w:t>
      </w:r>
      <w:r w:rsidRPr="00DA0EE4">
        <w:rPr>
          <w:rFonts w:ascii="Times New Roman" w:hAnsi="Times New Roman" w:cs="Times New Roman"/>
          <w:sz w:val="24"/>
          <w:szCs w:val="24"/>
          <w:lang w:val="en-GB"/>
        </w:rPr>
        <w:t>ootwear;</w:t>
      </w:r>
      <w:r w:rsidRPr="00DA0EE4">
        <w:rPr>
          <w:rFonts w:ascii="Times New Roman" w:hAnsi="Times New Roman" w:cs="Times New Roman"/>
          <w:spacing w:val="-7"/>
          <w:sz w:val="24"/>
          <w:szCs w:val="24"/>
          <w:lang w:val="en-GB"/>
        </w:rPr>
        <w:t xml:space="preserve"> </w:t>
      </w:r>
      <w:r w:rsidR="00321AA6">
        <w:rPr>
          <w:rFonts w:ascii="Times New Roman" w:hAnsi="Times New Roman" w:cs="Times New Roman"/>
          <w:sz w:val="24"/>
          <w:szCs w:val="24"/>
          <w:lang w:val="en-GB"/>
        </w:rPr>
        <w:t>c</w:t>
      </w:r>
      <w:r w:rsidRPr="00DA0EE4">
        <w:rPr>
          <w:rFonts w:ascii="Times New Roman" w:hAnsi="Times New Roman" w:cs="Times New Roman"/>
          <w:sz w:val="24"/>
          <w:szCs w:val="24"/>
          <w:lang w:val="en-GB"/>
        </w:rPr>
        <w:t>lothing).</w:t>
      </w:r>
    </w:p>
    <w:p w14:paraId="0067036F" w14:textId="77777777" w:rsidR="00483E4E" w:rsidRPr="00DA0EE4" w:rsidRDefault="00483E4E" w:rsidP="00D17A48">
      <w:pPr>
        <w:pStyle w:val="BodyText"/>
        <w:spacing w:before="6" w:line="276" w:lineRule="auto"/>
        <w:ind w:left="0"/>
        <w:rPr>
          <w:rFonts w:ascii="Times New Roman" w:hAnsi="Times New Roman" w:cs="Times New Roman"/>
          <w:lang w:val="en-GB"/>
        </w:rPr>
      </w:pPr>
    </w:p>
    <w:p w14:paraId="6A8F85E3" w14:textId="0FCD0A89" w:rsidR="00483E4E" w:rsidRPr="00DA0EE4" w:rsidRDefault="00F16685" w:rsidP="00726C38">
      <w:pPr>
        <w:pStyle w:val="BodyText"/>
        <w:spacing w:line="276" w:lineRule="auto"/>
        <w:ind w:left="0" w:right="215"/>
        <w:jc w:val="both"/>
        <w:rPr>
          <w:rFonts w:ascii="Times New Roman" w:hAnsi="Times New Roman" w:cs="Times New Roman"/>
          <w:lang w:val="en-GB"/>
        </w:rPr>
      </w:pPr>
      <w:r w:rsidRPr="00DA0EE4">
        <w:rPr>
          <w:rFonts w:ascii="Times New Roman" w:hAnsi="Times New Roman" w:cs="Times New Roman"/>
          <w:lang w:val="en-GB"/>
        </w:rPr>
        <w:t xml:space="preserve">Empirical evidence from Black </w:t>
      </w:r>
      <w:r w:rsidRPr="00DA0EE4">
        <w:rPr>
          <w:rFonts w:ascii="Times New Roman" w:hAnsi="Times New Roman" w:cs="Times New Roman"/>
          <w:i/>
          <w:lang w:val="en-GB"/>
        </w:rPr>
        <w:t>et al</w:t>
      </w:r>
      <w:r w:rsidRPr="00DA0EE4">
        <w:rPr>
          <w:rFonts w:ascii="Times New Roman" w:hAnsi="Times New Roman" w:cs="Times New Roman"/>
          <w:lang w:val="en-GB"/>
        </w:rPr>
        <w:t>. (20</w:t>
      </w:r>
      <w:r w:rsidR="00CA0000" w:rsidRPr="00DA0EE4">
        <w:rPr>
          <w:rFonts w:ascii="Times New Roman" w:hAnsi="Times New Roman" w:cs="Times New Roman"/>
          <w:lang w:val="en-GB"/>
        </w:rPr>
        <w:t>17) established</w:t>
      </w:r>
      <w:r w:rsidRPr="00DA0EE4">
        <w:rPr>
          <w:rFonts w:ascii="Times New Roman" w:hAnsi="Times New Roman" w:cs="Times New Roman"/>
          <w:lang w:val="en-GB"/>
        </w:rPr>
        <w:t xml:space="preserve"> that the contribution of manufacturing sectors to the economy varies according to their factor</w:t>
      </w:r>
      <w:r w:rsidR="00321AA6">
        <w:rPr>
          <w:rFonts w:ascii="Times New Roman" w:hAnsi="Times New Roman" w:cs="Times New Roman"/>
          <w:lang w:val="en-GB"/>
        </w:rPr>
        <w:t xml:space="preserve"> </w:t>
      </w:r>
      <w:r w:rsidRPr="00DA0EE4">
        <w:rPr>
          <w:rFonts w:ascii="Times New Roman" w:hAnsi="Times New Roman" w:cs="Times New Roman"/>
          <w:lang w:val="en-GB"/>
        </w:rPr>
        <w:t>intensity. In general, the intermediate capital-intensive sectors contributed the most to value-</w:t>
      </w:r>
      <w:r w:rsidR="00FE217E">
        <w:rPr>
          <w:rFonts w:ascii="Times New Roman" w:hAnsi="Times New Roman" w:cs="Times New Roman"/>
          <w:lang w:val="en-GB"/>
        </w:rPr>
        <w:t>added</w:t>
      </w:r>
      <w:r w:rsidRPr="00DA0EE4">
        <w:rPr>
          <w:rFonts w:ascii="Times New Roman" w:hAnsi="Times New Roman" w:cs="Times New Roman"/>
          <w:lang w:val="en-GB"/>
        </w:rPr>
        <w:t xml:space="preserve"> in the manufacturing sector, followed by capital-intensive and labour-intensive industries while industries in the ultra-labour intensive category contributed the least to value</w:t>
      </w:r>
      <w:r w:rsidR="00B26B24">
        <w:rPr>
          <w:rFonts w:ascii="Times New Roman" w:hAnsi="Times New Roman" w:cs="Times New Roman"/>
          <w:lang w:val="en-GB"/>
        </w:rPr>
        <w:t xml:space="preserve"> </w:t>
      </w:r>
      <w:r w:rsidR="00FE217E">
        <w:rPr>
          <w:rFonts w:ascii="Times New Roman" w:hAnsi="Times New Roman" w:cs="Times New Roman"/>
          <w:lang w:val="en-GB"/>
        </w:rPr>
        <w:t>added</w:t>
      </w:r>
      <w:r w:rsidRPr="00DA0EE4">
        <w:rPr>
          <w:rFonts w:ascii="Times New Roman" w:hAnsi="Times New Roman" w:cs="Times New Roman"/>
          <w:lang w:val="en-GB"/>
        </w:rPr>
        <w:t>. In terms of imports, the labour-intensive industries exhibited the highest share of imports, followed by the intermediate-capital and capital-</w:t>
      </w:r>
      <w:r w:rsidR="00B26B24">
        <w:rPr>
          <w:rFonts w:ascii="Times New Roman" w:hAnsi="Times New Roman" w:cs="Times New Roman"/>
          <w:lang w:val="en-GB"/>
        </w:rPr>
        <w:t>i</w:t>
      </w:r>
      <w:r w:rsidRPr="00DA0EE4">
        <w:rPr>
          <w:rFonts w:ascii="Times New Roman" w:hAnsi="Times New Roman" w:cs="Times New Roman"/>
          <w:lang w:val="en-GB"/>
        </w:rPr>
        <w:t>ntensive industries while the ultra-intensive industries had the least import share. With respect to exports, the capital-intensive industries exhibited the highest share of exports, followed by the intermediate-capital and labour-intensive industries</w:t>
      </w:r>
      <w:r w:rsidR="00EE3BB1" w:rsidRPr="00EE3BB1">
        <w:rPr>
          <w:rFonts w:ascii="Times New Roman" w:hAnsi="Times New Roman" w:cs="Times New Roman"/>
          <w:lang w:val="en-GB"/>
        </w:rPr>
        <w:t>,</w:t>
      </w:r>
      <w:r w:rsidRPr="00EE3BB1">
        <w:rPr>
          <w:rFonts w:ascii="Times New Roman" w:hAnsi="Times New Roman" w:cs="Times New Roman"/>
          <w:lang w:val="en-GB"/>
        </w:rPr>
        <w:t xml:space="preserve"> while the ultra- intensive industries contributed the least to exports.</w:t>
      </w:r>
      <w:r w:rsidR="00726C38" w:rsidRPr="00EE3BB1">
        <w:rPr>
          <w:rFonts w:ascii="Times New Roman" w:hAnsi="Times New Roman" w:cs="Times New Roman"/>
          <w:lang w:val="en-GB"/>
        </w:rPr>
        <w:t xml:space="preserve"> </w:t>
      </w:r>
      <w:r w:rsidRPr="00EE3BB1">
        <w:rPr>
          <w:rFonts w:ascii="Times New Roman" w:hAnsi="Times New Roman" w:cs="Times New Roman"/>
          <w:lang w:val="en-GB"/>
        </w:rPr>
        <w:t>Finally, Eurostat aggregates manufacturing industries on the premise of their technological intensity as follows (Eurostat, 2017):</w:t>
      </w:r>
    </w:p>
    <w:p w14:paraId="1F1034FE" w14:textId="3A33B36B" w:rsidR="00483E4E" w:rsidRPr="00DA0EE4" w:rsidRDefault="00F16685" w:rsidP="00420A8C">
      <w:pPr>
        <w:pStyle w:val="ListParagraph"/>
        <w:numPr>
          <w:ilvl w:val="0"/>
          <w:numId w:val="11"/>
        </w:numPr>
        <w:tabs>
          <w:tab w:val="left" w:pos="941"/>
        </w:tabs>
        <w:spacing w:before="159" w:line="276" w:lineRule="auto"/>
        <w:ind w:right="218"/>
        <w:rPr>
          <w:rFonts w:ascii="Times New Roman" w:hAnsi="Times New Roman" w:cs="Times New Roman"/>
          <w:sz w:val="24"/>
          <w:szCs w:val="24"/>
          <w:lang w:val="en-GB"/>
        </w:rPr>
      </w:pPr>
      <w:r w:rsidRPr="00DA0EE4">
        <w:rPr>
          <w:rFonts w:ascii="Times New Roman" w:hAnsi="Times New Roman" w:cs="Times New Roman"/>
          <w:i/>
          <w:sz w:val="24"/>
          <w:szCs w:val="24"/>
          <w:lang w:val="en-GB"/>
        </w:rPr>
        <w:t xml:space="preserve">High-technology manufacturing </w:t>
      </w:r>
      <w:r w:rsidRPr="00DA0EE4">
        <w:rPr>
          <w:rFonts w:ascii="Times New Roman" w:hAnsi="Times New Roman" w:cs="Times New Roman"/>
          <w:sz w:val="24"/>
          <w:szCs w:val="24"/>
          <w:lang w:val="en-GB"/>
        </w:rPr>
        <w:t>(</w:t>
      </w:r>
      <w:r w:rsidR="00EE3BB1">
        <w:rPr>
          <w:rFonts w:ascii="Times New Roman" w:hAnsi="Times New Roman" w:cs="Times New Roman"/>
          <w:sz w:val="24"/>
          <w:szCs w:val="24"/>
          <w:lang w:val="en-GB"/>
        </w:rPr>
        <w:t>p</w:t>
      </w:r>
      <w:r w:rsidRPr="00DA0EE4">
        <w:rPr>
          <w:rFonts w:ascii="Times New Roman" w:hAnsi="Times New Roman" w:cs="Times New Roman"/>
          <w:sz w:val="24"/>
          <w:szCs w:val="24"/>
          <w:lang w:val="en-GB"/>
        </w:rPr>
        <w:t>harmaceutical</w:t>
      </w:r>
      <w:r w:rsidR="00EE3BB1">
        <w:rPr>
          <w:rFonts w:ascii="Times New Roman" w:hAnsi="Times New Roman" w:cs="Times New Roman"/>
          <w:sz w:val="24"/>
          <w:szCs w:val="24"/>
          <w:lang w:val="en-GB"/>
        </w:rPr>
        <w:t>; c</w:t>
      </w:r>
      <w:r w:rsidRPr="00DA0EE4">
        <w:rPr>
          <w:rFonts w:ascii="Times New Roman" w:hAnsi="Times New Roman" w:cs="Times New Roman"/>
          <w:sz w:val="24"/>
          <w:szCs w:val="24"/>
          <w:lang w:val="en-GB"/>
        </w:rPr>
        <w:t>omputers, electronic &amp; optical products,</w:t>
      </w:r>
      <w:r w:rsidR="00EE3BB1">
        <w:rPr>
          <w:rFonts w:ascii="Times New Roman" w:hAnsi="Times New Roman" w:cs="Times New Roman"/>
          <w:sz w:val="24"/>
          <w:szCs w:val="24"/>
          <w:lang w:val="en-GB"/>
        </w:rPr>
        <w:t xml:space="preserve"> a</w:t>
      </w:r>
      <w:r w:rsidRPr="00DA0EE4">
        <w:rPr>
          <w:rFonts w:ascii="Times New Roman" w:hAnsi="Times New Roman" w:cs="Times New Roman"/>
          <w:sz w:val="24"/>
          <w:szCs w:val="24"/>
          <w:lang w:val="en-GB"/>
        </w:rPr>
        <w:t>ir</w:t>
      </w:r>
      <w:r w:rsidRPr="00DA0EE4">
        <w:rPr>
          <w:rFonts w:ascii="Times New Roman" w:hAnsi="Times New Roman" w:cs="Times New Roman"/>
          <w:spacing w:val="-6"/>
          <w:sz w:val="24"/>
          <w:szCs w:val="24"/>
          <w:lang w:val="en-GB"/>
        </w:rPr>
        <w:t xml:space="preserve"> </w:t>
      </w:r>
      <w:r w:rsidR="00420A8C" w:rsidRPr="00DA0EE4">
        <w:rPr>
          <w:rFonts w:ascii="Times New Roman" w:hAnsi="Times New Roman" w:cs="Times New Roman"/>
          <w:sz w:val="24"/>
          <w:szCs w:val="24"/>
          <w:lang w:val="en-GB"/>
        </w:rPr>
        <w:t>spacecraft).</w:t>
      </w:r>
    </w:p>
    <w:p w14:paraId="4BCDAF2B" w14:textId="77777777" w:rsidR="00483E4E" w:rsidRPr="00DA0EE4" w:rsidRDefault="00F16685" w:rsidP="00420A8C">
      <w:pPr>
        <w:pStyle w:val="ListParagraph"/>
        <w:numPr>
          <w:ilvl w:val="0"/>
          <w:numId w:val="11"/>
        </w:numPr>
        <w:tabs>
          <w:tab w:val="left" w:pos="941"/>
        </w:tabs>
        <w:spacing w:before="7" w:line="276" w:lineRule="auto"/>
        <w:ind w:right="217"/>
        <w:rPr>
          <w:rFonts w:ascii="Times New Roman" w:hAnsi="Times New Roman" w:cs="Times New Roman"/>
          <w:sz w:val="24"/>
          <w:szCs w:val="24"/>
          <w:lang w:val="en-GB"/>
        </w:rPr>
      </w:pPr>
      <w:r w:rsidRPr="00DA0EE4">
        <w:rPr>
          <w:rFonts w:ascii="Times New Roman" w:hAnsi="Times New Roman" w:cs="Times New Roman"/>
          <w:i/>
          <w:sz w:val="24"/>
          <w:szCs w:val="24"/>
          <w:lang w:val="en-GB"/>
        </w:rPr>
        <w:t xml:space="preserve">Medium-high-technology manufacturing </w:t>
      </w:r>
      <w:r w:rsidRPr="00DA0EE4">
        <w:rPr>
          <w:rFonts w:ascii="Times New Roman" w:hAnsi="Times New Roman" w:cs="Times New Roman"/>
          <w:sz w:val="24"/>
          <w:szCs w:val="24"/>
          <w:lang w:val="en-GB"/>
        </w:rPr>
        <w:t>(chemicals, equipment and machinery);</w:t>
      </w:r>
    </w:p>
    <w:p w14:paraId="2CC5D59F" w14:textId="660557F6" w:rsidR="00483E4E" w:rsidRPr="00DA0EE4" w:rsidRDefault="00F16685" w:rsidP="00420A8C">
      <w:pPr>
        <w:pStyle w:val="ListParagraph"/>
        <w:numPr>
          <w:ilvl w:val="0"/>
          <w:numId w:val="11"/>
        </w:numPr>
        <w:tabs>
          <w:tab w:val="left" w:pos="941"/>
        </w:tabs>
        <w:spacing w:before="5" w:line="276" w:lineRule="auto"/>
        <w:ind w:right="218"/>
        <w:rPr>
          <w:rFonts w:ascii="Times New Roman" w:hAnsi="Times New Roman" w:cs="Times New Roman"/>
          <w:sz w:val="24"/>
          <w:szCs w:val="24"/>
          <w:lang w:val="en-GB"/>
        </w:rPr>
      </w:pPr>
      <w:r w:rsidRPr="00DA0EE4">
        <w:rPr>
          <w:rFonts w:ascii="Times New Roman" w:hAnsi="Times New Roman" w:cs="Times New Roman"/>
          <w:i/>
          <w:sz w:val="24"/>
          <w:szCs w:val="24"/>
          <w:lang w:val="en-GB"/>
        </w:rPr>
        <w:t xml:space="preserve">Medium-low-technology manufacturing </w:t>
      </w:r>
      <w:r w:rsidRPr="00DA0EE4">
        <w:rPr>
          <w:rFonts w:ascii="Times New Roman" w:hAnsi="Times New Roman" w:cs="Times New Roman"/>
          <w:sz w:val="24"/>
          <w:szCs w:val="24"/>
          <w:lang w:val="en-GB"/>
        </w:rPr>
        <w:t xml:space="preserve">(minerals, petroleum, rubber </w:t>
      </w:r>
      <w:r w:rsidR="00EE3BB1">
        <w:rPr>
          <w:rFonts w:ascii="Times New Roman" w:hAnsi="Times New Roman" w:cs="Times New Roman"/>
          <w:sz w:val="24"/>
          <w:szCs w:val="24"/>
          <w:lang w:val="en-GB"/>
        </w:rPr>
        <w:t>&amp;</w:t>
      </w:r>
      <w:r w:rsidRPr="00DA0EE4">
        <w:rPr>
          <w:rFonts w:ascii="Times New Roman" w:hAnsi="Times New Roman" w:cs="Times New Roman"/>
          <w:sz w:val="24"/>
          <w:szCs w:val="24"/>
          <w:lang w:val="en-GB"/>
        </w:rPr>
        <w:t xml:space="preserve"> plastic</w:t>
      </w:r>
      <w:r w:rsidR="00EE3BB1">
        <w:rPr>
          <w:rFonts w:ascii="Times New Roman" w:hAnsi="Times New Roman" w:cs="Times New Roman"/>
          <w:sz w:val="24"/>
          <w:szCs w:val="24"/>
          <w:lang w:val="en-GB"/>
        </w:rPr>
        <w:t>;</w:t>
      </w:r>
      <w:r w:rsidRPr="00DA0EE4">
        <w:rPr>
          <w:rFonts w:ascii="Times New Roman" w:hAnsi="Times New Roman" w:cs="Times New Roman"/>
          <w:sz w:val="24"/>
          <w:szCs w:val="24"/>
          <w:lang w:val="en-GB"/>
        </w:rPr>
        <w:t xml:space="preserve"> recorded</w:t>
      </w:r>
      <w:r w:rsidRPr="00DA0EE4">
        <w:rPr>
          <w:rFonts w:ascii="Times New Roman" w:hAnsi="Times New Roman" w:cs="Times New Roman"/>
          <w:spacing w:val="-3"/>
          <w:sz w:val="24"/>
          <w:szCs w:val="24"/>
          <w:lang w:val="en-GB"/>
        </w:rPr>
        <w:t xml:space="preserve"> </w:t>
      </w:r>
      <w:r w:rsidR="00420A8C" w:rsidRPr="00DA0EE4">
        <w:rPr>
          <w:rFonts w:ascii="Times New Roman" w:hAnsi="Times New Roman" w:cs="Times New Roman"/>
          <w:sz w:val="24"/>
          <w:szCs w:val="24"/>
          <w:lang w:val="en-GB"/>
        </w:rPr>
        <w:t>media).</w:t>
      </w:r>
    </w:p>
    <w:p w14:paraId="3CA0F5CD" w14:textId="1627E69D" w:rsidR="00483E4E" w:rsidRPr="00DA0EE4" w:rsidRDefault="00F16685" w:rsidP="00420A8C">
      <w:pPr>
        <w:pStyle w:val="ListParagraph"/>
        <w:numPr>
          <w:ilvl w:val="0"/>
          <w:numId w:val="11"/>
        </w:numPr>
        <w:tabs>
          <w:tab w:val="left" w:pos="941"/>
        </w:tabs>
        <w:spacing w:before="1" w:line="276" w:lineRule="auto"/>
        <w:ind w:right="222"/>
        <w:rPr>
          <w:rFonts w:ascii="Times New Roman" w:hAnsi="Times New Roman" w:cs="Times New Roman"/>
          <w:i/>
          <w:sz w:val="24"/>
          <w:szCs w:val="24"/>
          <w:lang w:val="en-GB"/>
        </w:rPr>
      </w:pPr>
      <w:r w:rsidRPr="00DA0EE4">
        <w:rPr>
          <w:rFonts w:ascii="Times New Roman" w:hAnsi="Times New Roman" w:cs="Times New Roman"/>
          <w:i/>
          <w:sz w:val="24"/>
          <w:szCs w:val="24"/>
          <w:lang w:val="en-GB"/>
        </w:rPr>
        <w:t>Low-technology manufacturing (</w:t>
      </w:r>
      <w:r w:rsidR="00EE3BB1">
        <w:rPr>
          <w:rFonts w:ascii="Times New Roman" w:hAnsi="Times New Roman" w:cs="Times New Roman"/>
          <w:i/>
          <w:sz w:val="24"/>
          <w:szCs w:val="24"/>
          <w:lang w:val="en-GB"/>
        </w:rPr>
        <w:t>f</w:t>
      </w:r>
      <w:r w:rsidRPr="00DA0EE4">
        <w:rPr>
          <w:rFonts w:ascii="Times New Roman" w:hAnsi="Times New Roman" w:cs="Times New Roman"/>
          <w:i/>
          <w:sz w:val="24"/>
          <w:szCs w:val="24"/>
          <w:lang w:val="en-GB"/>
        </w:rPr>
        <w:t xml:space="preserve">ood, </w:t>
      </w:r>
      <w:r w:rsidR="00EE3BB1">
        <w:rPr>
          <w:rFonts w:ascii="Times New Roman" w:hAnsi="Times New Roman" w:cs="Times New Roman"/>
          <w:i/>
          <w:sz w:val="24"/>
          <w:szCs w:val="24"/>
          <w:lang w:val="en-GB"/>
        </w:rPr>
        <w:t>b</w:t>
      </w:r>
      <w:r w:rsidRPr="00DA0EE4">
        <w:rPr>
          <w:rFonts w:ascii="Times New Roman" w:hAnsi="Times New Roman" w:cs="Times New Roman"/>
          <w:i/>
          <w:sz w:val="24"/>
          <w:szCs w:val="24"/>
          <w:lang w:val="en-GB"/>
        </w:rPr>
        <w:t xml:space="preserve">everages, </w:t>
      </w:r>
      <w:r w:rsidR="00EE3BB1">
        <w:rPr>
          <w:rFonts w:ascii="Times New Roman" w:hAnsi="Times New Roman" w:cs="Times New Roman"/>
          <w:i/>
          <w:sz w:val="24"/>
          <w:szCs w:val="24"/>
          <w:lang w:val="en-GB"/>
        </w:rPr>
        <w:t>t</w:t>
      </w:r>
      <w:r w:rsidRPr="00DA0EE4">
        <w:rPr>
          <w:rFonts w:ascii="Times New Roman" w:hAnsi="Times New Roman" w:cs="Times New Roman"/>
          <w:i/>
          <w:sz w:val="24"/>
          <w:szCs w:val="24"/>
          <w:lang w:val="en-GB"/>
        </w:rPr>
        <w:t xml:space="preserve">obacco, </w:t>
      </w:r>
      <w:r w:rsidR="00EE3BB1">
        <w:rPr>
          <w:rFonts w:ascii="Times New Roman" w:hAnsi="Times New Roman" w:cs="Times New Roman"/>
          <w:i/>
          <w:sz w:val="24"/>
          <w:szCs w:val="24"/>
          <w:lang w:val="en-GB"/>
        </w:rPr>
        <w:t>t</w:t>
      </w:r>
      <w:r w:rsidRPr="00DA0EE4">
        <w:rPr>
          <w:rFonts w:ascii="Times New Roman" w:hAnsi="Times New Roman" w:cs="Times New Roman"/>
          <w:i/>
          <w:sz w:val="24"/>
          <w:szCs w:val="24"/>
          <w:lang w:val="en-GB"/>
        </w:rPr>
        <w:t xml:space="preserve">extiles, </w:t>
      </w:r>
      <w:r w:rsidR="00EE3BB1">
        <w:rPr>
          <w:rFonts w:ascii="Times New Roman" w:hAnsi="Times New Roman" w:cs="Times New Roman"/>
          <w:i/>
          <w:sz w:val="24"/>
          <w:szCs w:val="24"/>
          <w:lang w:val="en-GB"/>
        </w:rPr>
        <w:t>c</w:t>
      </w:r>
      <w:r w:rsidRPr="00DA0EE4">
        <w:rPr>
          <w:rFonts w:ascii="Times New Roman" w:hAnsi="Times New Roman" w:cs="Times New Roman"/>
          <w:i/>
          <w:sz w:val="24"/>
          <w:szCs w:val="24"/>
          <w:lang w:val="en-GB"/>
        </w:rPr>
        <w:t xml:space="preserve">lothing, </w:t>
      </w:r>
      <w:r w:rsidR="00EE3BB1">
        <w:rPr>
          <w:rFonts w:ascii="Times New Roman" w:hAnsi="Times New Roman" w:cs="Times New Roman"/>
          <w:i/>
          <w:sz w:val="24"/>
          <w:szCs w:val="24"/>
          <w:lang w:val="en-GB"/>
        </w:rPr>
        <w:t>l</w:t>
      </w:r>
      <w:r w:rsidRPr="00DA0EE4">
        <w:rPr>
          <w:rFonts w:ascii="Times New Roman" w:hAnsi="Times New Roman" w:cs="Times New Roman"/>
          <w:i/>
          <w:sz w:val="24"/>
          <w:szCs w:val="24"/>
          <w:lang w:val="en-GB"/>
        </w:rPr>
        <w:t xml:space="preserve">eather, </w:t>
      </w:r>
      <w:r w:rsidR="00EE3BB1">
        <w:rPr>
          <w:rFonts w:ascii="Times New Roman" w:hAnsi="Times New Roman" w:cs="Times New Roman"/>
          <w:i/>
          <w:sz w:val="24"/>
          <w:szCs w:val="24"/>
          <w:lang w:val="en-GB"/>
        </w:rPr>
        <w:t>w</w:t>
      </w:r>
      <w:r w:rsidRPr="00DA0EE4">
        <w:rPr>
          <w:rFonts w:ascii="Times New Roman" w:hAnsi="Times New Roman" w:cs="Times New Roman"/>
          <w:i/>
          <w:sz w:val="24"/>
          <w:szCs w:val="24"/>
          <w:lang w:val="en-GB"/>
        </w:rPr>
        <w:t xml:space="preserve">ood, </w:t>
      </w:r>
      <w:r w:rsidR="00EE3BB1">
        <w:rPr>
          <w:rFonts w:ascii="Times New Roman" w:hAnsi="Times New Roman" w:cs="Times New Roman"/>
          <w:i/>
          <w:sz w:val="24"/>
          <w:szCs w:val="24"/>
          <w:lang w:val="en-GB"/>
        </w:rPr>
        <w:t>p</w:t>
      </w:r>
      <w:r w:rsidRPr="00DA0EE4">
        <w:rPr>
          <w:rFonts w:ascii="Times New Roman" w:hAnsi="Times New Roman" w:cs="Times New Roman"/>
          <w:i/>
          <w:sz w:val="24"/>
          <w:szCs w:val="24"/>
          <w:lang w:val="en-GB"/>
        </w:rPr>
        <w:t xml:space="preserve">aper, </w:t>
      </w:r>
      <w:r w:rsidR="00EE3BB1">
        <w:rPr>
          <w:rFonts w:ascii="Times New Roman" w:hAnsi="Times New Roman" w:cs="Times New Roman"/>
          <w:i/>
          <w:sz w:val="24"/>
          <w:szCs w:val="24"/>
          <w:lang w:val="en-GB"/>
        </w:rPr>
        <w:t>p</w:t>
      </w:r>
      <w:r w:rsidRPr="00DA0EE4">
        <w:rPr>
          <w:rFonts w:ascii="Times New Roman" w:hAnsi="Times New Roman" w:cs="Times New Roman"/>
          <w:i/>
          <w:sz w:val="24"/>
          <w:szCs w:val="24"/>
          <w:lang w:val="en-GB"/>
        </w:rPr>
        <w:t>rinting,</w:t>
      </w:r>
      <w:r w:rsidRPr="00DA0EE4">
        <w:rPr>
          <w:rFonts w:ascii="Times New Roman" w:hAnsi="Times New Roman" w:cs="Times New Roman"/>
          <w:i/>
          <w:spacing w:val="-11"/>
          <w:sz w:val="24"/>
          <w:szCs w:val="24"/>
          <w:lang w:val="en-GB"/>
        </w:rPr>
        <w:t xml:space="preserve"> </w:t>
      </w:r>
      <w:r w:rsidR="00EE3BB1">
        <w:rPr>
          <w:rFonts w:ascii="Times New Roman" w:hAnsi="Times New Roman" w:cs="Times New Roman"/>
          <w:i/>
          <w:sz w:val="24"/>
          <w:szCs w:val="24"/>
          <w:lang w:val="en-GB"/>
        </w:rPr>
        <w:t>f</w:t>
      </w:r>
      <w:r w:rsidRPr="00DA0EE4">
        <w:rPr>
          <w:rFonts w:ascii="Times New Roman" w:hAnsi="Times New Roman" w:cs="Times New Roman"/>
          <w:i/>
          <w:sz w:val="24"/>
          <w:szCs w:val="24"/>
          <w:lang w:val="en-GB"/>
        </w:rPr>
        <w:t>urniture).</w:t>
      </w:r>
    </w:p>
    <w:p w14:paraId="581255AB" w14:textId="77777777" w:rsidR="008A0999" w:rsidRPr="00DA0EE4" w:rsidRDefault="008A0999" w:rsidP="00CA0000">
      <w:pPr>
        <w:pStyle w:val="BodyText"/>
        <w:spacing w:before="1" w:line="276" w:lineRule="auto"/>
        <w:ind w:left="0" w:right="214"/>
        <w:jc w:val="both"/>
        <w:rPr>
          <w:rFonts w:ascii="Times New Roman" w:hAnsi="Times New Roman" w:cs="Times New Roman"/>
          <w:lang w:val="en-GB"/>
        </w:rPr>
      </w:pPr>
    </w:p>
    <w:p w14:paraId="04D81066" w14:textId="349525BC" w:rsidR="0080012B" w:rsidRPr="00DA0EE4" w:rsidRDefault="00F16685" w:rsidP="0080012B">
      <w:pPr>
        <w:pStyle w:val="BodyText"/>
        <w:spacing w:before="1" w:line="276" w:lineRule="auto"/>
        <w:ind w:left="0" w:right="214"/>
        <w:jc w:val="both"/>
        <w:rPr>
          <w:rFonts w:ascii="Times New Roman" w:hAnsi="Times New Roman" w:cs="Times New Roman"/>
          <w:lang w:val="en-GB"/>
        </w:rPr>
      </w:pPr>
      <w:r w:rsidRPr="00DA0EE4">
        <w:rPr>
          <w:rFonts w:ascii="Times New Roman" w:hAnsi="Times New Roman" w:cs="Times New Roman"/>
          <w:lang w:val="en-GB"/>
        </w:rPr>
        <w:t>While there are various approaches for classifying manufacturing industries, there are areas of commonalities that can be deduced from these classifications.</w:t>
      </w:r>
      <w:r w:rsidR="00FE217E">
        <w:rPr>
          <w:rFonts w:ascii="Times New Roman" w:hAnsi="Times New Roman" w:cs="Times New Roman"/>
          <w:spacing w:val="41"/>
          <w:lang w:val="en-GB"/>
        </w:rPr>
        <w:t xml:space="preserve"> </w:t>
      </w:r>
      <w:r w:rsidR="00FE217E" w:rsidRPr="00FE217E">
        <w:rPr>
          <w:rFonts w:ascii="Times New Roman" w:hAnsi="Times New Roman" w:cs="Times New Roman"/>
        </w:rPr>
        <w:t>An</w:t>
      </w:r>
      <w:r w:rsidR="00FE217E">
        <w:rPr>
          <w:rFonts w:ascii="Times New Roman" w:hAnsi="Times New Roman" w:cs="Times New Roman"/>
        </w:rPr>
        <w:t xml:space="preserve"> </w:t>
      </w:r>
      <w:r w:rsidR="00FE217E">
        <w:rPr>
          <w:rFonts w:ascii="Times New Roman" w:hAnsi="Times New Roman" w:cs="Times New Roman"/>
          <w:lang w:val="en-GB"/>
        </w:rPr>
        <w:t>im</w:t>
      </w:r>
      <w:r w:rsidR="0080012B" w:rsidRPr="00DA0EE4">
        <w:rPr>
          <w:rFonts w:ascii="Times New Roman" w:hAnsi="Times New Roman" w:cs="Times New Roman"/>
          <w:lang w:val="en-GB"/>
        </w:rPr>
        <w:t xml:space="preserve">portant </w:t>
      </w:r>
      <w:r w:rsidR="00FE217E">
        <w:rPr>
          <w:rFonts w:ascii="Times New Roman" w:hAnsi="Times New Roman" w:cs="Times New Roman"/>
          <w:lang w:val="en-GB"/>
        </w:rPr>
        <w:t xml:space="preserve">point of note </w:t>
      </w:r>
      <w:r w:rsidR="0080012B" w:rsidRPr="00DA0EE4">
        <w:rPr>
          <w:rFonts w:ascii="Times New Roman" w:hAnsi="Times New Roman" w:cs="Times New Roman"/>
          <w:lang w:val="en-GB"/>
        </w:rPr>
        <w:t>is that most of the agro-processing industries invest less in ICT</w:t>
      </w:r>
      <w:r w:rsidR="00EE3BB1">
        <w:rPr>
          <w:rFonts w:ascii="Times New Roman" w:hAnsi="Times New Roman" w:cs="Times New Roman"/>
          <w:lang w:val="en-GB"/>
        </w:rPr>
        <w:t>,</w:t>
      </w:r>
      <w:r w:rsidR="0080012B" w:rsidRPr="00DA0EE4">
        <w:rPr>
          <w:rFonts w:ascii="Times New Roman" w:hAnsi="Times New Roman" w:cs="Times New Roman"/>
          <w:lang w:val="en-GB"/>
        </w:rPr>
        <w:t xml:space="preserve"> as they are resource</w:t>
      </w:r>
      <w:r w:rsidR="00437104">
        <w:rPr>
          <w:rFonts w:ascii="Times New Roman" w:hAnsi="Times New Roman" w:cs="Times New Roman"/>
          <w:lang w:val="en-GB"/>
        </w:rPr>
        <w:t xml:space="preserve"> </w:t>
      </w:r>
      <w:r w:rsidR="0080012B" w:rsidRPr="00DA0EE4">
        <w:rPr>
          <w:rFonts w:ascii="Times New Roman" w:hAnsi="Times New Roman" w:cs="Times New Roman"/>
          <w:lang w:val="en-GB"/>
        </w:rPr>
        <w:t>based, labour</w:t>
      </w:r>
      <w:r w:rsidR="00437104">
        <w:rPr>
          <w:rFonts w:ascii="Times New Roman" w:hAnsi="Times New Roman" w:cs="Times New Roman"/>
          <w:lang w:val="en-GB"/>
        </w:rPr>
        <w:t xml:space="preserve"> </w:t>
      </w:r>
      <w:r w:rsidR="0080012B" w:rsidRPr="00DA0EE4">
        <w:rPr>
          <w:rFonts w:ascii="Times New Roman" w:hAnsi="Times New Roman" w:cs="Times New Roman"/>
          <w:lang w:val="en-GB"/>
        </w:rPr>
        <w:t>intensive and low</w:t>
      </w:r>
      <w:r w:rsidR="00437104">
        <w:rPr>
          <w:rFonts w:ascii="Times New Roman" w:hAnsi="Times New Roman" w:cs="Times New Roman"/>
          <w:lang w:val="en-GB"/>
        </w:rPr>
        <w:t xml:space="preserve"> </w:t>
      </w:r>
      <w:r w:rsidR="0080012B" w:rsidRPr="00DA0EE4">
        <w:rPr>
          <w:rFonts w:ascii="Times New Roman" w:hAnsi="Times New Roman" w:cs="Times New Roman"/>
          <w:lang w:val="en-GB"/>
        </w:rPr>
        <w:t>technology intensive</w:t>
      </w:r>
      <w:r w:rsidR="00FE217E">
        <w:rPr>
          <w:rFonts w:ascii="Times New Roman" w:hAnsi="Times New Roman" w:cs="Times New Roman"/>
          <w:lang w:val="en-GB"/>
        </w:rPr>
        <w:t>.</w:t>
      </w:r>
      <w:r w:rsidR="0080012B" w:rsidRPr="00DA0EE4">
        <w:rPr>
          <w:rFonts w:ascii="Times New Roman" w:hAnsi="Times New Roman" w:cs="Times New Roman"/>
          <w:lang w:val="en-GB"/>
        </w:rPr>
        <w:t xml:space="preserve"> </w:t>
      </w:r>
    </w:p>
    <w:p w14:paraId="5A6AEEA2" w14:textId="77777777" w:rsidR="0080012B" w:rsidRPr="00DA0EE4" w:rsidRDefault="0080012B" w:rsidP="0080012B">
      <w:pPr>
        <w:pStyle w:val="BodyText"/>
        <w:spacing w:before="1" w:line="276" w:lineRule="auto"/>
        <w:ind w:left="0" w:right="214"/>
        <w:jc w:val="both"/>
        <w:rPr>
          <w:rFonts w:ascii="Times New Roman" w:hAnsi="Times New Roman" w:cs="Times New Roman"/>
          <w:lang w:val="en-GB"/>
        </w:rPr>
      </w:pPr>
    </w:p>
    <w:p w14:paraId="1D98223D" w14:textId="666848E4" w:rsidR="00483E4E" w:rsidRPr="00DA0EE4" w:rsidRDefault="00F16685" w:rsidP="0080012B">
      <w:pPr>
        <w:pStyle w:val="BodyText"/>
        <w:spacing w:before="1" w:line="276" w:lineRule="auto"/>
        <w:ind w:left="0" w:right="214"/>
        <w:jc w:val="both"/>
        <w:rPr>
          <w:rFonts w:ascii="Times New Roman" w:hAnsi="Times New Roman" w:cs="Times New Roman"/>
          <w:lang w:val="en-GB"/>
        </w:rPr>
      </w:pPr>
      <w:r w:rsidRPr="00DA0EE4">
        <w:rPr>
          <w:rFonts w:ascii="Times New Roman" w:hAnsi="Times New Roman" w:cs="Times New Roman"/>
          <w:lang w:val="en-GB"/>
        </w:rPr>
        <w:t>The overall conclusion derived from these classifications is that, regardless of the reviewed taxonomy, the degree of technology utili</w:t>
      </w:r>
      <w:r w:rsidR="004C7A32">
        <w:rPr>
          <w:rFonts w:ascii="Times New Roman" w:hAnsi="Times New Roman" w:cs="Times New Roman"/>
          <w:lang w:val="en-GB"/>
        </w:rPr>
        <w:t>z</w:t>
      </w:r>
      <w:r w:rsidRPr="00DA0EE4">
        <w:rPr>
          <w:rFonts w:ascii="Times New Roman" w:hAnsi="Times New Roman" w:cs="Times New Roman"/>
          <w:lang w:val="en-GB"/>
        </w:rPr>
        <w:t>ation varies across sectors. Consequently, the degree of ICT investm</w:t>
      </w:r>
      <w:r w:rsidR="00FD64E8" w:rsidRPr="00DA0EE4">
        <w:rPr>
          <w:rFonts w:ascii="Times New Roman" w:hAnsi="Times New Roman" w:cs="Times New Roman"/>
          <w:lang w:val="en-GB"/>
        </w:rPr>
        <w:t>ent would</w:t>
      </w:r>
      <w:r w:rsidRPr="00DA0EE4">
        <w:rPr>
          <w:rFonts w:ascii="Times New Roman" w:hAnsi="Times New Roman" w:cs="Times New Roman"/>
          <w:lang w:val="en-GB"/>
        </w:rPr>
        <w:t xml:space="preserve"> vary across sectors. For instance, empirical results from Bogliacino</w:t>
      </w:r>
      <w:r w:rsidR="00CA0000" w:rsidRPr="00DA0EE4">
        <w:rPr>
          <w:rFonts w:ascii="Times New Roman" w:hAnsi="Times New Roman" w:cs="Times New Roman"/>
          <w:lang w:val="en-GB"/>
        </w:rPr>
        <w:t>a and Pianta (2010) demonstrated</w:t>
      </w:r>
      <w:r w:rsidRPr="00DA0EE4">
        <w:rPr>
          <w:rFonts w:ascii="Times New Roman" w:hAnsi="Times New Roman" w:cs="Times New Roman"/>
          <w:lang w:val="en-GB"/>
        </w:rPr>
        <w:t xml:space="preserve"> that the science-based industries invest more in innovation, followed by the </w:t>
      </w:r>
      <w:r w:rsidR="00437104">
        <w:rPr>
          <w:rFonts w:ascii="Times New Roman" w:hAnsi="Times New Roman" w:cs="Times New Roman"/>
          <w:lang w:val="en-GB"/>
        </w:rPr>
        <w:t>s</w:t>
      </w:r>
      <w:r w:rsidRPr="00DA0EE4">
        <w:rPr>
          <w:rFonts w:ascii="Times New Roman" w:hAnsi="Times New Roman" w:cs="Times New Roman"/>
          <w:lang w:val="en-GB"/>
        </w:rPr>
        <w:t>peciali</w:t>
      </w:r>
      <w:r w:rsidR="004C7A32">
        <w:rPr>
          <w:rFonts w:ascii="Times New Roman" w:hAnsi="Times New Roman" w:cs="Times New Roman"/>
          <w:lang w:val="en-GB"/>
        </w:rPr>
        <w:t>z</w:t>
      </w:r>
      <w:r w:rsidRPr="00DA0EE4">
        <w:rPr>
          <w:rFonts w:ascii="Times New Roman" w:hAnsi="Times New Roman" w:cs="Times New Roman"/>
          <w:lang w:val="en-GB"/>
        </w:rPr>
        <w:t>ed</w:t>
      </w:r>
      <w:r w:rsidR="00437104">
        <w:rPr>
          <w:rFonts w:ascii="Times New Roman" w:hAnsi="Times New Roman" w:cs="Times New Roman"/>
          <w:lang w:val="en-GB"/>
        </w:rPr>
        <w:t xml:space="preserve"> </w:t>
      </w:r>
      <w:r w:rsidRPr="00DA0EE4">
        <w:rPr>
          <w:rFonts w:ascii="Times New Roman" w:hAnsi="Times New Roman" w:cs="Times New Roman"/>
          <w:lang w:val="en-GB"/>
        </w:rPr>
        <w:t>suppliers and scale</w:t>
      </w:r>
      <w:r w:rsidR="00437104">
        <w:rPr>
          <w:rFonts w:ascii="Times New Roman" w:hAnsi="Times New Roman" w:cs="Times New Roman"/>
          <w:lang w:val="en-GB"/>
        </w:rPr>
        <w:t>-</w:t>
      </w:r>
      <w:r w:rsidRPr="00DA0EE4">
        <w:rPr>
          <w:rFonts w:ascii="Times New Roman" w:hAnsi="Times New Roman" w:cs="Times New Roman"/>
          <w:lang w:val="en-GB"/>
        </w:rPr>
        <w:t xml:space="preserve"> and information-intensive industries</w:t>
      </w:r>
      <w:r w:rsidR="009E5730" w:rsidRPr="00DA0EE4">
        <w:rPr>
          <w:rFonts w:ascii="Times New Roman" w:hAnsi="Times New Roman" w:cs="Times New Roman"/>
          <w:lang w:val="en-GB"/>
        </w:rPr>
        <w:t>,</w:t>
      </w:r>
      <w:r w:rsidRPr="00DA0EE4">
        <w:rPr>
          <w:rFonts w:ascii="Times New Roman" w:hAnsi="Times New Roman" w:cs="Times New Roman"/>
          <w:lang w:val="en-GB"/>
        </w:rPr>
        <w:t xml:space="preserve"> while the supplier-dominated industries invest the least in innovation. Therefore, any policy intervention aimed at increasing the us</w:t>
      </w:r>
      <w:r w:rsidR="00EE3BB1">
        <w:rPr>
          <w:rFonts w:ascii="Times New Roman" w:hAnsi="Times New Roman" w:cs="Times New Roman"/>
          <w:lang w:val="en-GB"/>
        </w:rPr>
        <w:t>e</w:t>
      </w:r>
      <w:r w:rsidRPr="00DA0EE4">
        <w:rPr>
          <w:rFonts w:ascii="Times New Roman" w:hAnsi="Times New Roman" w:cs="Times New Roman"/>
          <w:lang w:val="en-GB"/>
        </w:rPr>
        <w:t xml:space="preserve"> of ICT in a given sector would have to take into account variance</w:t>
      </w:r>
      <w:r w:rsidR="00437104">
        <w:rPr>
          <w:rFonts w:ascii="Times New Roman" w:hAnsi="Times New Roman" w:cs="Times New Roman"/>
          <w:lang w:val="en-GB"/>
        </w:rPr>
        <w:t>s</w:t>
      </w:r>
      <w:r w:rsidRPr="00DA0EE4">
        <w:rPr>
          <w:rFonts w:ascii="Times New Roman" w:hAnsi="Times New Roman" w:cs="Times New Roman"/>
          <w:lang w:val="en-GB"/>
        </w:rPr>
        <w:t xml:space="preserve"> in </w:t>
      </w:r>
      <w:r w:rsidR="00EE3BB1">
        <w:rPr>
          <w:rFonts w:ascii="Times New Roman" w:hAnsi="Times New Roman" w:cs="Times New Roman"/>
          <w:lang w:val="en-GB"/>
        </w:rPr>
        <w:t xml:space="preserve">the </w:t>
      </w:r>
      <w:r w:rsidRPr="00DA0EE4">
        <w:rPr>
          <w:rFonts w:ascii="Times New Roman" w:hAnsi="Times New Roman" w:cs="Times New Roman"/>
          <w:lang w:val="en-GB"/>
        </w:rPr>
        <w:t>technological capacities of industries in such sector</w:t>
      </w:r>
      <w:r w:rsidR="00437104">
        <w:rPr>
          <w:rFonts w:ascii="Times New Roman" w:hAnsi="Times New Roman" w:cs="Times New Roman"/>
          <w:lang w:val="en-GB"/>
        </w:rPr>
        <w:t>s</w:t>
      </w:r>
      <w:r w:rsidRPr="00DA0EE4">
        <w:rPr>
          <w:rFonts w:ascii="Times New Roman" w:hAnsi="Times New Roman" w:cs="Times New Roman"/>
          <w:lang w:val="en-GB"/>
        </w:rPr>
        <w:t xml:space="preserve">. </w:t>
      </w:r>
    </w:p>
    <w:p w14:paraId="7066305C" w14:textId="77777777" w:rsidR="00483E4E" w:rsidRPr="00DA0EE4" w:rsidRDefault="00483E4E" w:rsidP="00D17A48">
      <w:pPr>
        <w:pStyle w:val="BodyText"/>
        <w:spacing w:line="276" w:lineRule="auto"/>
        <w:ind w:left="0"/>
        <w:rPr>
          <w:rFonts w:ascii="Times New Roman" w:hAnsi="Times New Roman" w:cs="Times New Roman"/>
          <w:lang w:val="en-GB"/>
        </w:rPr>
      </w:pPr>
    </w:p>
    <w:p w14:paraId="1B5A2E16" w14:textId="77777777" w:rsidR="00483E4E" w:rsidRPr="00DA0EE4" w:rsidRDefault="00483E4E" w:rsidP="00D17A48">
      <w:pPr>
        <w:pStyle w:val="BodyText"/>
        <w:spacing w:before="9" w:line="276" w:lineRule="auto"/>
        <w:ind w:left="0"/>
        <w:rPr>
          <w:rFonts w:ascii="Times New Roman" w:hAnsi="Times New Roman" w:cs="Times New Roman"/>
          <w:lang w:val="en-GB"/>
        </w:rPr>
      </w:pPr>
    </w:p>
    <w:p w14:paraId="6DA6D4C9" w14:textId="6AEBBAD5" w:rsidR="00483E4E" w:rsidRPr="00DA0EE4" w:rsidRDefault="00A1499C" w:rsidP="00A1499C">
      <w:pPr>
        <w:pStyle w:val="Heading1"/>
        <w:ind w:left="0" w:firstLine="0"/>
        <w:rPr>
          <w:rFonts w:ascii="Times New Roman" w:hAnsi="Times New Roman" w:cs="Times New Roman"/>
          <w:lang w:val="en-GB"/>
        </w:rPr>
      </w:pPr>
      <w:r w:rsidRPr="00DA0EE4">
        <w:rPr>
          <w:rFonts w:ascii="Times New Roman" w:hAnsi="Times New Roman" w:cs="Times New Roman"/>
          <w:lang w:val="en-GB"/>
        </w:rPr>
        <w:t>3. RESEARCH</w:t>
      </w:r>
      <w:r w:rsidRPr="00DA0EE4">
        <w:rPr>
          <w:rFonts w:ascii="Times New Roman" w:hAnsi="Times New Roman" w:cs="Times New Roman"/>
          <w:spacing w:val="-1"/>
          <w:lang w:val="en-GB"/>
        </w:rPr>
        <w:t xml:space="preserve"> </w:t>
      </w:r>
      <w:r w:rsidRPr="00DA0EE4">
        <w:rPr>
          <w:rFonts w:ascii="Times New Roman" w:hAnsi="Times New Roman" w:cs="Times New Roman"/>
          <w:lang w:val="en-GB"/>
        </w:rPr>
        <w:t>METHODS</w:t>
      </w:r>
    </w:p>
    <w:p w14:paraId="343E1835" w14:textId="77777777" w:rsidR="00483E4E" w:rsidRPr="00DA0EE4" w:rsidRDefault="00483E4E" w:rsidP="00D17A48">
      <w:pPr>
        <w:pStyle w:val="BodyText"/>
        <w:spacing w:line="276" w:lineRule="auto"/>
        <w:ind w:left="0"/>
        <w:rPr>
          <w:rFonts w:ascii="Times New Roman" w:hAnsi="Times New Roman" w:cs="Times New Roman"/>
          <w:b/>
          <w:lang w:val="en-GB"/>
        </w:rPr>
      </w:pPr>
    </w:p>
    <w:p w14:paraId="4D338664" w14:textId="2F00B59D" w:rsidR="00483E4E" w:rsidRPr="00DA0EE4" w:rsidRDefault="00D84870" w:rsidP="00780B49">
      <w:pPr>
        <w:pStyle w:val="Heading2"/>
        <w:rPr>
          <w:rFonts w:ascii="Times New Roman" w:hAnsi="Times New Roman" w:cs="Times New Roman"/>
          <w:b/>
          <w:color w:val="000000" w:themeColor="text1"/>
          <w:sz w:val="24"/>
          <w:szCs w:val="24"/>
          <w:lang w:val="en-GB"/>
        </w:rPr>
      </w:pPr>
      <w:r w:rsidRPr="00DA0EE4">
        <w:rPr>
          <w:rFonts w:ascii="Times New Roman" w:hAnsi="Times New Roman" w:cs="Times New Roman"/>
          <w:b/>
          <w:color w:val="000000" w:themeColor="text1"/>
          <w:sz w:val="24"/>
          <w:szCs w:val="24"/>
          <w:lang w:val="en-GB"/>
        </w:rPr>
        <w:t xml:space="preserve">3.1 </w:t>
      </w:r>
      <w:r w:rsidR="00F16685" w:rsidRPr="00DA0EE4">
        <w:rPr>
          <w:rFonts w:ascii="Times New Roman" w:hAnsi="Times New Roman" w:cs="Times New Roman"/>
          <w:b/>
          <w:color w:val="000000" w:themeColor="text1"/>
          <w:sz w:val="24"/>
          <w:szCs w:val="24"/>
          <w:lang w:val="en-GB"/>
        </w:rPr>
        <w:t>Selected model and justification</w:t>
      </w:r>
    </w:p>
    <w:p w14:paraId="4CB77BB3" w14:textId="77777777" w:rsidR="00483E4E" w:rsidRPr="00DA0EE4" w:rsidRDefault="00483E4E" w:rsidP="00D17A48">
      <w:pPr>
        <w:pStyle w:val="BodyText"/>
        <w:spacing w:before="10" w:line="276" w:lineRule="auto"/>
        <w:ind w:left="0"/>
        <w:rPr>
          <w:rFonts w:ascii="Times New Roman" w:hAnsi="Times New Roman" w:cs="Times New Roman"/>
          <w:b/>
          <w:lang w:val="en-GB"/>
        </w:rPr>
      </w:pPr>
    </w:p>
    <w:p w14:paraId="361165E8" w14:textId="107E531C" w:rsidR="00483E4E" w:rsidRPr="00DA0EE4" w:rsidRDefault="00F16685" w:rsidP="00726C38">
      <w:pPr>
        <w:pStyle w:val="BodyText"/>
        <w:spacing w:before="1" w:line="276" w:lineRule="auto"/>
        <w:ind w:left="0" w:right="212"/>
        <w:jc w:val="both"/>
        <w:rPr>
          <w:rFonts w:ascii="Times New Roman" w:hAnsi="Times New Roman" w:cs="Times New Roman"/>
          <w:lang w:val="en-GB"/>
        </w:rPr>
      </w:pPr>
      <w:r w:rsidRPr="00DA0EE4">
        <w:rPr>
          <w:rFonts w:ascii="Times New Roman" w:hAnsi="Times New Roman" w:cs="Times New Roman"/>
          <w:lang w:val="en-GB"/>
        </w:rPr>
        <w:t>The Computable Ge</w:t>
      </w:r>
      <w:r w:rsidR="00CA0000" w:rsidRPr="00DA0EE4">
        <w:rPr>
          <w:rFonts w:ascii="Times New Roman" w:hAnsi="Times New Roman" w:cs="Times New Roman"/>
          <w:lang w:val="en-GB"/>
        </w:rPr>
        <w:t>neral Equilibrium (CGE) model was</w:t>
      </w:r>
      <w:r w:rsidRPr="00DA0EE4">
        <w:rPr>
          <w:rFonts w:ascii="Times New Roman" w:hAnsi="Times New Roman" w:cs="Times New Roman"/>
          <w:lang w:val="en-GB"/>
        </w:rPr>
        <w:t xml:space="preserve"> used to evaluate the effects of ICT </w:t>
      </w:r>
      <w:r w:rsidRPr="00DA0EE4">
        <w:rPr>
          <w:rFonts w:ascii="Times New Roman" w:hAnsi="Times New Roman" w:cs="Times New Roman"/>
          <w:lang w:val="en-GB"/>
        </w:rPr>
        <w:lastRenderedPageBreak/>
        <w:t xml:space="preserve">investment on selected agro-processing industries. CGE </w:t>
      </w:r>
      <w:r w:rsidR="00437104">
        <w:rPr>
          <w:rFonts w:ascii="Times New Roman" w:hAnsi="Times New Roman" w:cs="Times New Roman"/>
          <w:lang w:val="en-GB"/>
        </w:rPr>
        <w:t>was</w:t>
      </w:r>
      <w:r w:rsidRPr="00DA0EE4">
        <w:rPr>
          <w:rFonts w:ascii="Times New Roman" w:hAnsi="Times New Roman" w:cs="Times New Roman"/>
          <w:lang w:val="en-GB"/>
        </w:rPr>
        <w:t xml:space="preserve"> chosen because it can be modified to accommodate the introduction of ICT and produce simulations to understand the impact of ICT on the performance of the economy (</w:t>
      </w:r>
      <w:r w:rsidR="00D01E40" w:rsidRPr="00DA0EE4">
        <w:rPr>
          <w:rFonts w:ascii="Times New Roman" w:hAnsi="Times New Roman" w:cs="Times New Roman"/>
          <w:lang w:val="en-GB"/>
        </w:rPr>
        <w:t xml:space="preserve">Vuijlsteke, Guerrieri </w:t>
      </w:r>
      <w:r w:rsidR="00437104">
        <w:rPr>
          <w:rFonts w:ascii="Times New Roman" w:hAnsi="Times New Roman" w:cs="Times New Roman"/>
          <w:lang w:val="en-GB"/>
        </w:rPr>
        <w:t>&amp;</w:t>
      </w:r>
      <w:r w:rsidR="00D01E40" w:rsidRPr="00DA0EE4">
        <w:rPr>
          <w:rFonts w:ascii="Times New Roman" w:hAnsi="Times New Roman" w:cs="Times New Roman"/>
          <w:lang w:val="en-GB"/>
        </w:rPr>
        <w:t xml:space="preserve"> Padoan, 2007)</w:t>
      </w:r>
      <w:r w:rsidRPr="00DA0EE4">
        <w:rPr>
          <w:rFonts w:ascii="Times New Roman" w:hAnsi="Times New Roman" w:cs="Times New Roman"/>
          <w:lang w:val="en-GB"/>
        </w:rPr>
        <w:t>. Given the inter-linkage nature of the agro-processing industries, the CGE model is suitable</w:t>
      </w:r>
      <w:r w:rsidR="00437104">
        <w:rPr>
          <w:rFonts w:ascii="Times New Roman" w:hAnsi="Times New Roman" w:cs="Times New Roman"/>
          <w:lang w:val="en-GB"/>
        </w:rPr>
        <w:t>,</w:t>
      </w:r>
      <w:r w:rsidRPr="00DA0EE4">
        <w:rPr>
          <w:rFonts w:ascii="Times New Roman" w:hAnsi="Times New Roman" w:cs="Times New Roman"/>
          <w:lang w:val="en-GB"/>
        </w:rPr>
        <w:t xml:space="preserve"> as it measures not only the effects of simulated changes but also the inter-industry effects and macro</w:t>
      </w:r>
      <w:r w:rsidR="00437104">
        <w:rPr>
          <w:rFonts w:ascii="Times New Roman" w:hAnsi="Times New Roman" w:cs="Times New Roman"/>
          <w:lang w:val="en-GB"/>
        </w:rPr>
        <w:t>-</w:t>
      </w:r>
      <w:r w:rsidRPr="00DA0EE4">
        <w:rPr>
          <w:rFonts w:ascii="Times New Roman" w:hAnsi="Times New Roman" w:cs="Times New Roman"/>
          <w:lang w:val="en-GB"/>
        </w:rPr>
        <w:t xml:space="preserve">economic adjustments (i.e. second-round effects) (Bahta, 2007). An alternative to the CGE model is the Input-Output (I-O) model, which is based on the same dataset as </w:t>
      </w:r>
      <w:r w:rsidR="00437104">
        <w:rPr>
          <w:rFonts w:ascii="Times New Roman" w:hAnsi="Times New Roman" w:cs="Times New Roman"/>
          <w:lang w:val="en-GB"/>
        </w:rPr>
        <w:t xml:space="preserve">the </w:t>
      </w:r>
      <w:r w:rsidRPr="00DA0EE4">
        <w:rPr>
          <w:rFonts w:ascii="Times New Roman" w:hAnsi="Times New Roman" w:cs="Times New Roman"/>
          <w:lang w:val="en-GB"/>
        </w:rPr>
        <w:t>CGE model. However, the CGE model is preferred due to its ability to account for the resource constraints and effect</w:t>
      </w:r>
      <w:r w:rsidR="00437104">
        <w:rPr>
          <w:rFonts w:ascii="Times New Roman" w:hAnsi="Times New Roman" w:cs="Times New Roman"/>
          <w:lang w:val="en-GB"/>
        </w:rPr>
        <w:t>s</w:t>
      </w:r>
      <w:r w:rsidRPr="00DA0EE4">
        <w:rPr>
          <w:rFonts w:ascii="Times New Roman" w:hAnsi="Times New Roman" w:cs="Times New Roman"/>
          <w:lang w:val="en-GB"/>
        </w:rPr>
        <w:t xml:space="preserve"> of relative price changes in inducing the behaviour of economic agents, and ultimately the economy as a</w:t>
      </w:r>
      <w:r w:rsidRPr="00DA0EE4">
        <w:rPr>
          <w:rFonts w:ascii="Times New Roman" w:hAnsi="Times New Roman" w:cs="Times New Roman"/>
          <w:spacing w:val="-8"/>
          <w:lang w:val="en-GB"/>
        </w:rPr>
        <w:t xml:space="preserve"> </w:t>
      </w:r>
      <w:r w:rsidRPr="00DA0EE4">
        <w:rPr>
          <w:rFonts w:ascii="Times New Roman" w:hAnsi="Times New Roman" w:cs="Times New Roman"/>
          <w:lang w:val="en-GB"/>
        </w:rPr>
        <w:t>whole.</w:t>
      </w:r>
    </w:p>
    <w:p w14:paraId="547F53FD" w14:textId="7AF6F66A" w:rsidR="00483E4E" w:rsidRPr="00DA0EE4" w:rsidRDefault="00F16685" w:rsidP="00780B49">
      <w:pPr>
        <w:pStyle w:val="Heading1"/>
        <w:numPr>
          <w:ilvl w:val="1"/>
          <w:numId w:val="7"/>
        </w:numPr>
        <w:tabs>
          <w:tab w:val="left" w:pos="623"/>
        </w:tabs>
        <w:spacing w:before="200" w:line="276" w:lineRule="auto"/>
        <w:rPr>
          <w:rFonts w:ascii="Times New Roman" w:hAnsi="Times New Roman" w:cs="Times New Roman"/>
          <w:lang w:val="en-GB"/>
        </w:rPr>
      </w:pPr>
      <w:r w:rsidRPr="00DA0EE4">
        <w:rPr>
          <w:rFonts w:ascii="Times New Roman" w:hAnsi="Times New Roman" w:cs="Times New Roman"/>
          <w:lang w:val="en-GB"/>
        </w:rPr>
        <w:t>Specific</w:t>
      </w:r>
      <w:r w:rsidRPr="00DA0EE4">
        <w:rPr>
          <w:rFonts w:ascii="Times New Roman" w:hAnsi="Times New Roman" w:cs="Times New Roman"/>
          <w:spacing w:val="-1"/>
          <w:lang w:val="en-GB"/>
        </w:rPr>
        <w:t xml:space="preserve"> </w:t>
      </w:r>
      <w:r w:rsidRPr="00DA0EE4">
        <w:rPr>
          <w:rFonts w:ascii="Times New Roman" w:hAnsi="Times New Roman" w:cs="Times New Roman"/>
          <w:lang w:val="en-GB"/>
        </w:rPr>
        <w:t>model</w:t>
      </w:r>
    </w:p>
    <w:p w14:paraId="33C60187" w14:textId="77777777" w:rsidR="00483E4E" w:rsidRPr="00DA0EE4" w:rsidRDefault="00483E4E" w:rsidP="00D17A48">
      <w:pPr>
        <w:pStyle w:val="BodyText"/>
        <w:spacing w:before="1" w:line="276" w:lineRule="auto"/>
        <w:ind w:left="0"/>
        <w:rPr>
          <w:rFonts w:ascii="Times New Roman" w:hAnsi="Times New Roman" w:cs="Times New Roman"/>
          <w:b/>
          <w:lang w:val="en-GB"/>
        </w:rPr>
      </w:pPr>
    </w:p>
    <w:p w14:paraId="5F500EFD" w14:textId="4C1E1C62" w:rsidR="00483E4E" w:rsidRPr="00DA0EE4" w:rsidRDefault="00F16685" w:rsidP="00726C38">
      <w:pPr>
        <w:pStyle w:val="BodyText"/>
        <w:spacing w:line="276" w:lineRule="auto"/>
        <w:ind w:left="0" w:right="218"/>
        <w:jc w:val="both"/>
        <w:rPr>
          <w:rFonts w:ascii="Times New Roman" w:hAnsi="Times New Roman" w:cs="Times New Roman"/>
          <w:lang w:val="en-GB"/>
        </w:rPr>
      </w:pPr>
      <w:r w:rsidRPr="00DA0EE4">
        <w:rPr>
          <w:rFonts w:ascii="Times New Roman" w:hAnsi="Times New Roman" w:cs="Times New Roman"/>
          <w:lang w:val="en-GB"/>
        </w:rPr>
        <w:t>The University of Pretoria</w:t>
      </w:r>
      <w:r w:rsidR="004C7A32">
        <w:rPr>
          <w:rFonts w:ascii="Times New Roman" w:hAnsi="Times New Roman" w:cs="Times New Roman"/>
          <w:lang w:val="en-GB"/>
        </w:rPr>
        <w:t>'</w:t>
      </w:r>
      <w:r w:rsidR="00EE3BB1">
        <w:rPr>
          <w:rFonts w:ascii="Times New Roman" w:hAnsi="Times New Roman" w:cs="Times New Roman"/>
          <w:lang w:val="en-GB"/>
        </w:rPr>
        <w:t>s</w:t>
      </w:r>
      <w:r w:rsidRPr="00DA0EE4">
        <w:rPr>
          <w:rFonts w:ascii="Times New Roman" w:hAnsi="Times New Roman" w:cs="Times New Roman"/>
          <w:lang w:val="en-GB"/>
        </w:rPr>
        <w:t xml:space="preserve"> General Equilibrium Model (UPGEM) </w:t>
      </w:r>
      <w:r w:rsidR="00437104">
        <w:rPr>
          <w:rFonts w:ascii="Times New Roman" w:hAnsi="Times New Roman" w:cs="Times New Roman"/>
          <w:lang w:val="en-GB"/>
        </w:rPr>
        <w:t>was</w:t>
      </w:r>
      <w:r w:rsidRPr="00DA0EE4">
        <w:rPr>
          <w:rFonts w:ascii="Times New Roman" w:hAnsi="Times New Roman" w:cs="Times New Roman"/>
          <w:lang w:val="en-GB"/>
        </w:rPr>
        <w:t xml:space="preserve"> applied to analy</w:t>
      </w:r>
      <w:r w:rsidR="004C7A32">
        <w:rPr>
          <w:rFonts w:ascii="Times New Roman" w:hAnsi="Times New Roman" w:cs="Times New Roman"/>
          <w:lang w:val="en-GB"/>
        </w:rPr>
        <w:t>z</w:t>
      </w:r>
      <w:r w:rsidRPr="00DA0EE4">
        <w:rPr>
          <w:rFonts w:ascii="Times New Roman" w:hAnsi="Times New Roman" w:cs="Times New Roman"/>
          <w:lang w:val="en-GB"/>
        </w:rPr>
        <w:t xml:space="preserve">e </w:t>
      </w:r>
      <w:r w:rsidR="00437104">
        <w:rPr>
          <w:rFonts w:ascii="Times New Roman" w:hAnsi="Times New Roman" w:cs="Times New Roman"/>
          <w:lang w:val="en-GB"/>
        </w:rPr>
        <w:t xml:space="preserve">the </w:t>
      </w:r>
      <w:r w:rsidRPr="00DA0EE4">
        <w:rPr>
          <w:rFonts w:ascii="Times New Roman" w:hAnsi="Times New Roman" w:cs="Times New Roman"/>
          <w:lang w:val="en-GB"/>
        </w:rPr>
        <w:t>effects of ICT investment. UPGEM is a recursive-dynamic model of the South African economy developed by staff at the University of Pretoria in association with the Centre of Policy Studies (CoPS) in Melbourne, Australia. The theoretical structure of UPGEM is the same as CoPS</w:t>
      </w:r>
      <w:r w:rsidR="004C7A32">
        <w:rPr>
          <w:rFonts w:ascii="Times New Roman" w:hAnsi="Times New Roman" w:cs="Times New Roman"/>
          <w:lang w:val="en-GB"/>
        </w:rPr>
        <w:t>'</w:t>
      </w:r>
      <w:r w:rsidRPr="00DA0EE4">
        <w:rPr>
          <w:rFonts w:ascii="Times New Roman" w:hAnsi="Times New Roman" w:cs="Times New Roman"/>
          <w:lang w:val="en-GB"/>
        </w:rPr>
        <w:t xml:space="preserve"> MONASH model detailed in Dixon and Rimmer</w:t>
      </w:r>
      <w:r w:rsidR="00726C38" w:rsidRPr="00DA0EE4">
        <w:rPr>
          <w:rFonts w:ascii="Times New Roman" w:hAnsi="Times New Roman" w:cs="Times New Roman"/>
          <w:lang w:val="en-GB"/>
        </w:rPr>
        <w:t xml:space="preserve"> </w:t>
      </w:r>
      <w:r w:rsidRPr="00DA0EE4">
        <w:rPr>
          <w:rFonts w:ascii="Times New Roman" w:hAnsi="Times New Roman" w:cs="Times New Roman"/>
          <w:lang w:val="en-GB"/>
        </w:rPr>
        <w:t xml:space="preserve">(2002) and </w:t>
      </w:r>
      <w:r w:rsidR="004D316F" w:rsidRPr="00DA0EE4">
        <w:rPr>
          <w:rFonts w:ascii="Times New Roman" w:hAnsi="Times New Roman" w:cs="Times New Roman"/>
          <w:lang w:val="en-GB"/>
        </w:rPr>
        <w:t xml:space="preserve">Dixon, Giesecke, Rimmer, Verikios and Wittwer </w:t>
      </w:r>
      <w:r w:rsidRPr="00DA0EE4">
        <w:rPr>
          <w:rFonts w:ascii="Times New Roman" w:hAnsi="Times New Roman" w:cs="Times New Roman"/>
          <w:lang w:val="en-GB"/>
        </w:rPr>
        <w:t>(2013). The core datab</w:t>
      </w:r>
      <w:r w:rsidR="004D316F" w:rsidRPr="00DA0EE4">
        <w:rPr>
          <w:rFonts w:ascii="Times New Roman" w:hAnsi="Times New Roman" w:cs="Times New Roman"/>
          <w:lang w:val="en-GB"/>
        </w:rPr>
        <w:t>ase for UPGEM used in this paper</w:t>
      </w:r>
      <w:r w:rsidRPr="00DA0EE4">
        <w:rPr>
          <w:rFonts w:ascii="Times New Roman" w:hAnsi="Times New Roman" w:cs="Times New Roman"/>
          <w:lang w:val="en-GB"/>
        </w:rPr>
        <w:t xml:space="preserve"> is the 2011 supply-use (S</w:t>
      </w:r>
      <w:r w:rsidR="004C7A32">
        <w:rPr>
          <w:rFonts w:ascii="Times New Roman" w:hAnsi="Times New Roman" w:cs="Times New Roman"/>
          <w:lang w:val="en-GB"/>
        </w:rPr>
        <w:t>U</w:t>
      </w:r>
      <w:r w:rsidRPr="00DA0EE4">
        <w:rPr>
          <w:rFonts w:ascii="Times New Roman" w:hAnsi="Times New Roman" w:cs="Times New Roman"/>
          <w:lang w:val="en-GB"/>
        </w:rPr>
        <w:t>) tables issued by Statistics South Africa</w:t>
      </w:r>
      <w:r w:rsidR="004C7A32">
        <w:rPr>
          <w:rFonts w:ascii="Times New Roman" w:hAnsi="Times New Roman" w:cs="Times New Roman"/>
          <w:lang w:val="en-GB"/>
        </w:rPr>
        <w:t xml:space="preserve"> and</w:t>
      </w:r>
      <w:r w:rsidRPr="00DA0EE4">
        <w:rPr>
          <w:rFonts w:ascii="Times New Roman" w:hAnsi="Times New Roman" w:cs="Times New Roman"/>
          <w:lang w:val="en-GB"/>
        </w:rPr>
        <w:t xml:space="preserve"> </w:t>
      </w:r>
      <w:r w:rsidR="004C7A32">
        <w:rPr>
          <w:rFonts w:ascii="Times New Roman" w:hAnsi="Times New Roman" w:cs="Times New Roman"/>
          <w:lang w:val="en-GB"/>
        </w:rPr>
        <w:t>a</w:t>
      </w:r>
      <w:r w:rsidRPr="00DA0EE4">
        <w:rPr>
          <w:rFonts w:ascii="Times New Roman" w:hAnsi="Times New Roman" w:cs="Times New Roman"/>
          <w:lang w:val="en-GB"/>
        </w:rPr>
        <w:t xml:space="preserve"> schematic representation of the database is documented in </w:t>
      </w:r>
      <w:r w:rsidR="004D316F" w:rsidRPr="00DA0EE4">
        <w:rPr>
          <w:rFonts w:ascii="Times New Roman" w:hAnsi="Times New Roman" w:cs="Times New Roman"/>
          <w:lang w:val="en-GB"/>
        </w:rPr>
        <w:t xml:space="preserve">Bohlmann, Van Heerden, Dixon and Rimmer </w:t>
      </w:r>
      <w:r w:rsidRPr="00DA0EE4">
        <w:rPr>
          <w:rFonts w:ascii="Times New Roman" w:hAnsi="Times New Roman" w:cs="Times New Roman"/>
          <w:lang w:val="en-GB"/>
        </w:rPr>
        <w:t xml:space="preserve">(2015). The version of </w:t>
      </w:r>
      <w:r w:rsidR="00437104">
        <w:rPr>
          <w:rFonts w:ascii="Times New Roman" w:hAnsi="Times New Roman" w:cs="Times New Roman"/>
          <w:lang w:val="en-GB"/>
        </w:rPr>
        <w:t xml:space="preserve">the </w:t>
      </w:r>
      <w:r w:rsidRPr="00DA0EE4">
        <w:rPr>
          <w:rFonts w:ascii="Times New Roman" w:hAnsi="Times New Roman" w:cs="Times New Roman"/>
          <w:lang w:val="en-GB"/>
        </w:rPr>
        <w:t xml:space="preserve">UPGEM database </w:t>
      </w:r>
      <w:r w:rsidR="00437104">
        <w:rPr>
          <w:rFonts w:ascii="Times New Roman" w:hAnsi="Times New Roman" w:cs="Times New Roman"/>
          <w:lang w:val="en-GB"/>
        </w:rPr>
        <w:t xml:space="preserve">used in this paper </w:t>
      </w:r>
      <w:r w:rsidRPr="00DA0EE4">
        <w:rPr>
          <w:rFonts w:ascii="Times New Roman" w:hAnsi="Times New Roman" w:cs="Times New Roman"/>
          <w:lang w:val="en-GB"/>
        </w:rPr>
        <w:t>consists of 25 industries and 11 occupation</w:t>
      </w:r>
      <w:r w:rsidRPr="00DA0EE4">
        <w:rPr>
          <w:rFonts w:ascii="Times New Roman" w:hAnsi="Times New Roman" w:cs="Times New Roman"/>
          <w:spacing w:val="-19"/>
          <w:lang w:val="en-GB"/>
        </w:rPr>
        <w:t xml:space="preserve"> </w:t>
      </w:r>
      <w:r w:rsidRPr="00DA0EE4">
        <w:rPr>
          <w:rFonts w:ascii="Times New Roman" w:hAnsi="Times New Roman" w:cs="Times New Roman"/>
          <w:lang w:val="en-GB"/>
        </w:rPr>
        <w:t>groups.</w:t>
      </w:r>
    </w:p>
    <w:p w14:paraId="1D5BF5A0" w14:textId="5C192123" w:rsidR="00483E4E" w:rsidRPr="00DA0EE4" w:rsidRDefault="00F16685" w:rsidP="00780B49">
      <w:pPr>
        <w:pStyle w:val="Heading1"/>
        <w:numPr>
          <w:ilvl w:val="1"/>
          <w:numId w:val="7"/>
        </w:numPr>
        <w:tabs>
          <w:tab w:val="left" w:pos="623"/>
        </w:tabs>
        <w:spacing w:before="164" w:line="276" w:lineRule="auto"/>
        <w:rPr>
          <w:rFonts w:ascii="Times New Roman" w:hAnsi="Times New Roman" w:cs="Times New Roman"/>
          <w:lang w:val="en-GB"/>
        </w:rPr>
      </w:pPr>
      <w:r w:rsidRPr="00DA0EE4">
        <w:rPr>
          <w:rFonts w:ascii="Times New Roman" w:hAnsi="Times New Roman" w:cs="Times New Roman"/>
          <w:lang w:val="en-GB"/>
        </w:rPr>
        <w:t>Model</w:t>
      </w:r>
      <w:r w:rsidRPr="00DA0EE4">
        <w:rPr>
          <w:rFonts w:ascii="Times New Roman" w:hAnsi="Times New Roman" w:cs="Times New Roman"/>
          <w:spacing w:val="-3"/>
          <w:lang w:val="en-GB"/>
        </w:rPr>
        <w:t xml:space="preserve"> </w:t>
      </w:r>
      <w:r w:rsidRPr="00DA0EE4">
        <w:rPr>
          <w:rFonts w:ascii="Times New Roman" w:hAnsi="Times New Roman" w:cs="Times New Roman"/>
          <w:lang w:val="en-GB"/>
        </w:rPr>
        <w:t>closures</w:t>
      </w:r>
    </w:p>
    <w:p w14:paraId="6BEABC4F" w14:textId="77777777" w:rsidR="00483E4E" w:rsidRPr="00DA0EE4" w:rsidRDefault="00483E4E" w:rsidP="00D17A48">
      <w:pPr>
        <w:pStyle w:val="BodyText"/>
        <w:spacing w:before="10" w:line="276" w:lineRule="auto"/>
        <w:ind w:left="0"/>
        <w:rPr>
          <w:rFonts w:ascii="Times New Roman" w:hAnsi="Times New Roman" w:cs="Times New Roman"/>
          <w:b/>
          <w:lang w:val="en-GB"/>
        </w:rPr>
      </w:pPr>
    </w:p>
    <w:p w14:paraId="274723F4" w14:textId="5258A6F1" w:rsidR="00483E4E" w:rsidRPr="00DA0EE4" w:rsidRDefault="00437104" w:rsidP="00726C38">
      <w:pPr>
        <w:pStyle w:val="BodyText"/>
        <w:spacing w:line="276" w:lineRule="auto"/>
        <w:ind w:left="0" w:right="215"/>
        <w:jc w:val="both"/>
        <w:rPr>
          <w:rFonts w:ascii="Times New Roman" w:hAnsi="Times New Roman" w:cs="Times New Roman"/>
          <w:lang w:val="en-GB"/>
        </w:rPr>
      </w:pPr>
      <w:r>
        <w:rPr>
          <w:rFonts w:ascii="Times New Roman" w:hAnsi="Times New Roman" w:cs="Times New Roman"/>
          <w:lang w:val="en-GB"/>
        </w:rPr>
        <w:t>T</w:t>
      </w:r>
      <w:r w:rsidR="00F16685" w:rsidRPr="00DA0EE4">
        <w:rPr>
          <w:rFonts w:ascii="Times New Roman" w:hAnsi="Times New Roman" w:cs="Times New Roman"/>
          <w:lang w:val="en-GB"/>
        </w:rPr>
        <w:t>his paper</w:t>
      </w:r>
      <w:r>
        <w:rPr>
          <w:rFonts w:ascii="Times New Roman" w:hAnsi="Times New Roman" w:cs="Times New Roman"/>
          <w:lang w:val="en-GB"/>
        </w:rPr>
        <w:t xml:space="preserve"> </w:t>
      </w:r>
      <w:r w:rsidR="00042544" w:rsidRPr="00DA0EE4">
        <w:rPr>
          <w:rFonts w:ascii="Times New Roman" w:hAnsi="Times New Roman" w:cs="Times New Roman"/>
          <w:lang w:val="en-GB"/>
        </w:rPr>
        <w:t xml:space="preserve">followed the standard closures (i.e. the baseline forecast and policy closures) described in Dixon and Rimmer (2002). However, this does not negate the fact that the choice of variables for which to impose the policy shocks varies with </w:t>
      </w:r>
      <w:r>
        <w:rPr>
          <w:rFonts w:ascii="Times New Roman" w:hAnsi="Times New Roman" w:cs="Times New Roman"/>
          <w:lang w:val="en-GB"/>
        </w:rPr>
        <w:t xml:space="preserve">the </w:t>
      </w:r>
      <w:r w:rsidR="00042544" w:rsidRPr="00DA0EE4">
        <w:rPr>
          <w:rFonts w:ascii="Times New Roman" w:hAnsi="Times New Roman" w:cs="Times New Roman"/>
          <w:lang w:val="en-GB"/>
        </w:rPr>
        <w:t xml:space="preserve">policy questions under investigation. The key condition </w:t>
      </w:r>
      <w:r>
        <w:rPr>
          <w:rFonts w:ascii="Times New Roman" w:hAnsi="Times New Roman" w:cs="Times New Roman"/>
          <w:lang w:val="en-GB"/>
        </w:rPr>
        <w:t xml:space="preserve">that must </w:t>
      </w:r>
      <w:r w:rsidR="00042544" w:rsidRPr="00DA0EE4">
        <w:rPr>
          <w:rFonts w:ascii="Times New Roman" w:hAnsi="Times New Roman" w:cs="Times New Roman"/>
          <w:lang w:val="en-GB"/>
        </w:rPr>
        <w:t xml:space="preserve">be satisfied for closures to be valid is that the variables to be shocked must be exogenous. From this perspective, the variables representing the agro-processing industries </w:t>
      </w:r>
      <w:r>
        <w:rPr>
          <w:rFonts w:ascii="Times New Roman" w:hAnsi="Times New Roman" w:cs="Times New Roman"/>
          <w:lang w:val="en-GB"/>
        </w:rPr>
        <w:t xml:space="preserve">were set </w:t>
      </w:r>
      <w:r w:rsidR="00042544" w:rsidRPr="00DA0EE4">
        <w:rPr>
          <w:rFonts w:ascii="Times New Roman" w:hAnsi="Times New Roman" w:cs="Times New Roman"/>
          <w:lang w:val="en-GB"/>
        </w:rPr>
        <w:t>as exogenous. In the baseline run, exogenously set variables consist of all the major macro</w:t>
      </w:r>
      <w:r>
        <w:rPr>
          <w:rFonts w:ascii="Times New Roman" w:hAnsi="Times New Roman" w:cs="Times New Roman"/>
          <w:lang w:val="en-GB"/>
        </w:rPr>
        <w:t>-</w:t>
      </w:r>
      <w:r w:rsidR="00042544" w:rsidRPr="00DA0EE4">
        <w:rPr>
          <w:rFonts w:ascii="Times New Roman" w:hAnsi="Times New Roman" w:cs="Times New Roman"/>
          <w:lang w:val="en-GB"/>
        </w:rPr>
        <w:t>economic variables like GDP, population growth and several price indices forecasted by macro</w:t>
      </w:r>
      <w:r>
        <w:rPr>
          <w:rFonts w:ascii="Times New Roman" w:hAnsi="Times New Roman" w:cs="Times New Roman"/>
          <w:lang w:val="en-GB"/>
        </w:rPr>
        <w:t>-</w:t>
      </w:r>
      <w:r w:rsidR="00042544" w:rsidRPr="00DA0EE4">
        <w:rPr>
          <w:rFonts w:ascii="Times New Roman" w:hAnsi="Times New Roman" w:cs="Times New Roman"/>
          <w:lang w:val="en-GB"/>
        </w:rPr>
        <w:t xml:space="preserve">economic specialists. In the policy run, the naturally endogenous variables such as investment, household consumption, exports, imports and employment (Dixon </w:t>
      </w:r>
      <w:r w:rsidR="00042544" w:rsidRPr="00DA0EE4">
        <w:rPr>
          <w:rFonts w:ascii="Times New Roman" w:hAnsi="Times New Roman" w:cs="Times New Roman"/>
          <w:i/>
          <w:lang w:val="en-GB"/>
        </w:rPr>
        <w:t>et a</w:t>
      </w:r>
      <w:r w:rsidR="004D316F" w:rsidRPr="00DA0EE4">
        <w:rPr>
          <w:rFonts w:ascii="Times New Roman" w:hAnsi="Times New Roman" w:cs="Times New Roman"/>
          <w:i/>
          <w:lang w:val="en-GB"/>
        </w:rPr>
        <w:t>l</w:t>
      </w:r>
      <w:r w:rsidR="00042544" w:rsidRPr="00DA0EE4">
        <w:rPr>
          <w:rFonts w:ascii="Times New Roman" w:hAnsi="Times New Roman" w:cs="Times New Roman"/>
          <w:lang w:val="en-GB"/>
        </w:rPr>
        <w:t xml:space="preserve">., 2013) </w:t>
      </w:r>
      <w:r>
        <w:rPr>
          <w:rFonts w:ascii="Times New Roman" w:hAnsi="Times New Roman" w:cs="Times New Roman"/>
          <w:lang w:val="en-GB"/>
        </w:rPr>
        <w:t>were</w:t>
      </w:r>
      <w:r w:rsidR="00042544" w:rsidRPr="00DA0EE4">
        <w:rPr>
          <w:rFonts w:ascii="Times New Roman" w:hAnsi="Times New Roman" w:cs="Times New Roman"/>
          <w:lang w:val="en-GB"/>
        </w:rPr>
        <w:t xml:space="preserve"> set as endogenous </w:t>
      </w:r>
      <w:r>
        <w:rPr>
          <w:rFonts w:ascii="Times New Roman" w:hAnsi="Times New Roman" w:cs="Times New Roman"/>
          <w:lang w:val="en-GB"/>
        </w:rPr>
        <w:t xml:space="preserve">due to the interest </w:t>
      </w:r>
      <w:r w:rsidR="00042544" w:rsidRPr="00DA0EE4">
        <w:rPr>
          <w:rFonts w:ascii="Times New Roman" w:hAnsi="Times New Roman" w:cs="Times New Roman"/>
          <w:lang w:val="en-GB"/>
        </w:rPr>
        <w:t>in the impact of exogenous stimulus on</w:t>
      </w:r>
      <w:r w:rsidR="00042544" w:rsidRPr="00DA0EE4">
        <w:rPr>
          <w:rFonts w:ascii="Times New Roman" w:hAnsi="Times New Roman" w:cs="Times New Roman"/>
          <w:spacing w:val="-7"/>
          <w:lang w:val="en-GB"/>
        </w:rPr>
        <w:t xml:space="preserve"> </w:t>
      </w:r>
      <w:r w:rsidR="00042544" w:rsidRPr="00DA0EE4">
        <w:rPr>
          <w:rFonts w:ascii="Times New Roman" w:hAnsi="Times New Roman" w:cs="Times New Roman"/>
          <w:lang w:val="en-GB"/>
        </w:rPr>
        <w:t>them.</w:t>
      </w:r>
    </w:p>
    <w:p w14:paraId="6F3B07DA" w14:textId="53509970" w:rsidR="00483E4E" w:rsidRPr="00DA0EE4" w:rsidRDefault="00F16685" w:rsidP="00780B49">
      <w:pPr>
        <w:pStyle w:val="Heading1"/>
        <w:numPr>
          <w:ilvl w:val="1"/>
          <w:numId w:val="7"/>
        </w:numPr>
        <w:tabs>
          <w:tab w:val="left" w:pos="623"/>
        </w:tabs>
        <w:spacing w:before="160" w:line="276" w:lineRule="auto"/>
        <w:rPr>
          <w:rFonts w:ascii="Times New Roman" w:hAnsi="Times New Roman" w:cs="Times New Roman"/>
          <w:lang w:val="en-GB"/>
        </w:rPr>
      </w:pPr>
      <w:r w:rsidRPr="00DA0EE4">
        <w:rPr>
          <w:rFonts w:ascii="Times New Roman" w:hAnsi="Times New Roman" w:cs="Times New Roman"/>
          <w:lang w:val="en-GB"/>
        </w:rPr>
        <w:t>Model</w:t>
      </w:r>
      <w:r w:rsidRPr="00DA0EE4">
        <w:rPr>
          <w:rFonts w:ascii="Times New Roman" w:hAnsi="Times New Roman" w:cs="Times New Roman"/>
          <w:spacing w:val="-3"/>
          <w:lang w:val="en-GB"/>
        </w:rPr>
        <w:t xml:space="preserve"> </w:t>
      </w:r>
      <w:r w:rsidRPr="00DA0EE4">
        <w:rPr>
          <w:rFonts w:ascii="Times New Roman" w:hAnsi="Times New Roman" w:cs="Times New Roman"/>
          <w:lang w:val="en-GB"/>
        </w:rPr>
        <w:t>simulation</w:t>
      </w:r>
    </w:p>
    <w:p w14:paraId="46A92996" w14:textId="77777777" w:rsidR="00483E4E" w:rsidRPr="00DA0EE4" w:rsidRDefault="00483E4E" w:rsidP="00D17A48">
      <w:pPr>
        <w:pStyle w:val="BodyText"/>
        <w:spacing w:before="10" w:line="276" w:lineRule="auto"/>
        <w:ind w:left="0"/>
        <w:rPr>
          <w:rFonts w:ascii="Times New Roman" w:hAnsi="Times New Roman" w:cs="Times New Roman"/>
          <w:b/>
          <w:lang w:val="en-GB"/>
        </w:rPr>
      </w:pPr>
    </w:p>
    <w:p w14:paraId="62AD2ED7" w14:textId="6F140462" w:rsidR="00483E4E" w:rsidRPr="00DA0EE4" w:rsidRDefault="00F16685" w:rsidP="00726C38">
      <w:pPr>
        <w:pStyle w:val="BodyText"/>
        <w:spacing w:line="276" w:lineRule="auto"/>
        <w:ind w:left="0" w:right="212"/>
        <w:jc w:val="both"/>
        <w:rPr>
          <w:rFonts w:ascii="Times New Roman" w:hAnsi="Times New Roman" w:cs="Times New Roman"/>
          <w:lang w:val="en-GB"/>
        </w:rPr>
      </w:pPr>
      <w:r w:rsidRPr="00DA0EE4">
        <w:rPr>
          <w:rFonts w:ascii="Times New Roman" w:hAnsi="Times New Roman" w:cs="Times New Roman"/>
          <w:lang w:val="en-GB"/>
        </w:rPr>
        <w:t>The database and initial solutions to the model are based on 2011 data</w:t>
      </w:r>
      <w:r w:rsidR="007337FE">
        <w:rPr>
          <w:rFonts w:ascii="Times New Roman" w:hAnsi="Times New Roman" w:cs="Times New Roman"/>
          <w:lang w:val="en-GB"/>
        </w:rPr>
        <w:t>,</w:t>
      </w:r>
      <w:r w:rsidRPr="00DA0EE4">
        <w:rPr>
          <w:rFonts w:ascii="Times New Roman" w:hAnsi="Times New Roman" w:cs="Times New Roman"/>
          <w:lang w:val="en-GB"/>
        </w:rPr>
        <w:t xml:space="preserve"> and therefore 2012 denotes the first year of simulation. The simulations are extended to 2030 to allow the model to converge. Two distinct simulations</w:t>
      </w:r>
      <w:r w:rsidR="007337FE">
        <w:rPr>
          <w:rFonts w:ascii="Times New Roman" w:hAnsi="Times New Roman" w:cs="Times New Roman"/>
          <w:lang w:val="en-GB"/>
        </w:rPr>
        <w:t xml:space="preserve"> – </w:t>
      </w:r>
      <w:r w:rsidRPr="00DA0EE4">
        <w:rPr>
          <w:rFonts w:ascii="Times New Roman" w:hAnsi="Times New Roman" w:cs="Times New Roman"/>
          <w:lang w:val="en-GB"/>
        </w:rPr>
        <w:t>i.e. business-as-usual (BAU) and policy run</w:t>
      </w:r>
      <w:r w:rsidR="007337FE">
        <w:rPr>
          <w:rFonts w:ascii="Times New Roman" w:hAnsi="Times New Roman" w:cs="Times New Roman"/>
          <w:lang w:val="en-GB"/>
        </w:rPr>
        <w:t xml:space="preserve"> – are</w:t>
      </w:r>
      <w:r w:rsidRPr="00DA0EE4">
        <w:rPr>
          <w:rFonts w:ascii="Times New Roman" w:hAnsi="Times New Roman" w:cs="Times New Roman"/>
          <w:lang w:val="en-GB"/>
        </w:rPr>
        <w:t xml:space="preserve"> executed to segregate and quantify the economy-wide impact of ICT investment on the South African economy. BAU provides a baseline forecast of the economy without the exogenous shock</w:t>
      </w:r>
      <w:r w:rsidR="00F2154E">
        <w:rPr>
          <w:rFonts w:ascii="Times New Roman" w:hAnsi="Times New Roman" w:cs="Times New Roman"/>
          <w:lang w:val="en-GB"/>
        </w:rPr>
        <w:t>,</w:t>
      </w:r>
      <w:r w:rsidRPr="00DA0EE4">
        <w:rPr>
          <w:rFonts w:ascii="Times New Roman" w:hAnsi="Times New Roman" w:cs="Times New Roman"/>
          <w:lang w:val="en-GB"/>
        </w:rPr>
        <w:t xml:space="preserve"> while the policy run imposes the exogenous shock on the economy. The difference between the two states measures the percentage deviation over time between BAU and policy run. In particular, it measures the effect of </w:t>
      </w:r>
      <w:r w:rsidRPr="00DA0EE4">
        <w:rPr>
          <w:rFonts w:ascii="Times New Roman" w:hAnsi="Times New Roman" w:cs="Times New Roman"/>
          <w:spacing w:val="3"/>
          <w:lang w:val="en-GB"/>
        </w:rPr>
        <w:t xml:space="preserve">an </w:t>
      </w:r>
      <w:r w:rsidRPr="00DA0EE4">
        <w:rPr>
          <w:rFonts w:ascii="Times New Roman" w:hAnsi="Times New Roman" w:cs="Times New Roman"/>
          <w:lang w:val="en-GB"/>
        </w:rPr>
        <w:t>increase in ICT investment on the value</w:t>
      </w:r>
      <w:r w:rsidR="00AC0B31">
        <w:rPr>
          <w:rFonts w:ascii="Times New Roman" w:hAnsi="Times New Roman" w:cs="Times New Roman"/>
          <w:lang w:val="en-GB"/>
        </w:rPr>
        <w:t xml:space="preserve"> </w:t>
      </w:r>
      <w:r w:rsidR="00FE217E">
        <w:rPr>
          <w:rFonts w:ascii="Times New Roman" w:hAnsi="Times New Roman" w:cs="Times New Roman"/>
          <w:lang w:val="en-GB"/>
        </w:rPr>
        <w:t>added</w:t>
      </w:r>
      <w:r w:rsidRPr="00DA0EE4">
        <w:rPr>
          <w:rFonts w:ascii="Times New Roman" w:hAnsi="Times New Roman" w:cs="Times New Roman"/>
          <w:lang w:val="en-GB"/>
        </w:rPr>
        <w:t>, investment, exports, imports</w:t>
      </w:r>
      <w:r w:rsidR="004C7A32">
        <w:rPr>
          <w:rFonts w:ascii="Times New Roman" w:hAnsi="Times New Roman" w:cs="Times New Roman"/>
          <w:lang w:val="en-GB"/>
        </w:rPr>
        <w:t xml:space="preserve"> and</w:t>
      </w:r>
      <w:r w:rsidRPr="00DA0EE4">
        <w:rPr>
          <w:rFonts w:ascii="Times New Roman" w:hAnsi="Times New Roman" w:cs="Times New Roman"/>
          <w:lang w:val="en-GB"/>
        </w:rPr>
        <w:t xml:space="preserve"> households.</w:t>
      </w:r>
    </w:p>
    <w:p w14:paraId="2DE1DA7A" w14:textId="4C87459F" w:rsidR="00726C38" w:rsidRPr="00DA0EE4" w:rsidRDefault="00726C38" w:rsidP="00726C38">
      <w:pPr>
        <w:pStyle w:val="BodyText"/>
        <w:spacing w:line="276" w:lineRule="auto"/>
        <w:ind w:left="0" w:right="212"/>
        <w:jc w:val="both"/>
        <w:rPr>
          <w:rFonts w:ascii="Times New Roman" w:hAnsi="Times New Roman" w:cs="Times New Roman"/>
          <w:lang w:val="en-GB"/>
        </w:rPr>
      </w:pPr>
    </w:p>
    <w:p w14:paraId="7C86D3A7" w14:textId="5B72A746" w:rsidR="00726C38" w:rsidRPr="00DA0EE4" w:rsidRDefault="00726C38" w:rsidP="00726C38">
      <w:pPr>
        <w:pStyle w:val="BodyText"/>
        <w:spacing w:line="276" w:lineRule="auto"/>
        <w:ind w:left="0" w:right="212"/>
        <w:jc w:val="both"/>
        <w:rPr>
          <w:rFonts w:ascii="Times New Roman" w:hAnsi="Times New Roman" w:cs="Times New Roman"/>
          <w:lang w:val="en-GB"/>
        </w:rPr>
      </w:pPr>
    </w:p>
    <w:p w14:paraId="58882123" w14:textId="77777777" w:rsidR="00726C38" w:rsidRPr="00DA0EE4" w:rsidRDefault="00726C38" w:rsidP="00726C38">
      <w:pPr>
        <w:pStyle w:val="BodyText"/>
        <w:spacing w:line="276" w:lineRule="auto"/>
        <w:ind w:left="0" w:right="212"/>
        <w:jc w:val="both"/>
        <w:rPr>
          <w:rFonts w:ascii="Times New Roman" w:hAnsi="Times New Roman" w:cs="Times New Roman"/>
          <w:lang w:val="en-GB"/>
        </w:rPr>
      </w:pPr>
    </w:p>
    <w:p w14:paraId="28EAD5A8" w14:textId="526033C5" w:rsidR="00483E4E" w:rsidRPr="00DA0EE4" w:rsidRDefault="00F16685" w:rsidP="00780B49">
      <w:pPr>
        <w:pStyle w:val="Heading1"/>
        <w:numPr>
          <w:ilvl w:val="1"/>
          <w:numId w:val="7"/>
        </w:numPr>
        <w:tabs>
          <w:tab w:val="left" w:pos="627"/>
        </w:tabs>
        <w:spacing w:before="162" w:after="240" w:line="276" w:lineRule="auto"/>
        <w:rPr>
          <w:rFonts w:ascii="Times New Roman" w:hAnsi="Times New Roman" w:cs="Times New Roman"/>
          <w:lang w:val="en-GB"/>
        </w:rPr>
      </w:pPr>
      <w:r w:rsidRPr="00DA0EE4">
        <w:rPr>
          <w:rFonts w:ascii="Times New Roman" w:hAnsi="Times New Roman" w:cs="Times New Roman"/>
          <w:lang w:val="en-GB"/>
        </w:rPr>
        <w:t xml:space="preserve">Accounting for ICT technology in the </w:t>
      </w:r>
      <w:r w:rsidR="000B6659" w:rsidRPr="00DA0EE4">
        <w:rPr>
          <w:rFonts w:ascii="Times New Roman" w:hAnsi="Times New Roman" w:cs="Times New Roman"/>
          <w:lang w:val="en-GB"/>
        </w:rPr>
        <w:t xml:space="preserve">CGE </w:t>
      </w:r>
      <w:r w:rsidRPr="00DA0EE4">
        <w:rPr>
          <w:rFonts w:ascii="Times New Roman" w:hAnsi="Times New Roman" w:cs="Times New Roman"/>
          <w:lang w:val="en-GB"/>
        </w:rPr>
        <w:t>model: Theoretical</w:t>
      </w:r>
      <w:r w:rsidRPr="00DA0EE4">
        <w:rPr>
          <w:rFonts w:ascii="Times New Roman" w:hAnsi="Times New Roman" w:cs="Times New Roman"/>
          <w:spacing w:val="-9"/>
          <w:lang w:val="en-GB"/>
        </w:rPr>
        <w:t xml:space="preserve"> </w:t>
      </w:r>
      <w:r w:rsidRPr="00DA0EE4">
        <w:rPr>
          <w:rFonts w:ascii="Times New Roman" w:hAnsi="Times New Roman" w:cs="Times New Roman"/>
          <w:lang w:val="en-GB"/>
        </w:rPr>
        <w:t>structure</w:t>
      </w:r>
    </w:p>
    <w:p w14:paraId="0EFB8870" w14:textId="51F69259" w:rsidR="00483E4E" w:rsidRPr="00DA0EE4" w:rsidRDefault="00F16685" w:rsidP="00726C38">
      <w:pPr>
        <w:pStyle w:val="BodyText"/>
        <w:spacing w:line="276" w:lineRule="auto"/>
        <w:ind w:left="0" w:right="225"/>
        <w:jc w:val="both"/>
        <w:rPr>
          <w:rFonts w:ascii="Times New Roman" w:hAnsi="Times New Roman" w:cs="Times New Roman"/>
          <w:lang w:val="en-GB"/>
        </w:rPr>
      </w:pPr>
      <w:r w:rsidRPr="00DA0EE4">
        <w:rPr>
          <w:rFonts w:ascii="Times New Roman" w:hAnsi="Times New Roman" w:cs="Times New Roman"/>
          <w:lang w:val="en-GB"/>
        </w:rPr>
        <w:t>Within the CGE framework, ICT is modelled as a general-purpose technology, with effects not only on industries (i.e. disaggregated level) but also on the whole</w:t>
      </w:r>
      <w:r w:rsidR="00CD376B" w:rsidRPr="00DA0EE4">
        <w:rPr>
          <w:rFonts w:ascii="Times New Roman" w:hAnsi="Times New Roman" w:cs="Times New Roman"/>
          <w:lang w:val="en-GB"/>
        </w:rPr>
        <w:t xml:space="preserve"> </w:t>
      </w:r>
      <w:r w:rsidRPr="00DA0EE4">
        <w:rPr>
          <w:rFonts w:ascii="Times New Roman" w:hAnsi="Times New Roman" w:cs="Times New Roman"/>
          <w:lang w:val="en-GB"/>
        </w:rPr>
        <w:t xml:space="preserve">economy (i.e. aggregate level). Therefore, the concept of ICT </w:t>
      </w:r>
      <w:r w:rsidR="00C0046B">
        <w:rPr>
          <w:rFonts w:ascii="Times New Roman" w:hAnsi="Times New Roman" w:cs="Times New Roman"/>
          <w:lang w:val="en-GB"/>
        </w:rPr>
        <w:t xml:space="preserve">is explained </w:t>
      </w:r>
      <w:r w:rsidRPr="00DA0EE4">
        <w:rPr>
          <w:rFonts w:ascii="Times New Roman" w:hAnsi="Times New Roman" w:cs="Times New Roman"/>
          <w:lang w:val="en-GB"/>
        </w:rPr>
        <w:t xml:space="preserve">using the CGE approach since it allows for </w:t>
      </w:r>
      <w:r w:rsidR="00C0046B">
        <w:rPr>
          <w:rFonts w:ascii="Times New Roman" w:hAnsi="Times New Roman" w:cs="Times New Roman"/>
          <w:lang w:val="en-GB"/>
        </w:rPr>
        <w:t xml:space="preserve">the </w:t>
      </w:r>
      <w:r w:rsidRPr="00DA0EE4">
        <w:rPr>
          <w:rFonts w:ascii="Times New Roman" w:hAnsi="Times New Roman" w:cs="Times New Roman"/>
          <w:lang w:val="en-GB"/>
        </w:rPr>
        <w:t>evaluation of ICT and its impact on the economy, taking into account specific aspects of technology, instead of modelling it as a simple input</w:t>
      </w:r>
      <w:r w:rsidR="00C0046B">
        <w:rPr>
          <w:rFonts w:ascii="Times New Roman" w:hAnsi="Times New Roman" w:cs="Times New Roman"/>
          <w:lang w:val="en-GB"/>
        </w:rPr>
        <w:t>-</w:t>
      </w:r>
      <w:r w:rsidRPr="00DA0EE4">
        <w:rPr>
          <w:rFonts w:ascii="Times New Roman" w:hAnsi="Times New Roman" w:cs="Times New Roman"/>
          <w:lang w:val="en-GB"/>
        </w:rPr>
        <w:t>using standard production function in structural modelling (</w:t>
      </w:r>
      <w:r w:rsidR="00D01E40" w:rsidRPr="00DA0EE4">
        <w:rPr>
          <w:rFonts w:ascii="Times New Roman" w:hAnsi="Times New Roman" w:cs="Times New Roman"/>
          <w:lang w:val="en-GB"/>
        </w:rPr>
        <w:t xml:space="preserve">Vuijlsteke </w:t>
      </w:r>
      <w:r w:rsidR="00D01E40" w:rsidRPr="00DA0EE4">
        <w:rPr>
          <w:rFonts w:ascii="Times New Roman" w:hAnsi="Times New Roman" w:cs="Times New Roman"/>
          <w:i/>
          <w:lang w:val="en-GB"/>
        </w:rPr>
        <w:t>et al</w:t>
      </w:r>
      <w:r w:rsidR="00D01E40" w:rsidRPr="00DA0EE4">
        <w:rPr>
          <w:rFonts w:ascii="Times New Roman" w:hAnsi="Times New Roman" w:cs="Times New Roman"/>
          <w:lang w:val="en-GB"/>
        </w:rPr>
        <w:t>., 2007</w:t>
      </w:r>
      <w:r w:rsidRPr="00DA0EE4">
        <w:rPr>
          <w:rFonts w:ascii="Times New Roman" w:hAnsi="Times New Roman" w:cs="Times New Roman"/>
          <w:lang w:val="en-GB"/>
        </w:rPr>
        <w:t>). Th</w:t>
      </w:r>
      <w:r w:rsidR="00C0046B">
        <w:rPr>
          <w:rFonts w:ascii="Times New Roman" w:hAnsi="Times New Roman" w:cs="Times New Roman"/>
          <w:lang w:val="en-GB"/>
        </w:rPr>
        <w:t xml:space="preserve">e reason for this </w:t>
      </w:r>
      <w:r w:rsidRPr="00DA0EE4">
        <w:rPr>
          <w:rFonts w:ascii="Times New Roman" w:hAnsi="Times New Roman" w:cs="Times New Roman"/>
          <w:lang w:val="en-GB"/>
        </w:rPr>
        <w:t xml:space="preserve">is because the productivity effects of using technology are </w:t>
      </w:r>
      <w:r w:rsidR="00C0046B">
        <w:rPr>
          <w:rFonts w:ascii="Times New Roman" w:hAnsi="Times New Roman" w:cs="Times New Roman"/>
          <w:lang w:val="en-GB"/>
        </w:rPr>
        <w:t xml:space="preserve">too </w:t>
      </w:r>
      <w:r w:rsidRPr="00DA0EE4">
        <w:rPr>
          <w:rFonts w:ascii="Times New Roman" w:hAnsi="Times New Roman" w:cs="Times New Roman"/>
          <w:lang w:val="en-GB"/>
        </w:rPr>
        <w:t>complex to capture or quantify, and the traditional standard growth model applied in most economic literature does not suffice to unravel which part of productivity growth can be associated with the network effe</w:t>
      </w:r>
      <w:r w:rsidR="00CA0000" w:rsidRPr="00DA0EE4">
        <w:rPr>
          <w:rFonts w:ascii="Times New Roman" w:hAnsi="Times New Roman" w:cs="Times New Roman"/>
          <w:lang w:val="en-GB"/>
        </w:rPr>
        <w:t>cts of technology (</w:t>
      </w:r>
      <w:r w:rsidR="00EA225A">
        <w:rPr>
          <w:rFonts w:ascii="Times New Roman" w:hAnsi="Times New Roman" w:cs="Times New Roman"/>
          <w:lang w:val="en-GB"/>
        </w:rPr>
        <w:t>van Ark</w:t>
      </w:r>
      <w:r w:rsidR="00CA0000" w:rsidRPr="00DA0EE4">
        <w:rPr>
          <w:rFonts w:ascii="Times New Roman" w:hAnsi="Times New Roman" w:cs="Times New Roman"/>
          <w:lang w:val="en-GB"/>
        </w:rPr>
        <w:t>, 2015</w:t>
      </w:r>
      <w:r w:rsidRPr="00DA0EE4">
        <w:rPr>
          <w:rFonts w:ascii="Times New Roman" w:hAnsi="Times New Roman" w:cs="Times New Roman"/>
          <w:lang w:val="en-GB"/>
        </w:rPr>
        <w:t xml:space="preserve">). To achieve this, </w:t>
      </w:r>
      <w:r w:rsidR="00C0046B">
        <w:rPr>
          <w:rFonts w:ascii="Times New Roman" w:hAnsi="Times New Roman" w:cs="Times New Roman"/>
          <w:lang w:val="en-GB"/>
        </w:rPr>
        <w:t xml:space="preserve">the authors </w:t>
      </w:r>
      <w:r w:rsidRPr="00DA0EE4">
        <w:rPr>
          <w:rFonts w:ascii="Times New Roman" w:hAnsi="Times New Roman" w:cs="Times New Roman"/>
          <w:lang w:val="en-GB"/>
        </w:rPr>
        <w:t>buil</w:t>
      </w:r>
      <w:r w:rsidR="00F2154E">
        <w:rPr>
          <w:rFonts w:ascii="Times New Roman" w:hAnsi="Times New Roman" w:cs="Times New Roman"/>
          <w:lang w:val="en-GB"/>
        </w:rPr>
        <w:t>t</w:t>
      </w:r>
      <w:r w:rsidRPr="00DA0EE4">
        <w:rPr>
          <w:rFonts w:ascii="Times New Roman" w:hAnsi="Times New Roman" w:cs="Times New Roman"/>
          <w:lang w:val="en-GB"/>
        </w:rPr>
        <w:t xml:space="preserve"> on the theoretical structure developed by Szewczyk (2009) to explain the concept of ICT within the CGE models.</w:t>
      </w:r>
    </w:p>
    <w:p w14:paraId="62ADDDCB" w14:textId="77777777" w:rsidR="00483E4E" w:rsidRPr="00DA0EE4" w:rsidRDefault="00483E4E" w:rsidP="00D17A48">
      <w:pPr>
        <w:pStyle w:val="BodyText"/>
        <w:spacing w:before="11" w:line="276" w:lineRule="auto"/>
        <w:ind w:left="0"/>
        <w:rPr>
          <w:rFonts w:ascii="Times New Roman" w:hAnsi="Times New Roman" w:cs="Times New Roman"/>
          <w:lang w:val="en-GB"/>
        </w:rPr>
      </w:pPr>
    </w:p>
    <w:p w14:paraId="0216C936" w14:textId="4681E18C" w:rsidR="00726C38" w:rsidRPr="00DA0EE4" w:rsidRDefault="00F16685" w:rsidP="00726C38">
      <w:pPr>
        <w:pStyle w:val="BodyText"/>
        <w:spacing w:line="276" w:lineRule="auto"/>
        <w:ind w:left="0" w:right="217"/>
        <w:jc w:val="both"/>
        <w:rPr>
          <w:rFonts w:ascii="Times New Roman" w:hAnsi="Times New Roman" w:cs="Times New Roman"/>
          <w:lang w:val="en-GB"/>
        </w:rPr>
      </w:pPr>
      <w:r w:rsidRPr="00DA0EE4">
        <w:rPr>
          <w:rFonts w:ascii="Times New Roman" w:hAnsi="Times New Roman" w:cs="Times New Roman"/>
          <w:lang w:val="en-GB"/>
        </w:rPr>
        <w:t>As per Szewczyk (2009), CGE models technically include a technology variable which accounts for various types of technical changes</w:t>
      </w:r>
      <w:r w:rsidR="00C0046B">
        <w:rPr>
          <w:rFonts w:ascii="Times New Roman" w:hAnsi="Times New Roman" w:cs="Times New Roman"/>
          <w:lang w:val="en-GB"/>
        </w:rPr>
        <w:t xml:space="preserve"> – for </w:t>
      </w:r>
      <w:r w:rsidRPr="00DA0EE4">
        <w:rPr>
          <w:rFonts w:ascii="Times New Roman" w:hAnsi="Times New Roman" w:cs="Times New Roman"/>
          <w:lang w:val="en-GB"/>
        </w:rPr>
        <w:t>example, improved performance of labour input or output augmenting technical change. However, it should be noted that these technical change variables are not incorporated into the structure of the standard CGE model and therefore variables have to be shocked exogenously for their values to change and for a technical change to occur. That is, ICT used by economic agents usually requires an arbitrary, exogenous shock to induce the initial technical change</w:t>
      </w:r>
      <w:r w:rsidR="00C0046B">
        <w:rPr>
          <w:rFonts w:ascii="Times New Roman" w:hAnsi="Times New Roman" w:cs="Times New Roman"/>
          <w:lang w:val="en-GB"/>
        </w:rPr>
        <w:t>,</w:t>
      </w:r>
      <w:r w:rsidRPr="00DA0EE4">
        <w:rPr>
          <w:rFonts w:ascii="Times New Roman" w:hAnsi="Times New Roman" w:cs="Times New Roman"/>
          <w:lang w:val="en-GB"/>
        </w:rPr>
        <w:t xml:space="preserve"> which then spread</w:t>
      </w:r>
      <w:r w:rsidR="00C0046B">
        <w:rPr>
          <w:rFonts w:ascii="Times New Roman" w:hAnsi="Times New Roman" w:cs="Times New Roman"/>
          <w:lang w:val="en-GB"/>
        </w:rPr>
        <w:t>s</w:t>
      </w:r>
      <w:r w:rsidRPr="00DA0EE4">
        <w:rPr>
          <w:rFonts w:ascii="Times New Roman" w:hAnsi="Times New Roman" w:cs="Times New Roman"/>
          <w:lang w:val="en-GB"/>
        </w:rPr>
        <w:t xml:space="preserve"> throughout the economy (Szewczyk, 2009). Given this,</w:t>
      </w:r>
      <w:r w:rsidR="00C0046B">
        <w:rPr>
          <w:rFonts w:ascii="Times New Roman" w:hAnsi="Times New Roman" w:cs="Times New Roman"/>
          <w:lang w:val="en-GB"/>
        </w:rPr>
        <w:t xml:space="preserve"> the authors </w:t>
      </w:r>
      <w:r w:rsidRPr="00DA0EE4">
        <w:rPr>
          <w:rFonts w:ascii="Times New Roman" w:hAnsi="Times New Roman" w:cs="Times New Roman"/>
          <w:lang w:val="en-GB"/>
        </w:rPr>
        <w:t>consider</w:t>
      </w:r>
      <w:r w:rsidR="00C0046B">
        <w:rPr>
          <w:rFonts w:ascii="Times New Roman" w:hAnsi="Times New Roman" w:cs="Times New Roman"/>
          <w:lang w:val="en-GB"/>
        </w:rPr>
        <w:t>ed</w:t>
      </w:r>
      <w:r w:rsidRPr="00DA0EE4">
        <w:rPr>
          <w:rFonts w:ascii="Times New Roman" w:hAnsi="Times New Roman" w:cs="Times New Roman"/>
          <w:lang w:val="en-GB"/>
        </w:rPr>
        <w:t xml:space="preserve"> the relationship between technical change and the main characteristics of ICT, </w:t>
      </w:r>
      <w:r w:rsidR="00C0046B">
        <w:rPr>
          <w:rFonts w:ascii="Times New Roman" w:hAnsi="Times New Roman" w:cs="Times New Roman"/>
          <w:lang w:val="en-GB"/>
        </w:rPr>
        <w:t>i.e.</w:t>
      </w:r>
      <w:r w:rsidR="004C7A32">
        <w:rPr>
          <w:rFonts w:ascii="Times New Roman" w:hAnsi="Times New Roman" w:cs="Times New Roman"/>
          <w:lang w:val="en-GB"/>
        </w:rPr>
        <w:t>,</w:t>
      </w:r>
      <w:r w:rsidR="00B71CF8" w:rsidRPr="00DA0EE4">
        <w:rPr>
          <w:rFonts w:ascii="Times New Roman" w:hAnsi="Times New Roman" w:cs="Times New Roman"/>
          <w:lang w:val="en-GB"/>
        </w:rPr>
        <w:t xml:space="preserve"> i) enabling effect at an</w:t>
      </w:r>
      <w:r w:rsidRPr="00DA0EE4">
        <w:rPr>
          <w:rFonts w:ascii="Times New Roman" w:hAnsi="Times New Roman" w:cs="Times New Roman"/>
          <w:lang w:val="en-GB"/>
        </w:rPr>
        <w:t xml:space="preserve"> industry level (</w:t>
      </w:r>
      <w:r w:rsidR="00B71CF8" w:rsidRPr="00DA0EE4">
        <w:rPr>
          <w:rFonts w:ascii="Times New Roman" w:hAnsi="Times New Roman" w:cs="Times New Roman"/>
          <w:lang w:val="en-GB"/>
        </w:rPr>
        <w:t xml:space="preserve">i.e. </w:t>
      </w:r>
      <w:r w:rsidRPr="00DA0EE4">
        <w:rPr>
          <w:rFonts w:ascii="Times New Roman" w:hAnsi="Times New Roman" w:cs="Times New Roman"/>
          <w:lang w:val="en-GB"/>
        </w:rPr>
        <w:t>sectoral level using disaggregated industries)</w:t>
      </w:r>
      <w:r w:rsidR="00C0046B">
        <w:rPr>
          <w:rFonts w:ascii="Times New Roman" w:hAnsi="Times New Roman" w:cs="Times New Roman"/>
          <w:lang w:val="en-GB"/>
        </w:rPr>
        <w:t>,</w:t>
      </w:r>
      <w:r w:rsidRPr="00DA0EE4">
        <w:rPr>
          <w:rFonts w:ascii="Times New Roman" w:hAnsi="Times New Roman" w:cs="Times New Roman"/>
          <w:lang w:val="en-GB"/>
        </w:rPr>
        <w:t xml:space="preserve"> </w:t>
      </w:r>
      <w:r w:rsidR="00B71CF8" w:rsidRPr="00DA0EE4">
        <w:rPr>
          <w:rFonts w:ascii="Times New Roman" w:hAnsi="Times New Roman" w:cs="Times New Roman"/>
          <w:lang w:val="en-GB"/>
        </w:rPr>
        <w:t xml:space="preserve">and </w:t>
      </w:r>
      <w:r w:rsidRPr="00DA0EE4">
        <w:rPr>
          <w:rFonts w:ascii="Times New Roman" w:hAnsi="Times New Roman" w:cs="Times New Roman"/>
          <w:lang w:val="en-GB"/>
        </w:rPr>
        <w:t>ii) n</w:t>
      </w:r>
      <w:r w:rsidR="00B71CF8" w:rsidRPr="00DA0EE4">
        <w:rPr>
          <w:rFonts w:ascii="Times New Roman" w:hAnsi="Times New Roman" w:cs="Times New Roman"/>
          <w:lang w:val="en-GB"/>
        </w:rPr>
        <w:t xml:space="preserve">etwork effect at the aggregated level. </w:t>
      </w:r>
    </w:p>
    <w:p w14:paraId="76566B63" w14:textId="77777777" w:rsidR="00726C38" w:rsidRPr="00DA0EE4" w:rsidRDefault="00726C38" w:rsidP="00726C38">
      <w:pPr>
        <w:pStyle w:val="BodyText"/>
        <w:spacing w:line="276" w:lineRule="auto"/>
        <w:ind w:left="0" w:right="217"/>
        <w:jc w:val="both"/>
        <w:rPr>
          <w:rFonts w:ascii="Times New Roman" w:hAnsi="Times New Roman" w:cs="Times New Roman"/>
          <w:lang w:val="en-GB"/>
        </w:rPr>
      </w:pPr>
    </w:p>
    <w:p w14:paraId="1EAB29AC" w14:textId="1BE59632" w:rsidR="00726C38" w:rsidRPr="00DA0EE4" w:rsidRDefault="00C0046B" w:rsidP="00726C38">
      <w:pPr>
        <w:pStyle w:val="BodyText"/>
        <w:spacing w:line="276" w:lineRule="auto"/>
        <w:ind w:left="0" w:right="217"/>
        <w:jc w:val="both"/>
        <w:rPr>
          <w:rFonts w:ascii="Times New Roman" w:hAnsi="Times New Roman" w:cs="Times New Roman"/>
          <w:lang w:val="en-GB"/>
        </w:rPr>
      </w:pPr>
      <w:r>
        <w:rPr>
          <w:rFonts w:ascii="Times New Roman" w:hAnsi="Times New Roman" w:cs="Times New Roman"/>
          <w:lang w:val="en-GB"/>
        </w:rPr>
        <w:t>Against</w:t>
      </w:r>
      <w:r w:rsidR="00F16685" w:rsidRPr="00DA0EE4">
        <w:rPr>
          <w:rFonts w:ascii="Times New Roman" w:hAnsi="Times New Roman" w:cs="Times New Roman"/>
          <w:lang w:val="en-GB"/>
        </w:rPr>
        <w:t xml:space="preserve"> the above back</w:t>
      </w:r>
      <w:r>
        <w:rPr>
          <w:rFonts w:ascii="Times New Roman" w:hAnsi="Times New Roman" w:cs="Times New Roman"/>
          <w:lang w:val="en-GB"/>
        </w:rPr>
        <w:t>drop</w:t>
      </w:r>
      <w:r w:rsidR="00F16685" w:rsidRPr="00DA0EE4">
        <w:rPr>
          <w:rFonts w:ascii="Times New Roman" w:hAnsi="Times New Roman" w:cs="Times New Roman"/>
          <w:lang w:val="en-GB"/>
        </w:rPr>
        <w:t xml:space="preserve">, </w:t>
      </w:r>
      <w:r>
        <w:rPr>
          <w:rFonts w:ascii="Times New Roman" w:hAnsi="Times New Roman" w:cs="Times New Roman"/>
          <w:lang w:val="en-GB"/>
        </w:rPr>
        <w:t>the authors</w:t>
      </w:r>
      <w:r w:rsidR="00F16685" w:rsidRPr="00DA0EE4">
        <w:rPr>
          <w:rFonts w:ascii="Times New Roman" w:hAnsi="Times New Roman" w:cs="Times New Roman"/>
          <w:lang w:val="en-GB"/>
        </w:rPr>
        <w:t xml:space="preserve"> buil</w:t>
      </w:r>
      <w:r>
        <w:rPr>
          <w:rFonts w:ascii="Times New Roman" w:hAnsi="Times New Roman" w:cs="Times New Roman"/>
          <w:lang w:val="en-GB"/>
        </w:rPr>
        <w:t>t</w:t>
      </w:r>
      <w:r w:rsidR="00F16685" w:rsidRPr="00DA0EE4">
        <w:rPr>
          <w:rFonts w:ascii="Times New Roman" w:hAnsi="Times New Roman" w:cs="Times New Roman"/>
          <w:lang w:val="en-GB"/>
        </w:rPr>
        <w:t xml:space="preserve"> </w:t>
      </w:r>
      <w:r>
        <w:rPr>
          <w:rFonts w:ascii="Times New Roman" w:hAnsi="Times New Roman" w:cs="Times New Roman"/>
          <w:lang w:val="en-GB"/>
        </w:rPr>
        <w:t>the</w:t>
      </w:r>
      <w:r w:rsidR="00F16685" w:rsidRPr="00DA0EE4">
        <w:rPr>
          <w:rFonts w:ascii="Times New Roman" w:hAnsi="Times New Roman" w:cs="Times New Roman"/>
          <w:lang w:val="en-GB"/>
        </w:rPr>
        <w:t xml:space="preserve"> analysis in a se</w:t>
      </w:r>
      <w:r w:rsidR="00726C38" w:rsidRPr="00DA0EE4">
        <w:rPr>
          <w:rFonts w:ascii="Times New Roman" w:hAnsi="Times New Roman" w:cs="Times New Roman"/>
          <w:lang w:val="en-GB"/>
        </w:rPr>
        <w:t>ctor consisting of I industries, wherein e</w:t>
      </w:r>
      <w:r w:rsidR="00F16685" w:rsidRPr="00DA0EE4">
        <w:rPr>
          <w:rFonts w:ascii="Times New Roman" w:hAnsi="Times New Roman" w:cs="Times New Roman"/>
          <w:lang w:val="en-GB"/>
        </w:rPr>
        <w:t>ach industry i comprises 1,..., n</w:t>
      </w:r>
      <w:r>
        <w:rPr>
          <w:rFonts w:ascii="Times New Roman" w:hAnsi="Times New Roman" w:cs="Times New Roman"/>
          <w:lang w:val="en-GB"/>
        </w:rPr>
        <w:t xml:space="preserve"> </w:t>
      </w:r>
      <w:r w:rsidR="00F16685" w:rsidRPr="00DA0EE4">
        <w:rPr>
          <w:rFonts w:ascii="Times New Roman" w:hAnsi="Times New Roman" w:cs="Times New Roman"/>
          <w:lang w:val="en-GB"/>
        </w:rPr>
        <w:t>= firms. The use of ICT differs according to the industry in which it is applied (</w:t>
      </w:r>
      <w:r w:rsidRPr="00DA0EE4">
        <w:rPr>
          <w:rFonts w:ascii="Times New Roman" w:hAnsi="Times New Roman" w:cs="Times New Roman"/>
          <w:lang w:val="en-GB"/>
        </w:rPr>
        <w:t>Anie, 2011</w:t>
      </w:r>
      <w:r>
        <w:rPr>
          <w:rFonts w:ascii="Times New Roman" w:hAnsi="Times New Roman" w:cs="Times New Roman"/>
          <w:lang w:val="en-GB"/>
        </w:rPr>
        <w:t xml:space="preserve">; </w:t>
      </w:r>
      <w:r w:rsidRPr="00DA0EE4">
        <w:rPr>
          <w:rFonts w:ascii="Times New Roman" w:hAnsi="Times New Roman" w:cs="Times New Roman"/>
          <w:lang w:val="en-GB"/>
        </w:rPr>
        <w:t>Szewczyk, 2009</w:t>
      </w:r>
      <w:r>
        <w:rPr>
          <w:rFonts w:ascii="Times New Roman" w:hAnsi="Times New Roman" w:cs="Times New Roman"/>
          <w:lang w:val="en-GB"/>
        </w:rPr>
        <w:t xml:space="preserve">; </w:t>
      </w:r>
      <w:r w:rsidR="00642698" w:rsidRPr="00DA0EE4">
        <w:rPr>
          <w:rFonts w:ascii="Times New Roman" w:hAnsi="Times New Roman" w:cs="Times New Roman"/>
          <w:lang w:val="en-GB"/>
        </w:rPr>
        <w:t xml:space="preserve">Vuijlsteke </w:t>
      </w:r>
      <w:r w:rsidR="00642698" w:rsidRPr="00DA0EE4">
        <w:rPr>
          <w:rFonts w:ascii="Times New Roman" w:hAnsi="Times New Roman" w:cs="Times New Roman"/>
          <w:i/>
          <w:lang w:val="en-GB"/>
        </w:rPr>
        <w:t>et al</w:t>
      </w:r>
      <w:r w:rsidR="00642698" w:rsidRPr="00DA0EE4">
        <w:rPr>
          <w:rFonts w:ascii="Times New Roman" w:hAnsi="Times New Roman" w:cs="Times New Roman"/>
          <w:lang w:val="en-GB"/>
        </w:rPr>
        <w:t>., 2007</w:t>
      </w:r>
      <w:r w:rsidR="00F16685" w:rsidRPr="00DA0EE4">
        <w:rPr>
          <w:rFonts w:ascii="Times New Roman" w:hAnsi="Times New Roman" w:cs="Times New Roman"/>
          <w:lang w:val="en-GB"/>
        </w:rPr>
        <w:t>). Therefore, a given in</w:t>
      </w:r>
      <w:r w:rsidR="00B71CF8" w:rsidRPr="00DA0EE4">
        <w:rPr>
          <w:rFonts w:ascii="Times New Roman" w:hAnsi="Times New Roman" w:cs="Times New Roman"/>
          <w:lang w:val="en-GB"/>
        </w:rPr>
        <w:t>crease in investment in ICT would</w:t>
      </w:r>
      <w:r w:rsidR="00F16685" w:rsidRPr="00DA0EE4">
        <w:rPr>
          <w:rFonts w:ascii="Times New Roman" w:hAnsi="Times New Roman" w:cs="Times New Roman"/>
          <w:lang w:val="en-GB"/>
        </w:rPr>
        <w:t xml:space="preserve"> produce </w:t>
      </w:r>
      <w:r w:rsidR="00B71CF8" w:rsidRPr="00DA0EE4">
        <w:rPr>
          <w:rFonts w:ascii="Times New Roman" w:hAnsi="Times New Roman" w:cs="Times New Roman"/>
          <w:lang w:val="en-GB"/>
        </w:rPr>
        <w:t>varying impacts based on the</w:t>
      </w:r>
      <w:r w:rsidR="00E102AB" w:rsidRPr="00DA0EE4">
        <w:rPr>
          <w:rFonts w:ascii="Times New Roman" w:hAnsi="Times New Roman" w:cs="Times New Roman"/>
          <w:lang w:val="en-GB"/>
        </w:rPr>
        <w:t xml:space="preserve"> production structure of an </w:t>
      </w:r>
      <w:r w:rsidR="00F16685" w:rsidRPr="00DA0EE4">
        <w:rPr>
          <w:rFonts w:ascii="Times New Roman" w:hAnsi="Times New Roman" w:cs="Times New Roman"/>
          <w:lang w:val="en-GB"/>
        </w:rPr>
        <w:t>industry. An industrial dimension is</w:t>
      </w:r>
      <w:r w:rsidR="00B71CF8" w:rsidRPr="00DA0EE4">
        <w:rPr>
          <w:rFonts w:ascii="Times New Roman" w:hAnsi="Times New Roman" w:cs="Times New Roman"/>
          <w:lang w:val="en-GB"/>
        </w:rPr>
        <w:t>,</w:t>
      </w:r>
      <w:r w:rsidR="00F16685" w:rsidRPr="00DA0EE4">
        <w:rPr>
          <w:rFonts w:ascii="Times New Roman" w:hAnsi="Times New Roman" w:cs="Times New Roman"/>
          <w:lang w:val="en-GB"/>
        </w:rPr>
        <w:t xml:space="preserve"> therefore</w:t>
      </w:r>
      <w:r w:rsidR="00B71CF8" w:rsidRPr="00DA0EE4">
        <w:rPr>
          <w:rFonts w:ascii="Times New Roman" w:hAnsi="Times New Roman" w:cs="Times New Roman"/>
          <w:lang w:val="en-GB"/>
        </w:rPr>
        <w:t>,</w:t>
      </w:r>
      <w:r w:rsidR="00F16685" w:rsidRPr="00DA0EE4">
        <w:rPr>
          <w:rFonts w:ascii="Times New Roman" w:hAnsi="Times New Roman" w:cs="Times New Roman"/>
          <w:lang w:val="en-GB"/>
        </w:rPr>
        <w:t xml:space="preserve"> appropriate for evaluating the impact of ICT. In this respect, each industry utili</w:t>
      </w:r>
      <w:r w:rsidR="004C7A32">
        <w:rPr>
          <w:rFonts w:ascii="Times New Roman" w:hAnsi="Times New Roman" w:cs="Times New Roman"/>
          <w:lang w:val="en-GB"/>
        </w:rPr>
        <w:t>z</w:t>
      </w:r>
      <w:r w:rsidR="00F16685" w:rsidRPr="00DA0EE4">
        <w:rPr>
          <w:rFonts w:ascii="Times New Roman" w:hAnsi="Times New Roman" w:cs="Times New Roman"/>
          <w:lang w:val="en-GB"/>
        </w:rPr>
        <w:t>es a set of inputs, X</w:t>
      </w:r>
      <w:r w:rsidR="00F16685" w:rsidRPr="00DA0EE4">
        <w:rPr>
          <w:rFonts w:ascii="Times New Roman" w:hAnsi="Times New Roman" w:cs="Times New Roman"/>
          <w:vertAlign w:val="subscript"/>
          <w:lang w:val="en-GB"/>
        </w:rPr>
        <w:t xml:space="preserve">i,t </w:t>
      </w:r>
      <w:r w:rsidR="00F16685" w:rsidRPr="00DA0EE4">
        <w:rPr>
          <w:rFonts w:ascii="Times New Roman" w:hAnsi="Times New Roman" w:cs="Times New Roman"/>
          <w:lang w:val="en-GB"/>
        </w:rPr>
        <w:t>and produces output Y</w:t>
      </w:r>
      <w:r w:rsidR="00F16685" w:rsidRPr="00DA0EE4">
        <w:rPr>
          <w:rFonts w:ascii="Times New Roman" w:hAnsi="Times New Roman" w:cs="Times New Roman"/>
          <w:vertAlign w:val="subscript"/>
          <w:lang w:val="en-GB"/>
        </w:rPr>
        <w:t xml:space="preserve">i,t </w:t>
      </w:r>
      <w:r w:rsidR="00F16685" w:rsidRPr="00DA0EE4">
        <w:rPr>
          <w:rFonts w:ascii="Times New Roman" w:hAnsi="Times New Roman" w:cs="Times New Roman"/>
          <w:lang w:val="en-GB"/>
        </w:rPr>
        <w:t>with available technology F (.) and productivity A</w:t>
      </w:r>
      <w:r w:rsidR="00F16685" w:rsidRPr="00DA0EE4">
        <w:rPr>
          <w:rFonts w:ascii="Times New Roman" w:hAnsi="Times New Roman" w:cs="Times New Roman"/>
          <w:vertAlign w:val="subscript"/>
          <w:lang w:val="en-GB"/>
        </w:rPr>
        <w:t xml:space="preserve">i,t </w:t>
      </w:r>
      <w:r w:rsidR="00F16685" w:rsidRPr="00DA0EE4">
        <w:rPr>
          <w:rFonts w:ascii="Times New Roman" w:hAnsi="Times New Roman" w:cs="Times New Roman"/>
          <w:lang w:val="en-GB"/>
        </w:rPr>
        <w:t>at time t. Therefore, output is given by Y</w:t>
      </w:r>
      <w:r w:rsidR="00F16685" w:rsidRPr="00DA0EE4">
        <w:rPr>
          <w:rFonts w:ascii="Times New Roman" w:hAnsi="Times New Roman" w:cs="Times New Roman"/>
          <w:vertAlign w:val="subscript"/>
          <w:lang w:val="en-GB"/>
        </w:rPr>
        <w:t xml:space="preserve">i,t </w:t>
      </w:r>
      <w:r w:rsidR="00F16685" w:rsidRPr="00DA0EE4">
        <w:rPr>
          <w:rFonts w:ascii="Times New Roman" w:hAnsi="Times New Roman" w:cs="Times New Roman"/>
          <w:lang w:val="en-GB"/>
        </w:rPr>
        <w:t>= A</w:t>
      </w:r>
      <w:r w:rsidR="00F16685" w:rsidRPr="00DA0EE4">
        <w:rPr>
          <w:rFonts w:ascii="Times New Roman" w:hAnsi="Times New Roman" w:cs="Times New Roman"/>
          <w:vertAlign w:val="subscript"/>
          <w:lang w:val="en-GB"/>
        </w:rPr>
        <w:t xml:space="preserve">i,t </w:t>
      </w:r>
      <w:r w:rsidR="00F16685" w:rsidRPr="00DA0EE4">
        <w:rPr>
          <w:rFonts w:ascii="Times New Roman" w:hAnsi="Times New Roman" w:cs="Times New Roman"/>
          <w:lang w:val="en-GB"/>
        </w:rPr>
        <w:t>F(X</w:t>
      </w:r>
      <w:r w:rsidR="00F16685" w:rsidRPr="00DA0EE4">
        <w:rPr>
          <w:rFonts w:ascii="Times New Roman" w:hAnsi="Times New Roman" w:cs="Times New Roman"/>
          <w:vertAlign w:val="subscript"/>
          <w:lang w:val="en-GB"/>
        </w:rPr>
        <w:t>i,t).</w:t>
      </w:r>
    </w:p>
    <w:p w14:paraId="207ED0D8" w14:textId="70CDD2EC" w:rsidR="00483E4E" w:rsidRPr="00DA0EE4" w:rsidRDefault="00F16685" w:rsidP="00726C38">
      <w:pPr>
        <w:pStyle w:val="BodyText"/>
        <w:spacing w:line="276" w:lineRule="auto"/>
        <w:ind w:left="0" w:right="217"/>
        <w:jc w:val="both"/>
        <w:rPr>
          <w:rFonts w:ascii="Times New Roman" w:hAnsi="Times New Roman" w:cs="Times New Roman"/>
          <w:lang w:val="en-GB"/>
        </w:rPr>
      </w:pPr>
      <w:r w:rsidRPr="00DA0EE4">
        <w:rPr>
          <w:rFonts w:ascii="Times New Roman" w:hAnsi="Times New Roman" w:cs="Times New Roman"/>
          <w:lang w:val="en-GB"/>
        </w:rPr>
        <w:t>It is assumed that A</w:t>
      </w:r>
      <w:r w:rsidRPr="00DA0EE4">
        <w:rPr>
          <w:rFonts w:ascii="Times New Roman" w:hAnsi="Times New Roman" w:cs="Times New Roman"/>
          <w:vertAlign w:val="subscript"/>
          <w:lang w:val="en-GB"/>
        </w:rPr>
        <w:t xml:space="preserve">i,t </w:t>
      </w:r>
      <w:r w:rsidRPr="00DA0EE4">
        <w:rPr>
          <w:rFonts w:ascii="Times New Roman" w:hAnsi="Times New Roman" w:cs="Times New Roman"/>
          <w:lang w:val="en-GB"/>
        </w:rPr>
        <w:t>consists of both the I</w:t>
      </w:r>
      <w:r w:rsidR="004C7A32">
        <w:rPr>
          <w:rFonts w:ascii="Times New Roman" w:hAnsi="Times New Roman" w:cs="Times New Roman"/>
          <w:lang w:val="en-GB"/>
        </w:rPr>
        <w:t>T</w:t>
      </w:r>
      <w:r w:rsidR="00C0046B">
        <w:rPr>
          <w:rFonts w:ascii="Times New Roman" w:hAnsi="Times New Roman" w:cs="Times New Roman"/>
          <w:lang w:val="en-GB"/>
        </w:rPr>
        <w:t>-</w:t>
      </w:r>
      <w:r w:rsidRPr="00DA0EE4">
        <w:rPr>
          <w:rFonts w:ascii="Times New Roman" w:hAnsi="Times New Roman" w:cs="Times New Roman"/>
          <w:lang w:val="en-GB"/>
        </w:rPr>
        <w:t xml:space="preserve"> and </w:t>
      </w:r>
      <w:r w:rsidR="00C0046B">
        <w:rPr>
          <w:rFonts w:ascii="Times New Roman" w:hAnsi="Times New Roman" w:cs="Times New Roman"/>
          <w:lang w:val="en-GB"/>
        </w:rPr>
        <w:t>n</w:t>
      </w:r>
      <w:r w:rsidRPr="00DA0EE4">
        <w:rPr>
          <w:rFonts w:ascii="Times New Roman" w:hAnsi="Times New Roman" w:cs="Times New Roman"/>
          <w:lang w:val="en-GB"/>
        </w:rPr>
        <w:t>on-IT-related productivities, that is,</w:t>
      </w:r>
      <w:r w:rsidRPr="00DA0EE4">
        <w:rPr>
          <w:rFonts w:ascii="Times New Roman" w:hAnsi="Times New Roman" w:cs="Times New Roman"/>
          <w:spacing w:val="3"/>
          <w:lang w:val="en-GB"/>
        </w:rPr>
        <w:t xml:space="preserve"> </w:t>
      </w:r>
      <w:r w:rsidRPr="00DA0EE4">
        <w:rPr>
          <w:rFonts w:ascii="Times New Roman" w:hAnsi="Times New Roman" w:cs="Times New Roman"/>
          <w:lang w:val="en-GB"/>
        </w:rPr>
        <w:t>A</w:t>
      </w:r>
      <w:r w:rsidRPr="00DA0EE4">
        <w:rPr>
          <w:rFonts w:ascii="Times New Roman" w:hAnsi="Times New Roman" w:cs="Times New Roman"/>
          <w:vertAlign w:val="subscript"/>
          <w:lang w:val="en-GB"/>
        </w:rPr>
        <w:t>i,t</w:t>
      </w:r>
      <w:r w:rsidRPr="00DA0EE4">
        <w:rPr>
          <w:rFonts w:ascii="Times New Roman" w:hAnsi="Times New Roman" w:cs="Times New Roman"/>
          <w:spacing w:val="5"/>
          <w:vertAlign w:val="subscript"/>
          <w:lang w:val="en-GB"/>
        </w:rPr>
        <w:t xml:space="preserve"> </w:t>
      </w:r>
      <w:r w:rsidRPr="00DA0EE4">
        <w:rPr>
          <w:rFonts w:ascii="Times New Roman" w:hAnsi="Times New Roman" w:cs="Times New Roman"/>
          <w:lang w:val="en-GB"/>
        </w:rPr>
        <w:t>I</w:t>
      </w:r>
      <w:r w:rsidR="004C7A32">
        <w:rPr>
          <w:rFonts w:ascii="Times New Roman" w:hAnsi="Times New Roman" w:cs="Times New Roman"/>
          <w:lang w:val="en-GB"/>
        </w:rPr>
        <w:t>T</w:t>
      </w:r>
      <w:r w:rsidRPr="00DA0EE4">
        <w:rPr>
          <w:rFonts w:ascii="Times New Roman" w:hAnsi="Times New Roman" w:cs="Times New Roman"/>
          <w:spacing w:val="7"/>
          <w:lang w:val="en-GB"/>
        </w:rPr>
        <w:t xml:space="preserve"> </w:t>
      </w:r>
      <w:r w:rsidRPr="00DA0EE4">
        <w:rPr>
          <w:rFonts w:ascii="Times New Roman" w:hAnsi="Times New Roman" w:cs="Times New Roman"/>
          <w:lang w:val="en-GB"/>
        </w:rPr>
        <w:t>and</w:t>
      </w:r>
      <w:r w:rsidRPr="00DA0EE4">
        <w:rPr>
          <w:rFonts w:ascii="Times New Roman" w:hAnsi="Times New Roman" w:cs="Times New Roman"/>
          <w:spacing w:val="4"/>
          <w:lang w:val="en-GB"/>
        </w:rPr>
        <w:t xml:space="preserve"> </w:t>
      </w:r>
      <w:r w:rsidRPr="00DA0EE4">
        <w:rPr>
          <w:rFonts w:ascii="Times New Roman" w:hAnsi="Times New Roman" w:cs="Times New Roman"/>
          <w:lang w:val="en-GB"/>
        </w:rPr>
        <w:t>A</w:t>
      </w:r>
      <w:r w:rsidRPr="00DA0EE4">
        <w:rPr>
          <w:rFonts w:ascii="Times New Roman" w:hAnsi="Times New Roman" w:cs="Times New Roman"/>
          <w:vertAlign w:val="subscript"/>
          <w:lang w:val="en-GB"/>
        </w:rPr>
        <w:t>i,t</w:t>
      </w:r>
      <w:r w:rsidRPr="00DA0EE4">
        <w:rPr>
          <w:rFonts w:ascii="Times New Roman" w:hAnsi="Times New Roman" w:cs="Times New Roman"/>
          <w:spacing w:val="5"/>
          <w:lang w:val="en-GB"/>
        </w:rPr>
        <w:t xml:space="preserve"> </w:t>
      </w:r>
      <w:r w:rsidRPr="00DA0EE4">
        <w:rPr>
          <w:rFonts w:ascii="Times New Roman" w:hAnsi="Times New Roman" w:cs="Times New Roman"/>
          <w:lang w:val="en-GB"/>
        </w:rPr>
        <w:t>non-IT</w:t>
      </w:r>
      <w:r w:rsidRPr="00DA0EE4">
        <w:rPr>
          <w:rFonts w:ascii="Times New Roman" w:hAnsi="Times New Roman" w:cs="Times New Roman"/>
          <w:spacing w:val="7"/>
          <w:lang w:val="en-GB"/>
        </w:rPr>
        <w:t xml:space="preserve"> </w:t>
      </w:r>
      <w:r w:rsidRPr="00DA0EE4">
        <w:rPr>
          <w:rFonts w:ascii="Times New Roman" w:hAnsi="Times New Roman" w:cs="Times New Roman"/>
          <w:lang w:val="en-GB"/>
        </w:rPr>
        <w:t>in</w:t>
      </w:r>
      <w:r w:rsidRPr="00DA0EE4">
        <w:rPr>
          <w:rFonts w:ascii="Times New Roman" w:hAnsi="Times New Roman" w:cs="Times New Roman"/>
          <w:spacing w:val="4"/>
          <w:lang w:val="en-GB"/>
        </w:rPr>
        <w:t xml:space="preserve"> </w:t>
      </w:r>
      <w:r w:rsidRPr="00DA0EE4">
        <w:rPr>
          <w:rFonts w:ascii="Times New Roman" w:hAnsi="Times New Roman" w:cs="Times New Roman"/>
          <w:lang w:val="en-GB"/>
        </w:rPr>
        <w:t>such</w:t>
      </w:r>
      <w:r w:rsidRPr="00DA0EE4">
        <w:rPr>
          <w:rFonts w:ascii="Times New Roman" w:hAnsi="Times New Roman" w:cs="Times New Roman"/>
          <w:spacing w:val="3"/>
          <w:lang w:val="en-GB"/>
        </w:rPr>
        <w:t xml:space="preserve"> </w:t>
      </w:r>
      <w:r w:rsidRPr="00DA0EE4">
        <w:rPr>
          <w:rFonts w:ascii="Times New Roman" w:hAnsi="Times New Roman" w:cs="Times New Roman"/>
          <w:lang w:val="en-GB"/>
        </w:rPr>
        <w:t>a</w:t>
      </w:r>
      <w:r w:rsidRPr="00DA0EE4">
        <w:rPr>
          <w:rFonts w:ascii="Times New Roman" w:hAnsi="Times New Roman" w:cs="Times New Roman"/>
          <w:spacing w:val="5"/>
          <w:lang w:val="en-GB"/>
        </w:rPr>
        <w:t xml:space="preserve"> </w:t>
      </w:r>
      <w:r w:rsidRPr="00DA0EE4">
        <w:rPr>
          <w:rFonts w:ascii="Times New Roman" w:hAnsi="Times New Roman" w:cs="Times New Roman"/>
          <w:lang w:val="en-GB"/>
        </w:rPr>
        <w:t>way</w:t>
      </w:r>
      <w:r w:rsidRPr="00DA0EE4">
        <w:rPr>
          <w:rFonts w:ascii="Times New Roman" w:hAnsi="Times New Roman" w:cs="Times New Roman"/>
          <w:spacing w:val="5"/>
          <w:lang w:val="en-GB"/>
        </w:rPr>
        <w:t xml:space="preserve"> </w:t>
      </w:r>
      <w:r w:rsidRPr="00DA0EE4">
        <w:rPr>
          <w:rFonts w:ascii="Times New Roman" w:hAnsi="Times New Roman" w:cs="Times New Roman"/>
          <w:lang w:val="en-GB"/>
        </w:rPr>
        <w:t>that</w:t>
      </w:r>
      <w:r w:rsidRPr="00DA0EE4">
        <w:rPr>
          <w:rFonts w:ascii="Times New Roman" w:hAnsi="Times New Roman" w:cs="Times New Roman"/>
          <w:spacing w:val="4"/>
          <w:lang w:val="en-GB"/>
        </w:rPr>
        <w:t xml:space="preserve"> </w:t>
      </w:r>
      <w:r w:rsidRPr="00DA0EE4">
        <w:rPr>
          <w:rFonts w:ascii="Times New Roman" w:hAnsi="Times New Roman" w:cs="Times New Roman"/>
          <w:lang w:val="en-GB"/>
        </w:rPr>
        <w:t>A</w:t>
      </w:r>
      <w:r w:rsidRPr="00DA0EE4">
        <w:rPr>
          <w:rFonts w:ascii="Times New Roman" w:hAnsi="Times New Roman" w:cs="Times New Roman"/>
          <w:vertAlign w:val="subscript"/>
          <w:lang w:val="en-GB"/>
        </w:rPr>
        <w:t>i,t</w:t>
      </w:r>
      <w:r w:rsidRPr="00DA0EE4">
        <w:rPr>
          <w:rFonts w:ascii="Times New Roman" w:hAnsi="Times New Roman" w:cs="Times New Roman"/>
          <w:spacing w:val="5"/>
          <w:vertAlign w:val="subscript"/>
          <w:lang w:val="en-GB"/>
        </w:rPr>
        <w:t xml:space="preserve"> </w:t>
      </w:r>
      <w:r w:rsidRPr="00DA0EE4">
        <w:rPr>
          <w:rFonts w:ascii="Times New Roman" w:hAnsi="Times New Roman" w:cs="Times New Roman"/>
          <w:lang w:val="en-GB"/>
        </w:rPr>
        <w:t>=</w:t>
      </w:r>
      <w:r w:rsidRPr="00DA0EE4">
        <w:rPr>
          <w:rFonts w:ascii="Times New Roman" w:hAnsi="Times New Roman" w:cs="Times New Roman"/>
          <w:spacing w:val="4"/>
          <w:lang w:val="en-GB"/>
        </w:rPr>
        <w:t xml:space="preserve"> </w:t>
      </w:r>
      <w:r w:rsidRPr="00DA0EE4">
        <w:rPr>
          <w:rFonts w:ascii="Times New Roman" w:hAnsi="Times New Roman" w:cs="Times New Roman"/>
          <w:lang w:val="en-GB"/>
        </w:rPr>
        <w:t>A</w:t>
      </w:r>
      <w:r w:rsidRPr="00DA0EE4">
        <w:rPr>
          <w:rFonts w:ascii="Times New Roman" w:hAnsi="Times New Roman" w:cs="Times New Roman"/>
          <w:vertAlign w:val="subscript"/>
          <w:lang w:val="en-GB"/>
        </w:rPr>
        <w:t>i,t</w:t>
      </w:r>
      <w:r w:rsidRPr="00DA0EE4">
        <w:rPr>
          <w:rFonts w:ascii="Times New Roman" w:hAnsi="Times New Roman" w:cs="Times New Roman"/>
          <w:spacing w:val="4"/>
          <w:lang w:val="en-GB"/>
        </w:rPr>
        <w:t xml:space="preserve"> </w:t>
      </w:r>
      <w:r w:rsidRPr="00DA0EE4">
        <w:rPr>
          <w:rFonts w:ascii="Times New Roman" w:hAnsi="Times New Roman" w:cs="Times New Roman"/>
          <w:lang w:val="en-GB"/>
        </w:rPr>
        <w:t>I</w:t>
      </w:r>
      <w:r w:rsidR="004C7A32">
        <w:rPr>
          <w:rFonts w:ascii="Times New Roman" w:hAnsi="Times New Roman" w:cs="Times New Roman"/>
          <w:lang w:val="en-GB"/>
        </w:rPr>
        <w:t>T</w:t>
      </w:r>
      <w:r w:rsidRPr="00DA0EE4">
        <w:rPr>
          <w:rFonts w:ascii="Times New Roman" w:hAnsi="Times New Roman" w:cs="Times New Roman"/>
          <w:spacing w:val="7"/>
          <w:lang w:val="en-GB"/>
        </w:rPr>
        <w:t xml:space="preserve"> </w:t>
      </w:r>
      <w:r w:rsidRPr="00DA0EE4">
        <w:rPr>
          <w:rFonts w:ascii="Times New Roman" w:hAnsi="Times New Roman" w:cs="Times New Roman"/>
          <w:lang w:val="en-GB"/>
        </w:rPr>
        <w:t>+</w:t>
      </w:r>
      <w:r w:rsidRPr="00DA0EE4">
        <w:rPr>
          <w:rFonts w:ascii="Times New Roman" w:hAnsi="Times New Roman" w:cs="Times New Roman"/>
          <w:spacing w:val="4"/>
          <w:lang w:val="en-GB"/>
        </w:rPr>
        <w:t xml:space="preserve"> </w:t>
      </w:r>
      <w:r w:rsidRPr="00DA0EE4">
        <w:rPr>
          <w:rFonts w:ascii="Times New Roman" w:hAnsi="Times New Roman" w:cs="Times New Roman"/>
          <w:lang w:val="en-GB"/>
        </w:rPr>
        <w:t>A</w:t>
      </w:r>
      <w:r w:rsidRPr="00DA0EE4">
        <w:rPr>
          <w:rFonts w:ascii="Times New Roman" w:hAnsi="Times New Roman" w:cs="Times New Roman"/>
          <w:vertAlign w:val="subscript"/>
          <w:lang w:val="en-GB"/>
        </w:rPr>
        <w:t>i,t</w:t>
      </w:r>
      <w:r w:rsidRPr="00DA0EE4">
        <w:rPr>
          <w:rFonts w:ascii="Times New Roman" w:hAnsi="Times New Roman" w:cs="Times New Roman"/>
          <w:spacing w:val="4"/>
          <w:vertAlign w:val="subscript"/>
          <w:lang w:val="en-GB"/>
        </w:rPr>
        <w:t xml:space="preserve"> </w:t>
      </w:r>
      <w:r w:rsidRPr="00DA0EE4">
        <w:rPr>
          <w:rFonts w:ascii="Times New Roman" w:hAnsi="Times New Roman" w:cs="Times New Roman"/>
          <w:lang w:val="en-GB"/>
        </w:rPr>
        <w:t>non-IT. The</w:t>
      </w:r>
      <w:r w:rsidRPr="00DA0EE4">
        <w:rPr>
          <w:rFonts w:ascii="Times New Roman" w:hAnsi="Times New Roman" w:cs="Times New Roman"/>
          <w:spacing w:val="5"/>
          <w:lang w:val="en-GB"/>
        </w:rPr>
        <w:t xml:space="preserve"> </w:t>
      </w:r>
      <w:r w:rsidRPr="00DA0EE4">
        <w:rPr>
          <w:rFonts w:ascii="Times New Roman" w:hAnsi="Times New Roman" w:cs="Times New Roman"/>
          <w:lang w:val="en-GB"/>
        </w:rPr>
        <w:t>A</w:t>
      </w:r>
      <w:r w:rsidRPr="00DA0EE4">
        <w:rPr>
          <w:rFonts w:ascii="Times New Roman" w:hAnsi="Times New Roman" w:cs="Times New Roman"/>
          <w:vertAlign w:val="subscript"/>
          <w:lang w:val="en-GB"/>
        </w:rPr>
        <w:t>i,t</w:t>
      </w:r>
      <w:r w:rsidRPr="00DA0EE4">
        <w:rPr>
          <w:rFonts w:ascii="Times New Roman" w:hAnsi="Times New Roman" w:cs="Times New Roman"/>
          <w:spacing w:val="5"/>
          <w:vertAlign w:val="subscript"/>
          <w:lang w:val="en-GB"/>
        </w:rPr>
        <w:t xml:space="preserve"> </w:t>
      </w:r>
      <w:r w:rsidRPr="00DA0EE4">
        <w:rPr>
          <w:rFonts w:ascii="Times New Roman" w:hAnsi="Times New Roman" w:cs="Times New Roman"/>
          <w:lang w:val="en-GB"/>
        </w:rPr>
        <w:t>non-IT</w:t>
      </w:r>
      <w:r w:rsidR="00CD376B" w:rsidRPr="00DA0EE4">
        <w:rPr>
          <w:rFonts w:ascii="Times New Roman" w:hAnsi="Times New Roman" w:cs="Times New Roman"/>
          <w:lang w:val="en-GB"/>
        </w:rPr>
        <w:t xml:space="preserve"> </w:t>
      </w:r>
      <w:r w:rsidRPr="00DA0EE4">
        <w:rPr>
          <w:rFonts w:ascii="Times New Roman" w:hAnsi="Times New Roman" w:cs="Times New Roman"/>
          <w:lang w:val="en-GB"/>
        </w:rPr>
        <w:t>term accounts for other explanatory factors of MFP growth not included in the equation.</w:t>
      </w:r>
    </w:p>
    <w:p w14:paraId="3C1EA34B" w14:textId="77777777" w:rsidR="00483E4E" w:rsidRPr="00DA0EE4" w:rsidRDefault="00483E4E" w:rsidP="00D17A48">
      <w:pPr>
        <w:pStyle w:val="BodyText"/>
        <w:spacing w:before="10" w:line="276" w:lineRule="auto"/>
        <w:ind w:left="0"/>
        <w:rPr>
          <w:rFonts w:ascii="Times New Roman" w:hAnsi="Times New Roman" w:cs="Times New Roman"/>
          <w:lang w:val="en-GB"/>
        </w:rPr>
      </w:pPr>
    </w:p>
    <w:p w14:paraId="7E6B5041" w14:textId="17077CA1" w:rsidR="00483E4E" w:rsidRPr="00DA0EE4" w:rsidRDefault="00F16685" w:rsidP="00726C38">
      <w:pPr>
        <w:pStyle w:val="BodyText"/>
        <w:spacing w:line="276" w:lineRule="auto"/>
        <w:ind w:left="0" w:right="218"/>
        <w:jc w:val="both"/>
        <w:rPr>
          <w:rFonts w:ascii="Times New Roman" w:hAnsi="Times New Roman" w:cs="Times New Roman"/>
          <w:lang w:val="en-GB"/>
        </w:rPr>
      </w:pPr>
      <w:r w:rsidRPr="00DA0EE4">
        <w:rPr>
          <w:rFonts w:ascii="Times New Roman" w:hAnsi="Times New Roman" w:cs="Times New Roman"/>
          <w:lang w:val="en-GB"/>
        </w:rPr>
        <w:t xml:space="preserve">The UPGEM consists of variables </w:t>
      </w:r>
      <w:r w:rsidR="00C0046B">
        <w:rPr>
          <w:rFonts w:ascii="Times New Roman" w:hAnsi="Times New Roman" w:cs="Times New Roman"/>
          <w:lang w:val="en-GB"/>
        </w:rPr>
        <w:t>that</w:t>
      </w:r>
      <w:r w:rsidRPr="00DA0EE4">
        <w:rPr>
          <w:rFonts w:ascii="Times New Roman" w:hAnsi="Times New Roman" w:cs="Times New Roman"/>
          <w:lang w:val="en-GB"/>
        </w:rPr>
        <w:t xml:space="preserve"> account for various types of technical changes. Therefore, ICT is modelled as capital</w:t>
      </w:r>
      <w:r w:rsidR="00C0046B">
        <w:rPr>
          <w:rFonts w:ascii="Times New Roman" w:hAnsi="Times New Roman" w:cs="Times New Roman"/>
          <w:lang w:val="en-GB"/>
        </w:rPr>
        <w:t>-</w:t>
      </w:r>
      <w:r w:rsidRPr="00DA0EE4">
        <w:rPr>
          <w:rFonts w:ascii="Times New Roman" w:hAnsi="Times New Roman" w:cs="Times New Roman"/>
          <w:lang w:val="en-GB"/>
        </w:rPr>
        <w:t xml:space="preserve"> and labour</w:t>
      </w:r>
      <w:r w:rsidR="00C0046B">
        <w:rPr>
          <w:rFonts w:ascii="Times New Roman" w:hAnsi="Times New Roman" w:cs="Times New Roman"/>
          <w:lang w:val="en-GB"/>
        </w:rPr>
        <w:t>-</w:t>
      </w:r>
      <w:r w:rsidRPr="00DA0EE4">
        <w:rPr>
          <w:rFonts w:ascii="Times New Roman" w:hAnsi="Times New Roman" w:cs="Times New Roman"/>
          <w:lang w:val="en-GB"/>
        </w:rPr>
        <w:t xml:space="preserve">augmenting technical change. Consequently, </w:t>
      </w:r>
      <w:r w:rsidR="00C0046B">
        <w:rPr>
          <w:rFonts w:ascii="Times New Roman" w:hAnsi="Times New Roman" w:cs="Times New Roman"/>
          <w:lang w:val="en-GB"/>
        </w:rPr>
        <w:t>the authors</w:t>
      </w:r>
      <w:r w:rsidRPr="00DA0EE4">
        <w:rPr>
          <w:rFonts w:ascii="Times New Roman" w:hAnsi="Times New Roman" w:cs="Times New Roman"/>
          <w:lang w:val="en-GB"/>
        </w:rPr>
        <w:t xml:space="preserve"> isolate</w:t>
      </w:r>
      <w:r w:rsidR="00C0046B">
        <w:rPr>
          <w:rFonts w:ascii="Times New Roman" w:hAnsi="Times New Roman" w:cs="Times New Roman"/>
          <w:lang w:val="en-GB"/>
        </w:rPr>
        <w:t>d</w:t>
      </w:r>
      <w:r w:rsidRPr="00DA0EE4">
        <w:rPr>
          <w:rFonts w:ascii="Times New Roman" w:hAnsi="Times New Roman" w:cs="Times New Roman"/>
          <w:lang w:val="en-GB"/>
        </w:rPr>
        <w:t xml:space="preserve"> and separate</w:t>
      </w:r>
      <w:r w:rsidR="00C0046B">
        <w:rPr>
          <w:rFonts w:ascii="Times New Roman" w:hAnsi="Times New Roman" w:cs="Times New Roman"/>
          <w:lang w:val="en-GB"/>
        </w:rPr>
        <w:t>d</w:t>
      </w:r>
      <w:r w:rsidRPr="00DA0EE4">
        <w:rPr>
          <w:rFonts w:ascii="Times New Roman" w:hAnsi="Times New Roman" w:cs="Times New Roman"/>
          <w:lang w:val="en-GB"/>
        </w:rPr>
        <w:t xml:space="preserve"> ICT technological and non-ICT technological change variables. Since the interest is on the ICT technological change, only the ICT technological change variables </w:t>
      </w:r>
      <w:r w:rsidR="00C0046B">
        <w:rPr>
          <w:rFonts w:ascii="Times New Roman" w:hAnsi="Times New Roman" w:cs="Times New Roman"/>
          <w:lang w:val="en-GB"/>
        </w:rPr>
        <w:t xml:space="preserve">were set </w:t>
      </w:r>
      <w:r w:rsidRPr="00DA0EE4">
        <w:rPr>
          <w:rFonts w:ascii="Times New Roman" w:hAnsi="Times New Roman" w:cs="Times New Roman"/>
          <w:lang w:val="en-GB"/>
        </w:rPr>
        <w:t xml:space="preserve">as exogenous. The non-ICT technological change </w:t>
      </w:r>
      <w:r w:rsidR="00C0046B">
        <w:rPr>
          <w:rFonts w:ascii="Times New Roman" w:hAnsi="Times New Roman" w:cs="Times New Roman"/>
          <w:lang w:val="en-GB"/>
        </w:rPr>
        <w:t>was</w:t>
      </w:r>
      <w:r w:rsidR="00B13EDE" w:rsidRPr="00DA0EE4">
        <w:rPr>
          <w:rFonts w:ascii="Times New Roman" w:hAnsi="Times New Roman" w:cs="Times New Roman"/>
          <w:lang w:val="en-GB"/>
        </w:rPr>
        <w:t xml:space="preserve"> then</w:t>
      </w:r>
      <w:r w:rsidRPr="00DA0EE4">
        <w:rPr>
          <w:rFonts w:ascii="Times New Roman" w:hAnsi="Times New Roman" w:cs="Times New Roman"/>
          <w:lang w:val="en-GB"/>
        </w:rPr>
        <w:t xml:space="preserve"> captured in the base closure through the</w:t>
      </w:r>
      <w:r w:rsidRPr="00DA0EE4">
        <w:rPr>
          <w:rFonts w:ascii="Times New Roman" w:hAnsi="Times New Roman" w:cs="Times New Roman"/>
          <w:spacing w:val="-33"/>
          <w:lang w:val="en-GB"/>
        </w:rPr>
        <w:t xml:space="preserve"> </w:t>
      </w:r>
      <w:r w:rsidRPr="00DA0EE4">
        <w:rPr>
          <w:rFonts w:ascii="Times New Roman" w:hAnsi="Times New Roman" w:cs="Times New Roman"/>
          <w:lang w:val="en-GB"/>
        </w:rPr>
        <w:t>years.</w:t>
      </w:r>
    </w:p>
    <w:p w14:paraId="0B77FF1C" w14:textId="15828641" w:rsidR="00726C38" w:rsidRPr="00DA0EE4" w:rsidRDefault="00726C38" w:rsidP="00726C38">
      <w:pPr>
        <w:pStyle w:val="BodyText"/>
        <w:spacing w:line="276" w:lineRule="auto"/>
        <w:ind w:left="0" w:right="218"/>
        <w:jc w:val="both"/>
        <w:rPr>
          <w:rFonts w:ascii="Times New Roman" w:hAnsi="Times New Roman" w:cs="Times New Roman"/>
          <w:lang w:val="en-GB"/>
        </w:rPr>
      </w:pPr>
    </w:p>
    <w:p w14:paraId="4B651E1D" w14:textId="014128B6" w:rsidR="00726C38" w:rsidRPr="00DA0EE4" w:rsidRDefault="00726C38" w:rsidP="00726C38">
      <w:pPr>
        <w:pStyle w:val="BodyText"/>
        <w:spacing w:line="276" w:lineRule="auto"/>
        <w:ind w:left="0" w:right="218"/>
        <w:jc w:val="both"/>
        <w:rPr>
          <w:rFonts w:ascii="Times New Roman" w:hAnsi="Times New Roman" w:cs="Times New Roman"/>
          <w:lang w:val="en-GB"/>
        </w:rPr>
      </w:pPr>
    </w:p>
    <w:p w14:paraId="3BC3905B" w14:textId="5885BC6A" w:rsidR="00726C38" w:rsidRPr="00DA0EE4" w:rsidRDefault="00726C38" w:rsidP="00726C38">
      <w:pPr>
        <w:pStyle w:val="BodyText"/>
        <w:spacing w:line="276" w:lineRule="auto"/>
        <w:ind w:left="0" w:right="218"/>
        <w:jc w:val="both"/>
        <w:rPr>
          <w:rFonts w:ascii="Times New Roman" w:hAnsi="Times New Roman" w:cs="Times New Roman"/>
          <w:lang w:val="en-GB"/>
        </w:rPr>
      </w:pPr>
    </w:p>
    <w:p w14:paraId="1D9A0D25" w14:textId="77777777" w:rsidR="00726C38" w:rsidRPr="00DA0EE4" w:rsidRDefault="00726C38" w:rsidP="00726C38">
      <w:pPr>
        <w:pStyle w:val="BodyText"/>
        <w:spacing w:line="276" w:lineRule="auto"/>
        <w:ind w:left="0" w:right="218"/>
        <w:jc w:val="both"/>
        <w:rPr>
          <w:rFonts w:ascii="Times New Roman" w:hAnsi="Times New Roman" w:cs="Times New Roman"/>
          <w:lang w:val="en-GB"/>
        </w:rPr>
      </w:pPr>
    </w:p>
    <w:p w14:paraId="7F1F190C" w14:textId="0EDB41F2" w:rsidR="00483E4E" w:rsidRPr="00DA0EE4" w:rsidRDefault="00780B49" w:rsidP="00780B49">
      <w:pPr>
        <w:pStyle w:val="Heading1"/>
        <w:ind w:left="0" w:firstLine="0"/>
        <w:rPr>
          <w:lang w:val="en-GB"/>
        </w:rPr>
      </w:pPr>
      <w:r w:rsidRPr="00DA0EE4">
        <w:rPr>
          <w:lang w:val="en-GB"/>
        </w:rPr>
        <w:lastRenderedPageBreak/>
        <w:t xml:space="preserve">4. </w:t>
      </w:r>
      <w:r w:rsidR="00C927E4" w:rsidRPr="00DA0EE4">
        <w:rPr>
          <w:rFonts w:ascii="Times New Roman" w:hAnsi="Times New Roman" w:cs="Times New Roman"/>
          <w:lang w:val="en-GB"/>
        </w:rPr>
        <w:t>RESULTS</w:t>
      </w:r>
    </w:p>
    <w:p w14:paraId="6710E7DB" w14:textId="78E7B24C" w:rsidR="00483E4E" w:rsidRPr="00DA0EE4" w:rsidRDefault="00C927E4" w:rsidP="00C0046B">
      <w:pPr>
        <w:pStyle w:val="Heading2"/>
        <w:rPr>
          <w:rFonts w:ascii="Times New Roman" w:hAnsi="Times New Roman" w:cs="Times New Roman"/>
          <w:color w:val="000000" w:themeColor="text1"/>
          <w:sz w:val="24"/>
          <w:szCs w:val="24"/>
          <w:lang w:val="en-GB"/>
        </w:rPr>
      </w:pPr>
      <w:bookmarkStart w:id="0" w:name="_GoBack"/>
      <w:bookmarkEnd w:id="0"/>
      <w:r w:rsidRPr="00DA0EE4">
        <w:rPr>
          <w:rFonts w:ascii="Times New Roman" w:hAnsi="Times New Roman" w:cs="Times New Roman"/>
          <w:b/>
          <w:color w:val="000000" w:themeColor="text1"/>
          <w:sz w:val="24"/>
          <w:szCs w:val="24"/>
          <w:lang w:val="en-GB"/>
        </w:rPr>
        <w:t>4.1</w:t>
      </w:r>
      <w:r w:rsidR="00C07F30" w:rsidRPr="00DA0EE4">
        <w:rPr>
          <w:rFonts w:ascii="Times New Roman" w:hAnsi="Times New Roman" w:cs="Times New Roman"/>
          <w:color w:val="000000" w:themeColor="text1"/>
          <w:sz w:val="24"/>
          <w:szCs w:val="24"/>
          <w:lang w:val="en-GB"/>
        </w:rPr>
        <w:t xml:space="preserve"> </w:t>
      </w:r>
      <w:r w:rsidR="00F16685" w:rsidRPr="00DA0EE4">
        <w:rPr>
          <w:rFonts w:ascii="Times New Roman" w:hAnsi="Times New Roman" w:cs="Times New Roman"/>
          <w:b/>
          <w:color w:val="000000" w:themeColor="text1"/>
          <w:sz w:val="24"/>
          <w:szCs w:val="24"/>
          <w:lang w:val="en-GB"/>
        </w:rPr>
        <w:t>Descriptive</w:t>
      </w:r>
      <w:r w:rsidR="00F16685" w:rsidRPr="00DA0EE4">
        <w:rPr>
          <w:rFonts w:ascii="Times New Roman" w:hAnsi="Times New Roman" w:cs="Times New Roman"/>
          <w:b/>
          <w:color w:val="000000" w:themeColor="text1"/>
          <w:spacing w:val="-1"/>
          <w:sz w:val="24"/>
          <w:szCs w:val="24"/>
          <w:lang w:val="en-GB"/>
        </w:rPr>
        <w:t xml:space="preserve"> </w:t>
      </w:r>
      <w:r w:rsidR="00F16685" w:rsidRPr="00DA0EE4">
        <w:rPr>
          <w:rFonts w:ascii="Times New Roman" w:hAnsi="Times New Roman" w:cs="Times New Roman"/>
          <w:b/>
          <w:color w:val="000000" w:themeColor="text1"/>
          <w:sz w:val="24"/>
          <w:szCs w:val="24"/>
          <w:lang w:val="en-GB"/>
        </w:rPr>
        <w:t>results</w:t>
      </w:r>
    </w:p>
    <w:p w14:paraId="022A95A0" w14:textId="3648A4C3" w:rsidR="00483E4E" w:rsidRPr="00DA0EE4" w:rsidRDefault="00F16685" w:rsidP="00C927E4">
      <w:pPr>
        <w:pStyle w:val="BodyText"/>
        <w:spacing w:before="139" w:line="276" w:lineRule="auto"/>
        <w:ind w:left="0" w:right="216"/>
        <w:jc w:val="both"/>
        <w:rPr>
          <w:rFonts w:ascii="Times New Roman" w:hAnsi="Times New Roman" w:cs="Times New Roman"/>
          <w:lang w:val="en-GB"/>
        </w:rPr>
      </w:pPr>
      <w:r w:rsidRPr="00DA0EE4">
        <w:rPr>
          <w:rFonts w:ascii="Times New Roman" w:hAnsi="Times New Roman" w:cs="Times New Roman"/>
          <w:lang w:val="en-GB"/>
        </w:rPr>
        <w:t>In this paper</w:t>
      </w:r>
      <w:r w:rsidR="00042544" w:rsidRPr="00DA0EE4">
        <w:rPr>
          <w:rFonts w:ascii="Times New Roman" w:hAnsi="Times New Roman" w:cs="Times New Roman"/>
          <w:lang w:val="en-GB"/>
        </w:rPr>
        <w:t>,</w:t>
      </w:r>
      <w:r w:rsidR="00C0046B">
        <w:rPr>
          <w:rFonts w:ascii="Times New Roman" w:hAnsi="Times New Roman" w:cs="Times New Roman"/>
          <w:lang w:val="en-GB"/>
        </w:rPr>
        <w:t xml:space="preserve"> the authors</w:t>
      </w:r>
      <w:r w:rsidR="00042544" w:rsidRPr="00DA0EE4">
        <w:rPr>
          <w:rFonts w:ascii="Times New Roman" w:hAnsi="Times New Roman" w:cs="Times New Roman"/>
          <w:lang w:val="en-GB"/>
        </w:rPr>
        <w:t xml:space="preserve"> adopt</w:t>
      </w:r>
      <w:r w:rsidR="00726C38" w:rsidRPr="00DA0EE4">
        <w:rPr>
          <w:rFonts w:ascii="Times New Roman" w:hAnsi="Times New Roman" w:cs="Times New Roman"/>
          <w:lang w:val="en-GB"/>
        </w:rPr>
        <w:t>ed</w:t>
      </w:r>
      <w:r w:rsidR="00042544" w:rsidRPr="00DA0EE4">
        <w:rPr>
          <w:rFonts w:ascii="Times New Roman" w:hAnsi="Times New Roman" w:cs="Times New Roman"/>
          <w:lang w:val="en-GB"/>
        </w:rPr>
        <w:t xml:space="preserve"> the United Nations</w:t>
      </w:r>
      <w:r w:rsidR="004C7A32">
        <w:rPr>
          <w:rFonts w:ascii="Times New Roman" w:hAnsi="Times New Roman" w:cs="Times New Roman"/>
          <w:lang w:val="en-GB"/>
        </w:rPr>
        <w:t>'</w:t>
      </w:r>
      <w:r w:rsidR="00042544" w:rsidRPr="00DA0EE4">
        <w:rPr>
          <w:rFonts w:ascii="Times New Roman" w:hAnsi="Times New Roman" w:cs="Times New Roman"/>
          <w:lang w:val="en-GB"/>
        </w:rPr>
        <w:t xml:space="preserve"> International Standard Industrial Classification (ISIC) of ICT and agro-processing economic activities. As per ISIC, the agro-processing industries are classified as: (1) Food, (2) Beverages, (3) Tobacco, (4) Textile</w:t>
      </w:r>
      <w:r w:rsidR="00C0046B">
        <w:rPr>
          <w:rFonts w:ascii="Times New Roman" w:hAnsi="Times New Roman" w:cs="Times New Roman"/>
          <w:lang w:val="en-GB"/>
        </w:rPr>
        <w:t>s</w:t>
      </w:r>
      <w:r w:rsidR="00042544" w:rsidRPr="00DA0EE4">
        <w:rPr>
          <w:rFonts w:ascii="Times New Roman" w:hAnsi="Times New Roman" w:cs="Times New Roman"/>
          <w:lang w:val="en-GB"/>
        </w:rPr>
        <w:t xml:space="preserve">, (5) Wearing Apparel (5) Leather, (7) Wood and Wood Products, including Furniture, (9) Paper and Paper </w:t>
      </w:r>
      <w:r w:rsidR="00C0046B">
        <w:rPr>
          <w:rFonts w:ascii="Times New Roman" w:hAnsi="Times New Roman" w:cs="Times New Roman"/>
          <w:lang w:val="en-GB"/>
        </w:rPr>
        <w:t>P</w:t>
      </w:r>
      <w:r w:rsidR="00042544" w:rsidRPr="00DA0EE4">
        <w:rPr>
          <w:rFonts w:ascii="Times New Roman" w:hAnsi="Times New Roman" w:cs="Times New Roman"/>
          <w:lang w:val="en-GB"/>
        </w:rPr>
        <w:t xml:space="preserve">roducts, and (10) Rubber </w:t>
      </w:r>
      <w:r w:rsidR="00C0046B">
        <w:rPr>
          <w:rFonts w:ascii="Times New Roman" w:hAnsi="Times New Roman" w:cs="Times New Roman"/>
          <w:lang w:val="en-GB"/>
        </w:rPr>
        <w:t>P</w:t>
      </w:r>
      <w:r w:rsidR="00042544" w:rsidRPr="00DA0EE4">
        <w:rPr>
          <w:rFonts w:ascii="Times New Roman" w:hAnsi="Times New Roman" w:cs="Times New Roman"/>
          <w:lang w:val="en-GB"/>
        </w:rPr>
        <w:t>roducts. This classification is vital as it establishes the boundaries between primary agriculture and agro-processing by delineating what activities and/or products constitute</w:t>
      </w:r>
      <w:r w:rsidR="00042544" w:rsidRPr="00DA0EE4">
        <w:rPr>
          <w:rFonts w:ascii="Times New Roman" w:hAnsi="Times New Roman" w:cs="Times New Roman"/>
          <w:spacing w:val="-3"/>
          <w:lang w:val="en-GB"/>
        </w:rPr>
        <w:t xml:space="preserve"> </w:t>
      </w:r>
      <w:r w:rsidR="00042544" w:rsidRPr="00DA0EE4">
        <w:rPr>
          <w:rFonts w:ascii="Times New Roman" w:hAnsi="Times New Roman" w:cs="Times New Roman"/>
          <w:lang w:val="en-GB"/>
        </w:rPr>
        <w:t>agro-processing.</w:t>
      </w:r>
      <w:r w:rsidR="00726C38" w:rsidRPr="00DA0EE4">
        <w:rPr>
          <w:rFonts w:ascii="Times New Roman" w:hAnsi="Times New Roman" w:cs="Times New Roman"/>
          <w:lang w:val="en-GB"/>
        </w:rPr>
        <w:t xml:space="preserve"> </w:t>
      </w:r>
      <w:r w:rsidRPr="00DA0EE4">
        <w:rPr>
          <w:rFonts w:ascii="Times New Roman" w:hAnsi="Times New Roman" w:cs="Times New Roman"/>
          <w:lang w:val="en-GB"/>
        </w:rPr>
        <w:t>On</w:t>
      </w:r>
      <w:r w:rsidR="004C7A32">
        <w:rPr>
          <w:rFonts w:ascii="Times New Roman" w:hAnsi="Times New Roman" w:cs="Times New Roman"/>
          <w:lang w:val="en-GB"/>
        </w:rPr>
        <w:t xml:space="preserve"> the</w:t>
      </w:r>
      <w:r w:rsidRPr="00DA0EE4">
        <w:rPr>
          <w:rFonts w:ascii="Times New Roman" w:hAnsi="Times New Roman" w:cs="Times New Roman"/>
          <w:lang w:val="en-GB"/>
        </w:rPr>
        <w:t xml:space="preserve"> one hand, the ISIC classification of ICT is used as it delineates which industries and goods and services are categori</w:t>
      </w:r>
      <w:r w:rsidR="004C7A32">
        <w:rPr>
          <w:rFonts w:ascii="Times New Roman" w:hAnsi="Times New Roman" w:cs="Times New Roman"/>
          <w:lang w:val="en-GB"/>
        </w:rPr>
        <w:t>z</w:t>
      </w:r>
      <w:r w:rsidRPr="00DA0EE4">
        <w:rPr>
          <w:rFonts w:ascii="Times New Roman" w:hAnsi="Times New Roman" w:cs="Times New Roman"/>
          <w:lang w:val="en-GB"/>
        </w:rPr>
        <w:t xml:space="preserve">ed as ICT, and which ones </w:t>
      </w:r>
      <w:r w:rsidRPr="00DA0EE4">
        <w:rPr>
          <w:rFonts w:ascii="Times New Roman" w:hAnsi="Times New Roman" w:cs="Times New Roman"/>
          <w:spacing w:val="3"/>
          <w:lang w:val="en-GB"/>
        </w:rPr>
        <w:t xml:space="preserve">are </w:t>
      </w:r>
      <w:r w:rsidRPr="00DA0EE4">
        <w:rPr>
          <w:rFonts w:ascii="Times New Roman" w:hAnsi="Times New Roman" w:cs="Times New Roman"/>
          <w:lang w:val="en-GB"/>
        </w:rPr>
        <w:t>not</w:t>
      </w:r>
      <w:r w:rsidR="00C0046B">
        <w:rPr>
          <w:rFonts w:ascii="Times New Roman" w:hAnsi="Times New Roman" w:cs="Times New Roman"/>
          <w:lang w:val="en-GB"/>
        </w:rPr>
        <w:t>,</w:t>
      </w:r>
      <w:r w:rsidRPr="00DA0EE4">
        <w:rPr>
          <w:rFonts w:ascii="Times New Roman" w:hAnsi="Times New Roman" w:cs="Times New Roman"/>
          <w:lang w:val="en-GB"/>
        </w:rPr>
        <w:t xml:space="preserve"> and provides a statistical basis for evaluating ICT in an intern</w:t>
      </w:r>
      <w:r w:rsidR="00BF3D56" w:rsidRPr="00DA0EE4">
        <w:rPr>
          <w:rFonts w:ascii="Times New Roman" w:hAnsi="Times New Roman" w:cs="Times New Roman"/>
          <w:lang w:val="en-GB"/>
        </w:rPr>
        <w:t>ationally comparable way (Stats</w:t>
      </w:r>
      <w:r w:rsidR="00C0046B">
        <w:rPr>
          <w:rFonts w:ascii="Times New Roman" w:hAnsi="Times New Roman" w:cs="Times New Roman"/>
          <w:lang w:val="en-GB"/>
        </w:rPr>
        <w:t xml:space="preserve"> </w:t>
      </w:r>
      <w:r w:rsidRPr="00DA0EE4">
        <w:rPr>
          <w:rFonts w:ascii="Times New Roman" w:hAnsi="Times New Roman" w:cs="Times New Roman"/>
          <w:lang w:val="en-GB"/>
        </w:rPr>
        <w:t>S</w:t>
      </w:r>
      <w:r w:rsidR="004C7A32">
        <w:rPr>
          <w:rFonts w:ascii="Times New Roman" w:hAnsi="Times New Roman" w:cs="Times New Roman"/>
          <w:lang w:val="en-GB"/>
        </w:rPr>
        <w:t>A</w:t>
      </w:r>
      <w:r w:rsidRPr="00DA0EE4">
        <w:rPr>
          <w:rFonts w:ascii="Times New Roman" w:hAnsi="Times New Roman" w:cs="Times New Roman"/>
          <w:lang w:val="en-GB"/>
        </w:rPr>
        <w:t>,</w:t>
      </w:r>
      <w:r w:rsidRPr="00DA0EE4">
        <w:rPr>
          <w:rFonts w:ascii="Times New Roman" w:hAnsi="Times New Roman" w:cs="Times New Roman"/>
          <w:spacing w:val="-1"/>
          <w:lang w:val="en-GB"/>
        </w:rPr>
        <w:t xml:space="preserve"> </w:t>
      </w:r>
      <w:r w:rsidRPr="00DA0EE4">
        <w:rPr>
          <w:rFonts w:ascii="Times New Roman" w:hAnsi="Times New Roman" w:cs="Times New Roman"/>
          <w:lang w:val="en-GB"/>
        </w:rPr>
        <w:t>2015).</w:t>
      </w:r>
    </w:p>
    <w:p w14:paraId="36BADE56" w14:textId="77777777" w:rsidR="00483E4E" w:rsidRPr="00DA0EE4" w:rsidRDefault="00483E4E" w:rsidP="00D17A48">
      <w:pPr>
        <w:pStyle w:val="BodyText"/>
        <w:spacing w:before="2" w:line="276" w:lineRule="auto"/>
        <w:ind w:left="0"/>
        <w:rPr>
          <w:rFonts w:ascii="Times New Roman" w:hAnsi="Times New Roman" w:cs="Times New Roman"/>
          <w:lang w:val="en-GB"/>
        </w:rPr>
      </w:pPr>
    </w:p>
    <w:p w14:paraId="1235D77D" w14:textId="35B3C15C" w:rsidR="00483E4E" w:rsidRDefault="00F16685" w:rsidP="00C927E4">
      <w:pPr>
        <w:pStyle w:val="BodyText"/>
        <w:spacing w:line="276" w:lineRule="auto"/>
        <w:ind w:left="0" w:right="215"/>
        <w:jc w:val="both"/>
        <w:rPr>
          <w:rFonts w:ascii="Times New Roman" w:hAnsi="Times New Roman" w:cs="Times New Roman"/>
          <w:lang w:val="en-GB"/>
        </w:rPr>
      </w:pPr>
      <w:r w:rsidRPr="00DA0EE4">
        <w:rPr>
          <w:rFonts w:ascii="Times New Roman" w:hAnsi="Times New Roman" w:cs="Times New Roman"/>
          <w:lang w:val="en-GB"/>
        </w:rPr>
        <w:t>While it is desirable to implement the simulations on the agro-processing industries as per ISIC, the version of the UPGEM used</w:t>
      </w:r>
      <w:r w:rsidR="00DE1075" w:rsidRPr="00DA0EE4">
        <w:rPr>
          <w:rFonts w:ascii="Times New Roman" w:hAnsi="Times New Roman" w:cs="Times New Roman"/>
          <w:lang w:val="en-GB"/>
        </w:rPr>
        <w:t xml:space="preserve"> in this paper </w:t>
      </w:r>
      <w:r w:rsidRPr="00DA0EE4">
        <w:rPr>
          <w:rFonts w:ascii="Times New Roman" w:hAnsi="Times New Roman" w:cs="Times New Roman"/>
          <w:lang w:val="en-GB"/>
        </w:rPr>
        <w:t xml:space="preserve">consists of only three industries, namely (1) Food, </w:t>
      </w:r>
      <w:r w:rsidR="005F3C89">
        <w:rPr>
          <w:rFonts w:ascii="Times New Roman" w:hAnsi="Times New Roman" w:cs="Times New Roman"/>
          <w:lang w:val="en-GB"/>
        </w:rPr>
        <w:t xml:space="preserve">and </w:t>
      </w:r>
      <w:r w:rsidRPr="00DA0EE4">
        <w:rPr>
          <w:rFonts w:ascii="Times New Roman" w:hAnsi="Times New Roman" w:cs="Times New Roman"/>
          <w:lang w:val="en-GB"/>
        </w:rPr>
        <w:t>(2) Beverages and Tobacco and (Textile</w:t>
      </w:r>
      <w:r w:rsidR="005F3C89">
        <w:rPr>
          <w:rFonts w:ascii="Times New Roman" w:hAnsi="Times New Roman" w:cs="Times New Roman"/>
          <w:lang w:val="en-GB"/>
        </w:rPr>
        <w:t>s</w:t>
      </w:r>
      <w:r w:rsidRPr="00DA0EE4">
        <w:rPr>
          <w:rFonts w:ascii="Times New Roman" w:hAnsi="Times New Roman" w:cs="Times New Roman"/>
          <w:lang w:val="en-GB"/>
        </w:rPr>
        <w:t xml:space="preserve">). </w:t>
      </w:r>
      <w:r w:rsidR="00726C38" w:rsidRPr="00DA0EE4">
        <w:rPr>
          <w:rFonts w:ascii="Times New Roman" w:hAnsi="Times New Roman" w:cs="Times New Roman"/>
          <w:lang w:val="en-GB"/>
        </w:rPr>
        <w:t>An u</w:t>
      </w:r>
      <w:r w:rsidRPr="00DA0EE4">
        <w:rPr>
          <w:rFonts w:ascii="Times New Roman" w:hAnsi="Times New Roman" w:cs="Times New Roman"/>
          <w:lang w:val="en-GB"/>
        </w:rPr>
        <w:t xml:space="preserve">nderstanding </w:t>
      </w:r>
      <w:r w:rsidR="00726C38" w:rsidRPr="00DA0EE4">
        <w:rPr>
          <w:rFonts w:ascii="Times New Roman" w:hAnsi="Times New Roman" w:cs="Times New Roman"/>
          <w:lang w:val="en-GB"/>
        </w:rPr>
        <w:t xml:space="preserve">of </w:t>
      </w:r>
      <w:r w:rsidRPr="00DA0EE4">
        <w:rPr>
          <w:rFonts w:ascii="Times New Roman" w:hAnsi="Times New Roman" w:cs="Times New Roman"/>
          <w:lang w:val="en-GB"/>
        </w:rPr>
        <w:t xml:space="preserve">the </w:t>
      </w:r>
      <w:r w:rsidR="00726C38" w:rsidRPr="00DA0EE4">
        <w:rPr>
          <w:rFonts w:ascii="Times New Roman" w:hAnsi="Times New Roman" w:cs="Times New Roman"/>
          <w:lang w:val="en-GB"/>
        </w:rPr>
        <w:t xml:space="preserve">characteristics of each of these industries is important in </w:t>
      </w:r>
      <w:r w:rsidRPr="00DA0EE4">
        <w:rPr>
          <w:rFonts w:ascii="Times New Roman" w:hAnsi="Times New Roman" w:cs="Times New Roman"/>
          <w:lang w:val="en-GB"/>
        </w:rPr>
        <w:t>understanding the extent of ICT utili</w:t>
      </w:r>
      <w:r w:rsidR="004C7A32">
        <w:rPr>
          <w:rFonts w:ascii="Times New Roman" w:hAnsi="Times New Roman" w:cs="Times New Roman"/>
          <w:lang w:val="en-GB"/>
        </w:rPr>
        <w:t>z</w:t>
      </w:r>
      <w:r w:rsidRPr="00DA0EE4">
        <w:rPr>
          <w:rFonts w:ascii="Times New Roman" w:hAnsi="Times New Roman" w:cs="Times New Roman"/>
          <w:lang w:val="en-GB"/>
        </w:rPr>
        <w:t xml:space="preserve">ation. Therefore, </w:t>
      </w:r>
      <w:r w:rsidR="005F3C89">
        <w:rPr>
          <w:rFonts w:ascii="Times New Roman" w:hAnsi="Times New Roman" w:cs="Times New Roman"/>
          <w:lang w:val="en-GB"/>
        </w:rPr>
        <w:t>the authors</w:t>
      </w:r>
      <w:r w:rsidRPr="00DA0EE4">
        <w:rPr>
          <w:rFonts w:ascii="Times New Roman" w:hAnsi="Times New Roman" w:cs="Times New Roman"/>
          <w:lang w:val="en-GB"/>
        </w:rPr>
        <w:t xml:space="preserve"> evaluated the contribution of each of the industr</w:t>
      </w:r>
      <w:r w:rsidR="005F3C89">
        <w:rPr>
          <w:rFonts w:ascii="Times New Roman" w:hAnsi="Times New Roman" w:cs="Times New Roman"/>
          <w:lang w:val="en-GB"/>
        </w:rPr>
        <w:t>ies</w:t>
      </w:r>
      <w:r w:rsidRPr="00DA0EE4">
        <w:rPr>
          <w:rFonts w:ascii="Times New Roman" w:hAnsi="Times New Roman" w:cs="Times New Roman"/>
          <w:lang w:val="en-GB"/>
        </w:rPr>
        <w:t xml:space="preserve"> to output, as well as the capital intensity of each industry. The</w:t>
      </w:r>
      <w:r w:rsidR="00CD376B" w:rsidRPr="00DA0EE4">
        <w:rPr>
          <w:rFonts w:ascii="Times New Roman" w:hAnsi="Times New Roman" w:cs="Times New Roman"/>
          <w:lang w:val="en-GB"/>
        </w:rPr>
        <w:t xml:space="preserve"> </w:t>
      </w:r>
      <w:r w:rsidRPr="00DA0EE4">
        <w:rPr>
          <w:rFonts w:ascii="Times New Roman" w:hAnsi="Times New Roman" w:cs="Times New Roman"/>
          <w:lang w:val="en-GB"/>
        </w:rPr>
        <w:t xml:space="preserve">food </w:t>
      </w:r>
      <w:r w:rsidR="00EA2713" w:rsidRPr="00DA0EE4">
        <w:rPr>
          <w:rFonts w:ascii="Times New Roman" w:hAnsi="Times New Roman" w:cs="Times New Roman"/>
          <w:lang w:val="en-GB"/>
        </w:rPr>
        <w:t>subsector</w:t>
      </w:r>
      <w:r w:rsidRPr="00DA0EE4">
        <w:rPr>
          <w:rFonts w:ascii="Times New Roman" w:hAnsi="Times New Roman" w:cs="Times New Roman"/>
          <w:lang w:val="en-GB"/>
        </w:rPr>
        <w:t xml:space="preserve"> c</w:t>
      </w:r>
      <w:r w:rsidR="00EE15CE" w:rsidRPr="00DA0EE4">
        <w:rPr>
          <w:rFonts w:ascii="Times New Roman" w:hAnsi="Times New Roman" w:cs="Times New Roman"/>
          <w:lang w:val="en-GB"/>
        </w:rPr>
        <w:t>ontribute</w:t>
      </w:r>
      <w:r w:rsidR="005F3C89">
        <w:rPr>
          <w:rFonts w:ascii="Times New Roman" w:hAnsi="Times New Roman" w:cs="Times New Roman"/>
          <w:lang w:val="en-GB"/>
        </w:rPr>
        <w:t>d</w:t>
      </w:r>
      <w:r w:rsidR="00EE15CE" w:rsidRPr="00DA0EE4">
        <w:rPr>
          <w:rFonts w:ascii="Times New Roman" w:hAnsi="Times New Roman" w:cs="Times New Roman"/>
          <w:lang w:val="en-GB"/>
        </w:rPr>
        <w:t xml:space="preserve"> </w:t>
      </w:r>
      <w:r w:rsidR="005F3C89">
        <w:rPr>
          <w:rFonts w:ascii="Times New Roman" w:hAnsi="Times New Roman" w:cs="Times New Roman"/>
          <w:lang w:val="en-GB"/>
        </w:rPr>
        <w:t>the most</w:t>
      </w:r>
      <w:r w:rsidR="00EE15CE" w:rsidRPr="00DA0EE4">
        <w:rPr>
          <w:rFonts w:ascii="Times New Roman" w:hAnsi="Times New Roman" w:cs="Times New Roman"/>
          <w:lang w:val="en-GB"/>
        </w:rPr>
        <w:t xml:space="preserve"> to output (</w:t>
      </w:r>
      <w:r w:rsidRPr="00DA0EE4">
        <w:rPr>
          <w:rFonts w:ascii="Times New Roman" w:hAnsi="Times New Roman" w:cs="Times New Roman"/>
          <w:lang w:val="en-GB"/>
        </w:rPr>
        <w:t>78.2%</w:t>
      </w:r>
      <w:r w:rsidR="00EE15CE" w:rsidRPr="00DA0EE4">
        <w:rPr>
          <w:rFonts w:ascii="Times New Roman" w:hAnsi="Times New Roman" w:cs="Times New Roman"/>
          <w:lang w:val="en-GB"/>
        </w:rPr>
        <w:t>)</w:t>
      </w:r>
      <w:r w:rsidRPr="00DA0EE4">
        <w:rPr>
          <w:rFonts w:ascii="Times New Roman" w:hAnsi="Times New Roman" w:cs="Times New Roman"/>
          <w:lang w:val="en-GB"/>
        </w:rPr>
        <w:t xml:space="preserve">, followed by beverages and tobacco (13.5%), while the textile </w:t>
      </w:r>
      <w:r w:rsidR="00EA2713" w:rsidRPr="00DA0EE4">
        <w:rPr>
          <w:rFonts w:ascii="Times New Roman" w:hAnsi="Times New Roman" w:cs="Times New Roman"/>
          <w:lang w:val="en-GB"/>
        </w:rPr>
        <w:t>subsector</w:t>
      </w:r>
      <w:r w:rsidRPr="00DA0EE4">
        <w:rPr>
          <w:rFonts w:ascii="Times New Roman" w:hAnsi="Times New Roman" w:cs="Times New Roman"/>
          <w:lang w:val="en-GB"/>
        </w:rPr>
        <w:t xml:space="preserve"> contribute</w:t>
      </w:r>
      <w:r w:rsidR="005F3C89">
        <w:rPr>
          <w:rFonts w:ascii="Times New Roman" w:hAnsi="Times New Roman" w:cs="Times New Roman"/>
          <w:lang w:val="en-GB"/>
        </w:rPr>
        <w:t>d</w:t>
      </w:r>
      <w:r w:rsidRPr="00DA0EE4">
        <w:rPr>
          <w:rFonts w:ascii="Times New Roman" w:hAnsi="Times New Roman" w:cs="Times New Roman"/>
          <w:lang w:val="en-GB"/>
        </w:rPr>
        <w:t xml:space="preserve"> the least (8.3%). Overall, all industries display</w:t>
      </w:r>
      <w:r w:rsidR="005F3C89">
        <w:rPr>
          <w:rFonts w:ascii="Times New Roman" w:hAnsi="Times New Roman" w:cs="Times New Roman"/>
          <w:lang w:val="en-GB"/>
        </w:rPr>
        <w:t>ed</w:t>
      </w:r>
      <w:r w:rsidRPr="00DA0EE4">
        <w:rPr>
          <w:rFonts w:ascii="Times New Roman" w:hAnsi="Times New Roman" w:cs="Times New Roman"/>
          <w:lang w:val="en-GB"/>
        </w:rPr>
        <w:t xml:space="preserve"> a stagnant</w:t>
      </w:r>
      <w:r w:rsidR="00DE1075" w:rsidRPr="00DA0EE4">
        <w:rPr>
          <w:rFonts w:ascii="Times New Roman" w:hAnsi="Times New Roman" w:cs="Times New Roman"/>
          <w:lang w:val="en-GB"/>
        </w:rPr>
        <w:t xml:space="preserve"> trend in output, as indicated i</w:t>
      </w:r>
      <w:r w:rsidRPr="00DA0EE4">
        <w:rPr>
          <w:rFonts w:ascii="Times New Roman" w:hAnsi="Times New Roman" w:cs="Times New Roman"/>
          <w:lang w:val="en-GB"/>
        </w:rPr>
        <w:t>n Figure 1.</w:t>
      </w:r>
    </w:p>
    <w:p w14:paraId="398752A1" w14:textId="77777777" w:rsidR="00007B17" w:rsidRPr="00DA0EE4" w:rsidRDefault="00007B17" w:rsidP="00C927E4">
      <w:pPr>
        <w:pStyle w:val="BodyText"/>
        <w:spacing w:line="276" w:lineRule="auto"/>
        <w:ind w:left="0" w:right="215"/>
        <w:jc w:val="both"/>
        <w:rPr>
          <w:rFonts w:ascii="Times New Roman" w:hAnsi="Times New Roman" w:cs="Times New Roman"/>
          <w:lang w:val="en-GB"/>
        </w:rPr>
      </w:pPr>
    </w:p>
    <w:p w14:paraId="1719622E" w14:textId="4092510A" w:rsidR="00483E4E" w:rsidRPr="00007B17" w:rsidRDefault="00F16685" w:rsidP="00007B17">
      <w:pPr>
        <w:pStyle w:val="BodyText"/>
        <w:ind w:left="0"/>
        <w:rPr>
          <w:rFonts w:ascii="Times New Roman" w:hAnsi="Times New Roman" w:cs="Times New Roman"/>
          <w:lang w:val="en-GB"/>
        </w:rPr>
      </w:pPr>
      <w:r w:rsidRPr="00DA0EE4">
        <w:rPr>
          <w:rFonts w:ascii="Times New Roman" w:hAnsi="Times New Roman" w:cs="Times New Roman"/>
          <w:b/>
          <w:noProof/>
          <w:lang w:val="en-GB" w:eastAsia="en-GB" w:bidi="ar-SA"/>
        </w:rPr>
        <w:drawing>
          <wp:anchor distT="0" distB="0" distL="0" distR="0" simplePos="0" relativeHeight="251660288" behindDoc="0" locked="0" layoutInCell="1" allowOverlap="1" wp14:anchorId="49724057" wp14:editId="3F1B2445">
            <wp:simplePos x="0" y="0"/>
            <wp:positionH relativeFrom="page">
              <wp:posOffset>958850</wp:posOffset>
            </wp:positionH>
            <wp:positionV relativeFrom="paragraph">
              <wp:posOffset>289560</wp:posOffset>
            </wp:positionV>
            <wp:extent cx="5816600" cy="2755265"/>
            <wp:effectExtent l="0" t="0" r="0" b="6985"/>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5816600" cy="2755265"/>
                    </a:xfrm>
                    <a:prstGeom prst="rect">
                      <a:avLst/>
                    </a:prstGeom>
                  </pic:spPr>
                </pic:pic>
              </a:graphicData>
            </a:graphic>
            <wp14:sizeRelH relativeFrom="margin">
              <wp14:pctWidth>0</wp14:pctWidth>
            </wp14:sizeRelH>
          </wp:anchor>
        </w:drawing>
      </w:r>
      <w:r w:rsidR="00042544" w:rsidRPr="00DA0EE4">
        <w:rPr>
          <w:rFonts w:ascii="Times New Roman" w:hAnsi="Times New Roman" w:cs="Times New Roman"/>
          <w:b/>
          <w:lang w:val="en-GB"/>
        </w:rPr>
        <w:t>Figure 1: Real output of selected industries, 2006-2016</w:t>
      </w:r>
    </w:p>
    <w:p w14:paraId="5982BC2B" w14:textId="77777777" w:rsidR="00483E4E" w:rsidRPr="00DA0EE4" w:rsidRDefault="00483E4E" w:rsidP="00D17A48">
      <w:pPr>
        <w:pStyle w:val="BodyText"/>
        <w:spacing w:line="276" w:lineRule="auto"/>
        <w:ind w:left="0"/>
        <w:rPr>
          <w:rFonts w:ascii="Times New Roman" w:hAnsi="Times New Roman" w:cs="Times New Roman"/>
          <w:lang w:val="en-GB"/>
        </w:rPr>
      </w:pPr>
    </w:p>
    <w:p w14:paraId="0779943E" w14:textId="4CA3783D" w:rsidR="00483E4E" w:rsidRPr="00DA0EE4" w:rsidRDefault="00F16685" w:rsidP="00D17A48">
      <w:pPr>
        <w:pStyle w:val="BodyText"/>
        <w:spacing w:line="276" w:lineRule="auto"/>
        <w:ind w:right="216"/>
        <w:jc w:val="both"/>
        <w:rPr>
          <w:rFonts w:ascii="Times New Roman" w:hAnsi="Times New Roman" w:cs="Times New Roman"/>
          <w:lang w:val="en-GB"/>
        </w:rPr>
      </w:pPr>
      <w:r w:rsidRPr="00DA0EE4">
        <w:rPr>
          <w:rFonts w:ascii="Times New Roman" w:hAnsi="Times New Roman" w:cs="Times New Roman"/>
          <w:lang w:val="en-GB"/>
        </w:rPr>
        <w:t>Evaluating the capital-labour ratio in the industry before imposing the shock is important</w:t>
      </w:r>
      <w:r w:rsidR="005F3C89">
        <w:rPr>
          <w:rFonts w:ascii="Times New Roman" w:hAnsi="Times New Roman" w:cs="Times New Roman"/>
          <w:lang w:val="en-GB"/>
        </w:rPr>
        <w:t>,</w:t>
      </w:r>
      <w:r w:rsidRPr="00DA0EE4">
        <w:rPr>
          <w:rFonts w:ascii="Times New Roman" w:hAnsi="Times New Roman" w:cs="Times New Roman"/>
          <w:lang w:val="en-GB"/>
        </w:rPr>
        <w:t xml:space="preserve"> as it indicates the capital intensity of the industry. In the UPGEM, it is assumed that capit</w:t>
      </w:r>
      <w:r w:rsidR="00266FE6" w:rsidRPr="00DA0EE4">
        <w:rPr>
          <w:rFonts w:ascii="Times New Roman" w:hAnsi="Times New Roman" w:cs="Times New Roman"/>
          <w:lang w:val="en-GB"/>
        </w:rPr>
        <w:t xml:space="preserve">al growth in each industry is </w:t>
      </w:r>
      <w:r w:rsidRPr="00DA0EE4">
        <w:rPr>
          <w:rFonts w:ascii="Times New Roman" w:hAnsi="Times New Roman" w:cs="Times New Roman"/>
          <w:lang w:val="en-GB"/>
        </w:rPr>
        <w:t xml:space="preserve">positively related to the expected rate of return. Therefore, investors would be interested </w:t>
      </w:r>
      <w:r w:rsidR="004C7A32">
        <w:rPr>
          <w:rFonts w:ascii="Times New Roman" w:hAnsi="Times New Roman" w:cs="Times New Roman"/>
          <w:lang w:val="en-GB"/>
        </w:rPr>
        <w:t>in investing</w:t>
      </w:r>
      <w:r w:rsidRPr="00DA0EE4">
        <w:rPr>
          <w:rFonts w:ascii="Times New Roman" w:hAnsi="Times New Roman" w:cs="Times New Roman"/>
          <w:lang w:val="en-GB"/>
        </w:rPr>
        <w:t xml:space="preserve"> in the industry where the expected rate of return is higher (Bohlmann </w:t>
      </w:r>
      <w:r w:rsidRPr="00DA0EE4">
        <w:rPr>
          <w:rFonts w:ascii="Times New Roman" w:hAnsi="Times New Roman" w:cs="Times New Roman"/>
          <w:i/>
          <w:lang w:val="en-GB"/>
        </w:rPr>
        <w:t>et al</w:t>
      </w:r>
      <w:r w:rsidRPr="00DA0EE4">
        <w:rPr>
          <w:rFonts w:ascii="Times New Roman" w:hAnsi="Times New Roman" w:cs="Times New Roman"/>
          <w:lang w:val="en-GB"/>
        </w:rPr>
        <w:t>.,</w:t>
      </w:r>
      <w:r w:rsidRPr="00DA0EE4">
        <w:rPr>
          <w:rFonts w:ascii="Times New Roman" w:hAnsi="Times New Roman" w:cs="Times New Roman"/>
          <w:spacing w:val="-7"/>
          <w:lang w:val="en-GB"/>
        </w:rPr>
        <w:t xml:space="preserve"> </w:t>
      </w:r>
      <w:r w:rsidRPr="00DA0EE4">
        <w:rPr>
          <w:rFonts w:ascii="Times New Roman" w:hAnsi="Times New Roman" w:cs="Times New Roman"/>
          <w:lang w:val="en-GB"/>
        </w:rPr>
        <w:t>2015).</w:t>
      </w:r>
    </w:p>
    <w:p w14:paraId="7D75DF26" w14:textId="77777777" w:rsidR="00726C38" w:rsidRPr="00DA0EE4" w:rsidRDefault="00726C38" w:rsidP="00D17A48">
      <w:pPr>
        <w:pStyle w:val="BodyText"/>
        <w:spacing w:line="276" w:lineRule="auto"/>
        <w:ind w:right="216"/>
        <w:jc w:val="both"/>
        <w:rPr>
          <w:rFonts w:ascii="Times New Roman" w:hAnsi="Times New Roman" w:cs="Times New Roman"/>
          <w:lang w:val="en-GB"/>
        </w:rPr>
      </w:pPr>
    </w:p>
    <w:p w14:paraId="5E38C119" w14:textId="038ED9D0" w:rsidR="00483E4E" w:rsidRPr="00DA0EE4" w:rsidRDefault="00483E4E" w:rsidP="00D17A48">
      <w:pPr>
        <w:pStyle w:val="BodyText"/>
        <w:spacing w:before="1" w:line="276" w:lineRule="auto"/>
        <w:ind w:left="0"/>
        <w:rPr>
          <w:rFonts w:ascii="Times New Roman" w:hAnsi="Times New Roman" w:cs="Times New Roman"/>
          <w:lang w:val="en-GB"/>
        </w:rPr>
      </w:pPr>
    </w:p>
    <w:p w14:paraId="78ED7D78" w14:textId="77777777" w:rsidR="00007B17" w:rsidRDefault="00007B17" w:rsidP="00954C30">
      <w:pPr>
        <w:pStyle w:val="BodyText"/>
        <w:spacing w:line="276" w:lineRule="auto"/>
        <w:ind w:left="0"/>
        <w:jc w:val="both"/>
        <w:rPr>
          <w:rFonts w:ascii="Times New Roman" w:hAnsi="Times New Roman" w:cs="Times New Roman"/>
          <w:lang w:val="en-GB"/>
        </w:rPr>
      </w:pPr>
    </w:p>
    <w:p w14:paraId="4254CD39" w14:textId="7B530A27" w:rsidR="00483E4E" w:rsidRPr="00DA0EE4" w:rsidRDefault="00F16685" w:rsidP="00954C30">
      <w:pPr>
        <w:pStyle w:val="BodyText"/>
        <w:spacing w:line="276" w:lineRule="auto"/>
        <w:ind w:left="0"/>
        <w:jc w:val="both"/>
        <w:rPr>
          <w:rFonts w:ascii="Times New Roman" w:hAnsi="Times New Roman" w:cs="Times New Roman"/>
          <w:lang w:val="en-GB"/>
        </w:rPr>
      </w:pPr>
      <w:r w:rsidRPr="00DA0EE4">
        <w:rPr>
          <w:rFonts w:ascii="Times New Roman" w:hAnsi="Times New Roman" w:cs="Times New Roman"/>
          <w:b/>
          <w:lang w:val="en-GB"/>
        </w:rPr>
        <w:t xml:space="preserve">Figure </w:t>
      </w:r>
      <w:r w:rsidR="00EE15CE" w:rsidRPr="00DA0EE4">
        <w:rPr>
          <w:rFonts w:ascii="Times New Roman" w:hAnsi="Times New Roman" w:cs="Times New Roman"/>
          <w:b/>
          <w:lang w:val="en-GB"/>
        </w:rPr>
        <w:t>2</w:t>
      </w:r>
      <w:r w:rsidRPr="00DA0EE4">
        <w:rPr>
          <w:rFonts w:ascii="Times New Roman" w:hAnsi="Times New Roman" w:cs="Times New Roman"/>
          <w:b/>
          <w:lang w:val="en-GB"/>
        </w:rPr>
        <w:t>: Capital-to labour ratio of selected industries, 2006-2016</w:t>
      </w:r>
    </w:p>
    <w:p w14:paraId="4A51E830" w14:textId="77777777" w:rsidR="00483E4E" w:rsidRPr="00DA0EE4" w:rsidRDefault="00F16685" w:rsidP="00D17A48">
      <w:pPr>
        <w:pStyle w:val="BodyText"/>
        <w:spacing w:before="8" w:line="276" w:lineRule="auto"/>
        <w:ind w:left="0"/>
        <w:rPr>
          <w:rFonts w:ascii="Times New Roman" w:hAnsi="Times New Roman" w:cs="Times New Roman"/>
          <w:lang w:val="en-GB"/>
        </w:rPr>
      </w:pPr>
      <w:r w:rsidRPr="00DA0EE4">
        <w:rPr>
          <w:rFonts w:ascii="Times New Roman" w:hAnsi="Times New Roman" w:cs="Times New Roman"/>
          <w:noProof/>
          <w:lang w:val="en-GB" w:eastAsia="en-GB" w:bidi="ar-SA"/>
        </w:rPr>
        <w:lastRenderedPageBreak/>
        <mc:AlternateContent>
          <mc:Choice Requires="wpg">
            <w:drawing>
              <wp:inline distT="0" distB="0" distL="0" distR="0" wp14:anchorId="0F4B53AB" wp14:editId="57D5907A">
                <wp:extent cx="5796000" cy="2639060"/>
                <wp:effectExtent l="0" t="0" r="14605" b="8890"/>
                <wp:docPr id="62" name="Group 62"/>
                <wp:cNvGraphicFramePr/>
                <a:graphic xmlns:a="http://schemas.openxmlformats.org/drawingml/2006/main">
                  <a:graphicData uri="http://schemas.microsoft.com/office/word/2010/wordprocessingGroup">
                    <wpg:wgp>
                      <wpg:cNvGrpSpPr/>
                      <wpg:grpSpPr>
                        <a:xfrm>
                          <a:off x="0" y="0"/>
                          <a:ext cx="5796000" cy="2639060"/>
                          <a:chOff x="0" y="0"/>
                          <a:chExt cx="7036" cy="4156"/>
                        </a:xfrm>
                      </wpg:grpSpPr>
                      <wps:wsp>
                        <wps:cNvPr id="63" name="Line 61"/>
                        <wps:cNvCnPr>
                          <a:cxnSpLocks noChangeShapeType="1"/>
                        </wps:cNvCnPr>
                        <wps:spPr bwMode="auto">
                          <a:xfrm>
                            <a:off x="741" y="2863"/>
                            <a:ext cx="6077" cy="0"/>
                          </a:xfrm>
                          <a:prstGeom prst="line">
                            <a:avLst/>
                          </a:prstGeom>
                          <a:noFill/>
                          <a:ln w="9502">
                            <a:solidFill>
                              <a:srgbClr val="D9D9D9"/>
                            </a:solidFill>
                            <a:round/>
                            <a:headEnd/>
                            <a:tailEnd/>
                          </a:ln>
                          <a:extLst>
                            <a:ext uri="{909E8E84-426E-40DD-AFC4-6F175D3DCCD1}">
                              <a14:hiddenFill xmlns:a14="http://schemas.microsoft.com/office/drawing/2010/main">
                                <a:noFill/>
                              </a14:hiddenFill>
                            </a:ext>
                          </a:extLst>
                        </wps:spPr>
                        <wps:bodyPr/>
                      </wps:wsp>
                      <wps:wsp>
                        <wps:cNvPr id="64" name="Line 62"/>
                        <wps:cNvCnPr>
                          <a:cxnSpLocks noChangeShapeType="1"/>
                        </wps:cNvCnPr>
                        <wps:spPr bwMode="auto">
                          <a:xfrm>
                            <a:off x="741" y="2504"/>
                            <a:ext cx="6077" cy="0"/>
                          </a:xfrm>
                          <a:prstGeom prst="line">
                            <a:avLst/>
                          </a:prstGeom>
                          <a:noFill/>
                          <a:ln w="9502">
                            <a:solidFill>
                              <a:srgbClr val="D9D9D9"/>
                            </a:solidFill>
                            <a:round/>
                            <a:headEnd/>
                            <a:tailEnd/>
                          </a:ln>
                          <a:extLst>
                            <a:ext uri="{909E8E84-426E-40DD-AFC4-6F175D3DCCD1}">
                              <a14:hiddenFill xmlns:a14="http://schemas.microsoft.com/office/drawing/2010/main">
                                <a:noFill/>
                              </a14:hiddenFill>
                            </a:ext>
                          </a:extLst>
                        </wps:spPr>
                        <wps:bodyPr/>
                      </wps:wsp>
                      <wps:wsp>
                        <wps:cNvPr id="65" name="Line 63"/>
                        <wps:cNvCnPr>
                          <a:cxnSpLocks noChangeShapeType="1"/>
                        </wps:cNvCnPr>
                        <wps:spPr bwMode="auto">
                          <a:xfrm>
                            <a:off x="741" y="2145"/>
                            <a:ext cx="6077" cy="0"/>
                          </a:xfrm>
                          <a:prstGeom prst="line">
                            <a:avLst/>
                          </a:prstGeom>
                          <a:noFill/>
                          <a:ln w="9502">
                            <a:solidFill>
                              <a:srgbClr val="D9D9D9"/>
                            </a:solidFill>
                            <a:round/>
                            <a:headEnd/>
                            <a:tailEnd/>
                          </a:ln>
                          <a:extLst>
                            <a:ext uri="{909E8E84-426E-40DD-AFC4-6F175D3DCCD1}">
                              <a14:hiddenFill xmlns:a14="http://schemas.microsoft.com/office/drawing/2010/main">
                                <a:noFill/>
                              </a14:hiddenFill>
                            </a:ext>
                          </a:extLst>
                        </wps:spPr>
                        <wps:bodyPr/>
                      </wps:wsp>
                      <wps:wsp>
                        <wps:cNvPr id="66" name="Line 64"/>
                        <wps:cNvCnPr>
                          <a:cxnSpLocks noChangeShapeType="1"/>
                        </wps:cNvCnPr>
                        <wps:spPr bwMode="auto">
                          <a:xfrm>
                            <a:off x="741" y="1771"/>
                            <a:ext cx="6077" cy="0"/>
                          </a:xfrm>
                          <a:prstGeom prst="line">
                            <a:avLst/>
                          </a:prstGeom>
                          <a:noFill/>
                          <a:ln w="9502">
                            <a:solidFill>
                              <a:srgbClr val="D9D9D9"/>
                            </a:solidFill>
                            <a:round/>
                            <a:headEnd/>
                            <a:tailEnd/>
                          </a:ln>
                          <a:extLst>
                            <a:ext uri="{909E8E84-426E-40DD-AFC4-6F175D3DCCD1}">
                              <a14:hiddenFill xmlns:a14="http://schemas.microsoft.com/office/drawing/2010/main">
                                <a:noFill/>
                              </a14:hiddenFill>
                            </a:ext>
                          </a:extLst>
                        </wps:spPr>
                        <wps:bodyPr/>
                      </wps:wsp>
                      <wps:wsp>
                        <wps:cNvPr id="67" name="Line 65"/>
                        <wps:cNvCnPr>
                          <a:cxnSpLocks noChangeShapeType="1"/>
                        </wps:cNvCnPr>
                        <wps:spPr bwMode="auto">
                          <a:xfrm>
                            <a:off x="741" y="1413"/>
                            <a:ext cx="6077" cy="0"/>
                          </a:xfrm>
                          <a:prstGeom prst="line">
                            <a:avLst/>
                          </a:prstGeom>
                          <a:noFill/>
                          <a:ln w="9502">
                            <a:solidFill>
                              <a:srgbClr val="D9D9D9"/>
                            </a:solidFill>
                            <a:round/>
                            <a:headEnd/>
                            <a:tailEnd/>
                          </a:ln>
                          <a:extLst>
                            <a:ext uri="{909E8E84-426E-40DD-AFC4-6F175D3DCCD1}">
                              <a14:hiddenFill xmlns:a14="http://schemas.microsoft.com/office/drawing/2010/main">
                                <a:noFill/>
                              </a14:hiddenFill>
                            </a:ext>
                          </a:extLst>
                        </wps:spPr>
                        <wps:bodyPr/>
                      </wps:wsp>
                      <wps:wsp>
                        <wps:cNvPr id="68" name="Freeform 66"/>
                        <wps:cNvSpPr/>
                        <wps:spPr bwMode="auto">
                          <a:xfrm>
                            <a:off x="1010" y="1263"/>
                            <a:ext cx="5524" cy="449"/>
                          </a:xfrm>
                          <a:custGeom>
                            <a:avLst/>
                            <a:gdLst>
                              <a:gd name="T0" fmla="+- 0 1010 1010"/>
                              <a:gd name="T1" fmla="*/ T0 w 5524"/>
                              <a:gd name="T2" fmla="+- 0 1712 1263"/>
                              <a:gd name="T3" fmla="*/ 1712 h 449"/>
                              <a:gd name="T4" fmla="+- 0 1564 1010"/>
                              <a:gd name="T5" fmla="*/ T4 w 5524"/>
                              <a:gd name="T6" fmla="+- 0 1592 1263"/>
                              <a:gd name="T7" fmla="*/ 1592 h 449"/>
                              <a:gd name="T8" fmla="+- 0 2118 1010"/>
                              <a:gd name="T9" fmla="*/ T8 w 5524"/>
                              <a:gd name="T10" fmla="+- 0 1532 1263"/>
                              <a:gd name="T11" fmla="*/ 1532 h 449"/>
                              <a:gd name="T12" fmla="+- 0 2672 1010"/>
                              <a:gd name="T13" fmla="*/ T12 w 5524"/>
                              <a:gd name="T14" fmla="+- 0 1472 1263"/>
                              <a:gd name="T15" fmla="*/ 1472 h 449"/>
                              <a:gd name="T16" fmla="+- 0 3226 1010"/>
                              <a:gd name="T17" fmla="*/ T16 w 5524"/>
                              <a:gd name="T18" fmla="+- 0 1413 1263"/>
                              <a:gd name="T19" fmla="*/ 1413 h 449"/>
                              <a:gd name="T20" fmla="+- 0 3780 1010"/>
                              <a:gd name="T21" fmla="*/ T20 w 5524"/>
                              <a:gd name="T22" fmla="+- 0 1263 1263"/>
                              <a:gd name="T23" fmla="*/ 1263 h 449"/>
                              <a:gd name="T24" fmla="+- 0 4333 1010"/>
                              <a:gd name="T25" fmla="*/ T24 w 5524"/>
                              <a:gd name="T26" fmla="+- 0 1278 1263"/>
                              <a:gd name="T27" fmla="*/ 1278 h 449"/>
                              <a:gd name="T28" fmla="+- 0 4887 1010"/>
                              <a:gd name="T29" fmla="*/ T28 w 5524"/>
                              <a:gd name="T30" fmla="+- 0 1353 1263"/>
                              <a:gd name="T31" fmla="*/ 1353 h 449"/>
                              <a:gd name="T32" fmla="+- 0 5426 1010"/>
                              <a:gd name="T33" fmla="*/ T32 w 5524"/>
                              <a:gd name="T34" fmla="+- 0 1398 1263"/>
                              <a:gd name="T35" fmla="*/ 1398 h 449"/>
                              <a:gd name="T36" fmla="+- 0 5980 1010"/>
                              <a:gd name="T37" fmla="*/ T36 w 5524"/>
                              <a:gd name="T38" fmla="+- 0 1472 1263"/>
                              <a:gd name="T39" fmla="*/ 1472 h 449"/>
                              <a:gd name="T40" fmla="+- 0 6534 1010"/>
                              <a:gd name="T41" fmla="*/ T40 w 5524"/>
                              <a:gd name="T42" fmla="+- 0 1592 1263"/>
                              <a:gd name="T43" fmla="*/ 1592 h 4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524" h="449">
                                <a:moveTo>
                                  <a:pt x="0" y="449"/>
                                </a:moveTo>
                                <a:lnTo>
                                  <a:pt x="554" y="329"/>
                                </a:lnTo>
                                <a:lnTo>
                                  <a:pt x="1108" y="269"/>
                                </a:lnTo>
                                <a:lnTo>
                                  <a:pt x="1662" y="209"/>
                                </a:lnTo>
                                <a:lnTo>
                                  <a:pt x="2216" y="150"/>
                                </a:lnTo>
                                <a:lnTo>
                                  <a:pt x="2770" y="0"/>
                                </a:lnTo>
                                <a:lnTo>
                                  <a:pt x="3323" y="15"/>
                                </a:lnTo>
                                <a:lnTo>
                                  <a:pt x="3877" y="90"/>
                                </a:lnTo>
                                <a:lnTo>
                                  <a:pt x="4416" y="135"/>
                                </a:lnTo>
                                <a:lnTo>
                                  <a:pt x="4970" y="209"/>
                                </a:lnTo>
                                <a:lnTo>
                                  <a:pt x="5524" y="329"/>
                                </a:lnTo>
                              </a:path>
                            </a:pathLst>
                          </a:custGeom>
                          <a:noFill/>
                          <a:ln w="2847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pic:pic xmlns:pic="http://schemas.openxmlformats.org/drawingml/2006/picture">
                        <pic:nvPicPr>
                          <pic:cNvPr id="69" name="Picture 6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957" y="1659"/>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0" name="Picture 6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1511" y="1539"/>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 name="Picture 6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2065" y="1479"/>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 name="Picture 7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2619" y="142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3" name="Picture 7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3173" y="136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4" name="Picture 7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3727" y="121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5" name="Picture 7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4281" y="1225"/>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6" name="Picture 7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4834" y="130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 name="Picture 7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5373" y="1345"/>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8" name="Picture 7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5927" y="142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9" name="Picture 7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6481" y="1539"/>
                            <a:ext cx="105" cy="105"/>
                          </a:xfrm>
                          <a:prstGeom prst="rect">
                            <a:avLst/>
                          </a:prstGeom>
                          <a:noFill/>
                          <a:extLst>
                            <a:ext uri="{909E8E84-426E-40DD-AFC4-6F175D3DCCD1}">
                              <a14:hiddenFill xmlns:a14="http://schemas.microsoft.com/office/drawing/2010/main">
                                <a:solidFill>
                                  <a:srgbClr val="FFFFFF"/>
                                </a:solidFill>
                              </a14:hiddenFill>
                            </a:ext>
                          </a:extLst>
                        </pic:spPr>
                      </pic:pic>
                      <wps:wsp>
                        <wps:cNvPr id="80" name="Freeform 78"/>
                        <wps:cNvSpPr/>
                        <wps:spPr bwMode="auto">
                          <a:xfrm>
                            <a:off x="1010" y="1143"/>
                            <a:ext cx="5524" cy="434"/>
                          </a:xfrm>
                          <a:custGeom>
                            <a:avLst/>
                            <a:gdLst>
                              <a:gd name="T0" fmla="+- 0 1010 1010"/>
                              <a:gd name="T1" fmla="*/ T0 w 5524"/>
                              <a:gd name="T2" fmla="+- 0 1144 1144"/>
                              <a:gd name="T3" fmla="*/ 1144 h 434"/>
                              <a:gd name="T4" fmla="+- 0 1564 1010"/>
                              <a:gd name="T5" fmla="*/ T4 w 5524"/>
                              <a:gd name="T6" fmla="+- 0 1233 1144"/>
                              <a:gd name="T7" fmla="*/ 1233 h 434"/>
                              <a:gd name="T8" fmla="+- 0 2118 1010"/>
                              <a:gd name="T9" fmla="*/ T8 w 5524"/>
                              <a:gd name="T10" fmla="+- 0 1218 1144"/>
                              <a:gd name="T11" fmla="*/ 1218 h 434"/>
                              <a:gd name="T12" fmla="+- 0 2672 1010"/>
                              <a:gd name="T13" fmla="*/ T12 w 5524"/>
                              <a:gd name="T14" fmla="+- 0 1218 1144"/>
                              <a:gd name="T15" fmla="*/ 1218 h 434"/>
                              <a:gd name="T16" fmla="+- 0 3226 1010"/>
                              <a:gd name="T17" fmla="*/ T16 w 5524"/>
                              <a:gd name="T18" fmla="+- 0 1413 1144"/>
                              <a:gd name="T19" fmla="*/ 1413 h 434"/>
                              <a:gd name="T20" fmla="+- 0 3780 1010"/>
                              <a:gd name="T21" fmla="*/ T20 w 5524"/>
                              <a:gd name="T22" fmla="+- 0 1487 1144"/>
                              <a:gd name="T23" fmla="*/ 1487 h 434"/>
                              <a:gd name="T24" fmla="+- 0 4333 1010"/>
                              <a:gd name="T25" fmla="*/ T24 w 5524"/>
                              <a:gd name="T26" fmla="+- 0 1368 1144"/>
                              <a:gd name="T27" fmla="*/ 1368 h 434"/>
                              <a:gd name="T28" fmla="+- 0 4887 1010"/>
                              <a:gd name="T29" fmla="*/ T28 w 5524"/>
                              <a:gd name="T30" fmla="+- 0 1487 1144"/>
                              <a:gd name="T31" fmla="*/ 1487 h 434"/>
                              <a:gd name="T32" fmla="+- 0 5426 1010"/>
                              <a:gd name="T33" fmla="*/ T32 w 5524"/>
                              <a:gd name="T34" fmla="+- 0 1472 1144"/>
                              <a:gd name="T35" fmla="*/ 1472 h 434"/>
                              <a:gd name="T36" fmla="+- 0 5980 1010"/>
                              <a:gd name="T37" fmla="*/ T36 w 5524"/>
                              <a:gd name="T38" fmla="+- 0 1577 1144"/>
                              <a:gd name="T39" fmla="*/ 1577 h 434"/>
                              <a:gd name="T40" fmla="+- 0 6534 1010"/>
                              <a:gd name="T41" fmla="*/ T40 w 5524"/>
                              <a:gd name="T42" fmla="+- 0 1547 1144"/>
                              <a:gd name="T43" fmla="*/ 1547 h 4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524" h="434">
                                <a:moveTo>
                                  <a:pt x="0" y="0"/>
                                </a:moveTo>
                                <a:lnTo>
                                  <a:pt x="554" y="89"/>
                                </a:lnTo>
                                <a:lnTo>
                                  <a:pt x="1108" y="74"/>
                                </a:lnTo>
                                <a:lnTo>
                                  <a:pt x="1662" y="74"/>
                                </a:lnTo>
                                <a:lnTo>
                                  <a:pt x="2216" y="269"/>
                                </a:lnTo>
                                <a:lnTo>
                                  <a:pt x="2770" y="343"/>
                                </a:lnTo>
                                <a:lnTo>
                                  <a:pt x="3323" y="224"/>
                                </a:lnTo>
                                <a:lnTo>
                                  <a:pt x="3877" y="343"/>
                                </a:lnTo>
                                <a:lnTo>
                                  <a:pt x="4416" y="328"/>
                                </a:lnTo>
                                <a:lnTo>
                                  <a:pt x="4970" y="433"/>
                                </a:lnTo>
                                <a:lnTo>
                                  <a:pt x="5524" y="403"/>
                                </a:lnTo>
                              </a:path>
                            </a:pathLst>
                          </a:custGeom>
                          <a:noFill/>
                          <a:ln w="2847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81" name="Line 79"/>
                        <wps:cNvCnPr>
                          <a:cxnSpLocks noChangeShapeType="1"/>
                        </wps:cNvCnPr>
                        <wps:spPr bwMode="auto">
                          <a:xfrm>
                            <a:off x="741" y="1039"/>
                            <a:ext cx="6077" cy="0"/>
                          </a:xfrm>
                          <a:prstGeom prst="line">
                            <a:avLst/>
                          </a:prstGeom>
                          <a:noFill/>
                          <a:ln w="9502">
                            <a:solidFill>
                              <a:srgbClr val="D9D9D9"/>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2" name="Picture 8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957" y="1091"/>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 name="Picture 8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1511" y="1181"/>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4" name="Picture 8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2065" y="1166"/>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5" name="Picture 8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2619" y="1166"/>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 name="Picture 8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3173" y="136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7" name="Picture 8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3727" y="1435"/>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 name="Picture 8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4281" y="1315"/>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9" name="Picture 8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4834" y="1435"/>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 name="Picture 88"/>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5373" y="142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1" name="Picture 89"/>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5927" y="1524"/>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 name="Picture 90"/>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6481" y="1494"/>
                            <a:ext cx="105" cy="105"/>
                          </a:xfrm>
                          <a:prstGeom prst="rect">
                            <a:avLst/>
                          </a:prstGeom>
                          <a:noFill/>
                          <a:extLst>
                            <a:ext uri="{909E8E84-426E-40DD-AFC4-6F175D3DCCD1}">
                              <a14:hiddenFill xmlns:a14="http://schemas.microsoft.com/office/drawing/2010/main">
                                <a:solidFill>
                                  <a:srgbClr val="FFFFFF"/>
                                </a:solidFill>
                              </a14:hiddenFill>
                            </a:ext>
                          </a:extLst>
                        </pic:spPr>
                      </pic:pic>
                      <wps:wsp>
                        <wps:cNvPr id="93" name="Freeform 91"/>
                        <wps:cNvSpPr/>
                        <wps:spPr bwMode="auto">
                          <a:xfrm>
                            <a:off x="1010" y="1323"/>
                            <a:ext cx="5524" cy="255"/>
                          </a:xfrm>
                          <a:custGeom>
                            <a:avLst/>
                            <a:gdLst>
                              <a:gd name="T0" fmla="+- 0 1010 1010"/>
                              <a:gd name="T1" fmla="*/ T0 w 5524"/>
                              <a:gd name="T2" fmla="+- 0 1428 1323"/>
                              <a:gd name="T3" fmla="*/ 1428 h 255"/>
                              <a:gd name="T4" fmla="+- 0 1564 1010"/>
                              <a:gd name="T5" fmla="*/ T4 w 5524"/>
                              <a:gd name="T6" fmla="+- 0 1413 1323"/>
                              <a:gd name="T7" fmla="*/ 1413 h 255"/>
                              <a:gd name="T8" fmla="+- 0 2118 1010"/>
                              <a:gd name="T9" fmla="*/ T8 w 5524"/>
                              <a:gd name="T10" fmla="+- 0 1368 1323"/>
                              <a:gd name="T11" fmla="*/ 1368 h 255"/>
                              <a:gd name="T12" fmla="+- 0 2672 1010"/>
                              <a:gd name="T13" fmla="*/ T12 w 5524"/>
                              <a:gd name="T14" fmla="+- 0 1338 1323"/>
                              <a:gd name="T15" fmla="*/ 1338 h 255"/>
                              <a:gd name="T16" fmla="+- 0 3226 1010"/>
                              <a:gd name="T17" fmla="*/ T16 w 5524"/>
                              <a:gd name="T18" fmla="+- 0 1413 1323"/>
                              <a:gd name="T19" fmla="*/ 1413 h 255"/>
                              <a:gd name="T20" fmla="+- 0 3780 1010"/>
                              <a:gd name="T21" fmla="*/ T20 w 5524"/>
                              <a:gd name="T22" fmla="+- 0 1383 1323"/>
                              <a:gd name="T23" fmla="*/ 1383 h 255"/>
                              <a:gd name="T24" fmla="+- 0 4333 1010"/>
                              <a:gd name="T25" fmla="*/ T24 w 5524"/>
                              <a:gd name="T26" fmla="+- 0 1323 1323"/>
                              <a:gd name="T27" fmla="*/ 1323 h 255"/>
                              <a:gd name="T28" fmla="+- 0 4887 1010"/>
                              <a:gd name="T29" fmla="*/ T28 w 5524"/>
                              <a:gd name="T30" fmla="+- 0 1428 1323"/>
                              <a:gd name="T31" fmla="*/ 1428 h 255"/>
                              <a:gd name="T32" fmla="+- 0 5426 1010"/>
                              <a:gd name="T33" fmla="*/ T32 w 5524"/>
                              <a:gd name="T34" fmla="+- 0 1443 1323"/>
                              <a:gd name="T35" fmla="*/ 1443 h 255"/>
                              <a:gd name="T36" fmla="+- 0 5980 1010"/>
                              <a:gd name="T37" fmla="*/ T36 w 5524"/>
                              <a:gd name="T38" fmla="+- 0 1517 1323"/>
                              <a:gd name="T39" fmla="*/ 1517 h 255"/>
                              <a:gd name="T40" fmla="+- 0 6534 1010"/>
                              <a:gd name="T41" fmla="*/ T40 w 5524"/>
                              <a:gd name="T42" fmla="+- 0 1577 1323"/>
                              <a:gd name="T43" fmla="*/ 1577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524" h="255">
                                <a:moveTo>
                                  <a:pt x="0" y="105"/>
                                </a:moveTo>
                                <a:lnTo>
                                  <a:pt x="554" y="90"/>
                                </a:lnTo>
                                <a:lnTo>
                                  <a:pt x="1108" y="45"/>
                                </a:lnTo>
                                <a:lnTo>
                                  <a:pt x="1662" y="15"/>
                                </a:lnTo>
                                <a:lnTo>
                                  <a:pt x="2216" y="90"/>
                                </a:lnTo>
                                <a:lnTo>
                                  <a:pt x="2770" y="60"/>
                                </a:lnTo>
                                <a:lnTo>
                                  <a:pt x="3323" y="0"/>
                                </a:lnTo>
                                <a:lnTo>
                                  <a:pt x="3877" y="105"/>
                                </a:lnTo>
                                <a:lnTo>
                                  <a:pt x="4416" y="120"/>
                                </a:lnTo>
                                <a:lnTo>
                                  <a:pt x="4970" y="194"/>
                                </a:lnTo>
                                <a:lnTo>
                                  <a:pt x="5524" y="254"/>
                                </a:lnTo>
                              </a:path>
                            </a:pathLst>
                          </a:custGeom>
                          <a:noFill/>
                          <a:ln w="28476">
                            <a:solidFill>
                              <a:srgbClr val="A4A4A4"/>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pic:pic xmlns:pic="http://schemas.openxmlformats.org/drawingml/2006/picture">
                        <pic:nvPicPr>
                          <pic:cNvPr id="94" name="Picture 9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957" y="1375"/>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 name="Picture 93"/>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1511" y="136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 name="Picture 9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2065" y="1315"/>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 name="Picture 95"/>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2619" y="1285"/>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8" name="Picture 9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3173" y="136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 name="Picture 97"/>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3727" y="133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0" name="Picture 98"/>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4281" y="127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1" name="Picture 99"/>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4834" y="1375"/>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 name="Picture 100"/>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5373" y="1390"/>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3" name="Picture 10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5927" y="1465"/>
                            <a:ext cx="105"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4" name="Picture 10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6481" y="1524"/>
                            <a:ext cx="105" cy="105"/>
                          </a:xfrm>
                          <a:prstGeom prst="rect">
                            <a:avLst/>
                          </a:prstGeom>
                          <a:noFill/>
                          <a:extLst>
                            <a:ext uri="{909E8E84-426E-40DD-AFC4-6F175D3DCCD1}">
                              <a14:hiddenFill xmlns:a14="http://schemas.microsoft.com/office/drawing/2010/main">
                                <a:solidFill>
                                  <a:srgbClr val="FFFFFF"/>
                                </a:solidFill>
                              </a14:hiddenFill>
                            </a:ext>
                          </a:extLst>
                        </pic:spPr>
                      </pic:pic>
                      <wps:wsp>
                        <wps:cNvPr id="105" name="Line 103"/>
                        <wps:cNvCnPr>
                          <a:cxnSpLocks noChangeShapeType="1"/>
                        </wps:cNvCnPr>
                        <wps:spPr bwMode="auto">
                          <a:xfrm>
                            <a:off x="741" y="680"/>
                            <a:ext cx="6077" cy="0"/>
                          </a:xfrm>
                          <a:prstGeom prst="line">
                            <a:avLst/>
                          </a:prstGeom>
                          <a:noFill/>
                          <a:ln w="9502">
                            <a:solidFill>
                              <a:srgbClr val="D9D9D9"/>
                            </a:solidFill>
                            <a:round/>
                            <a:headEnd/>
                            <a:tailEnd/>
                          </a:ln>
                          <a:extLst>
                            <a:ext uri="{909E8E84-426E-40DD-AFC4-6F175D3DCCD1}">
                              <a14:hiddenFill xmlns:a14="http://schemas.microsoft.com/office/drawing/2010/main">
                                <a:noFill/>
                              </a14:hiddenFill>
                            </a:ext>
                          </a:extLst>
                        </wps:spPr>
                        <wps:bodyPr/>
                      </wps:wsp>
                      <wps:wsp>
                        <wps:cNvPr id="106" name="Line 104"/>
                        <wps:cNvCnPr>
                          <a:cxnSpLocks noChangeShapeType="1"/>
                        </wps:cNvCnPr>
                        <wps:spPr bwMode="auto">
                          <a:xfrm>
                            <a:off x="741" y="3236"/>
                            <a:ext cx="6077" cy="0"/>
                          </a:xfrm>
                          <a:prstGeom prst="line">
                            <a:avLst/>
                          </a:prstGeom>
                          <a:noFill/>
                          <a:ln w="9502">
                            <a:solidFill>
                              <a:srgbClr val="D9D9D9"/>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7" name="Picture 105"/>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666" y="3804"/>
                            <a:ext cx="390"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8" name="Picture 106"/>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1938" y="3804"/>
                            <a:ext cx="390"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9" name="Picture 107"/>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3480" y="3804"/>
                            <a:ext cx="390" cy="105"/>
                          </a:xfrm>
                          <a:prstGeom prst="rect">
                            <a:avLst/>
                          </a:prstGeom>
                          <a:noFill/>
                          <a:extLst>
                            <a:ext uri="{909E8E84-426E-40DD-AFC4-6F175D3DCCD1}">
                              <a14:hiddenFill xmlns:a14="http://schemas.microsoft.com/office/drawing/2010/main">
                                <a:solidFill>
                                  <a:srgbClr val="FFFFFF"/>
                                </a:solidFill>
                              </a14:hiddenFill>
                            </a:ext>
                          </a:extLst>
                        </pic:spPr>
                      </pic:pic>
                      <wps:wsp>
                        <wps:cNvPr id="110" name="Rectangle 108"/>
                        <wps:cNvSpPr>
                          <a:spLocks noChangeArrowheads="1"/>
                        </wps:cNvSpPr>
                        <wps:spPr bwMode="auto">
                          <a:xfrm>
                            <a:off x="7" y="7"/>
                            <a:ext cx="7021" cy="4141"/>
                          </a:xfrm>
                          <a:prstGeom prst="rect">
                            <a:avLst/>
                          </a:prstGeom>
                          <a:noFill/>
                          <a:ln w="950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111" name="Text Box 109"/>
                        <wps:cNvSpPr txBox="1">
                          <a:spLocks noChangeArrowheads="1"/>
                        </wps:cNvSpPr>
                        <wps:spPr bwMode="auto">
                          <a:xfrm>
                            <a:off x="3927" y="3743"/>
                            <a:ext cx="2562"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6D4C8" w14:textId="77777777" w:rsidR="00447BA3" w:rsidRDefault="00447BA3" w:rsidP="00EE15CE">
                              <w:pPr>
                                <w:spacing w:line="251" w:lineRule="exact"/>
                                <w:rPr>
                                  <w:b/>
                                </w:rPr>
                              </w:pPr>
                              <w:r>
                                <w:rPr>
                                  <w:b/>
                                  <w:spacing w:val="-4"/>
                                  <w:w w:val="105"/>
                                </w:rPr>
                                <w:t>Beverages</w:t>
                              </w:r>
                              <w:r>
                                <w:rPr>
                                  <w:b/>
                                  <w:spacing w:val="-34"/>
                                  <w:w w:val="105"/>
                                </w:rPr>
                                <w:t xml:space="preserve"> </w:t>
                              </w:r>
                              <w:r>
                                <w:rPr>
                                  <w:b/>
                                  <w:spacing w:val="-3"/>
                                  <w:w w:val="105"/>
                                </w:rPr>
                                <w:t>and</w:t>
                              </w:r>
                              <w:r>
                                <w:rPr>
                                  <w:b/>
                                  <w:spacing w:val="-33"/>
                                  <w:w w:val="105"/>
                                </w:rPr>
                                <w:t xml:space="preserve"> </w:t>
                              </w:r>
                              <w:r>
                                <w:rPr>
                                  <w:b/>
                                  <w:w w:val="105"/>
                                </w:rPr>
                                <w:t>Tobacco</w:t>
                              </w:r>
                            </w:p>
                          </w:txbxContent>
                        </wps:txbx>
                        <wps:bodyPr rot="0" vert="horz" wrap="square" lIns="0" tIns="0" rIns="0" bIns="0" anchor="t" anchorCtr="0" upright="1"/>
                      </wps:wsp>
                      <wps:wsp>
                        <wps:cNvPr id="112" name="Text Box 110"/>
                        <wps:cNvSpPr txBox="1">
                          <a:spLocks noChangeArrowheads="1"/>
                        </wps:cNvSpPr>
                        <wps:spPr bwMode="auto">
                          <a:xfrm>
                            <a:off x="2371" y="3743"/>
                            <a:ext cx="837"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5A737" w14:textId="77777777" w:rsidR="00447BA3" w:rsidRDefault="00447BA3" w:rsidP="00EE15CE">
                              <w:pPr>
                                <w:spacing w:line="251" w:lineRule="exact"/>
                                <w:rPr>
                                  <w:b/>
                                </w:rPr>
                              </w:pPr>
                              <w:r>
                                <w:rPr>
                                  <w:b/>
                                  <w:spacing w:val="-4"/>
                                  <w:w w:val="105"/>
                                </w:rPr>
                                <w:t>Textiles</w:t>
                              </w:r>
                            </w:p>
                          </w:txbxContent>
                        </wps:txbx>
                        <wps:bodyPr rot="0" vert="horz" wrap="square" lIns="0" tIns="0" rIns="0" bIns="0" anchor="t" anchorCtr="0" upright="1"/>
                      </wps:wsp>
                      <wps:wsp>
                        <wps:cNvPr id="113" name="Text Box 111"/>
                        <wps:cNvSpPr txBox="1">
                          <a:spLocks noChangeArrowheads="1"/>
                        </wps:cNvSpPr>
                        <wps:spPr bwMode="auto">
                          <a:xfrm>
                            <a:off x="1096" y="3743"/>
                            <a:ext cx="561"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A4795" w14:textId="77777777" w:rsidR="00447BA3" w:rsidRDefault="00447BA3" w:rsidP="00EE15CE">
                              <w:pPr>
                                <w:spacing w:line="251" w:lineRule="exact"/>
                                <w:rPr>
                                  <w:b/>
                                </w:rPr>
                              </w:pPr>
                              <w:r>
                                <w:rPr>
                                  <w:b/>
                                  <w:spacing w:val="-3"/>
                                  <w:w w:val="105"/>
                                </w:rPr>
                                <w:t>Food</w:t>
                              </w:r>
                            </w:p>
                          </w:txbxContent>
                        </wps:txbx>
                        <wps:bodyPr rot="0" vert="horz" wrap="square" lIns="0" tIns="0" rIns="0" bIns="0" anchor="t" anchorCtr="0" upright="1"/>
                      </wps:wsp>
                      <wps:wsp>
                        <wps:cNvPr id="114" name="Text Box 112"/>
                        <wps:cNvSpPr txBox="1">
                          <a:spLocks noChangeArrowheads="1"/>
                        </wps:cNvSpPr>
                        <wps:spPr bwMode="auto">
                          <a:xfrm>
                            <a:off x="813" y="3369"/>
                            <a:ext cx="5974"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413C4" w14:textId="77777777" w:rsidR="00447BA3" w:rsidRDefault="00447BA3" w:rsidP="00EE15CE">
                              <w:pPr>
                                <w:spacing w:line="202" w:lineRule="exact"/>
                                <w:rPr>
                                  <w:b/>
                                  <w:sz w:val="18"/>
                                </w:rPr>
                              </w:pPr>
                              <w:r>
                                <w:rPr>
                                  <w:b/>
                                  <w:color w:val="333333"/>
                                  <w:sz w:val="18"/>
                                </w:rPr>
                                <w:t>2006 2007 2008 2009 2010 2011 2012 2013 2014 2015 2016</w:t>
                              </w:r>
                            </w:p>
                          </w:txbxContent>
                        </wps:txbx>
                        <wps:bodyPr rot="0" vert="horz" wrap="square" lIns="0" tIns="0" rIns="0" bIns="0" anchor="t" anchorCtr="0" upright="1"/>
                      </wps:wsp>
                      <wps:wsp>
                        <wps:cNvPr id="115" name="Text Box 113"/>
                        <wps:cNvSpPr txBox="1">
                          <a:spLocks noChangeArrowheads="1"/>
                        </wps:cNvSpPr>
                        <wps:spPr bwMode="auto">
                          <a:xfrm>
                            <a:off x="130" y="575"/>
                            <a:ext cx="476" cy="2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99830" w14:textId="77777777" w:rsidR="00447BA3" w:rsidRDefault="00447BA3" w:rsidP="00EE15CE">
                              <w:pPr>
                                <w:spacing w:line="201" w:lineRule="exact"/>
                                <w:ind w:right="28"/>
                                <w:jc w:val="center"/>
                                <w:rPr>
                                  <w:sz w:val="18"/>
                                </w:rPr>
                              </w:pPr>
                              <w:r>
                                <w:rPr>
                                  <w:spacing w:val="-2"/>
                                  <w:sz w:val="18"/>
                                </w:rPr>
                                <w:t>140.0</w:t>
                              </w:r>
                            </w:p>
                            <w:p w14:paraId="5D902CF2" w14:textId="77777777" w:rsidR="00447BA3" w:rsidRDefault="00447BA3" w:rsidP="00EE15CE">
                              <w:pPr>
                                <w:spacing w:before="161"/>
                                <w:ind w:right="28"/>
                                <w:jc w:val="center"/>
                                <w:rPr>
                                  <w:sz w:val="18"/>
                                </w:rPr>
                              </w:pPr>
                              <w:r>
                                <w:rPr>
                                  <w:spacing w:val="-2"/>
                                  <w:sz w:val="18"/>
                                </w:rPr>
                                <w:t>120.0</w:t>
                              </w:r>
                            </w:p>
                            <w:p w14:paraId="7F193300" w14:textId="77777777" w:rsidR="00447BA3" w:rsidRDefault="00447BA3" w:rsidP="00EE15CE">
                              <w:pPr>
                                <w:spacing w:before="162"/>
                                <w:ind w:right="28"/>
                                <w:jc w:val="center"/>
                                <w:rPr>
                                  <w:sz w:val="18"/>
                                </w:rPr>
                              </w:pPr>
                              <w:r>
                                <w:rPr>
                                  <w:spacing w:val="-2"/>
                                  <w:sz w:val="18"/>
                                </w:rPr>
                                <w:t>100.0</w:t>
                              </w:r>
                            </w:p>
                            <w:p w14:paraId="04C68735" w14:textId="77777777" w:rsidR="00447BA3" w:rsidRDefault="00447BA3" w:rsidP="00EE15CE">
                              <w:pPr>
                                <w:spacing w:before="162"/>
                                <w:ind w:left="81" w:right="2"/>
                                <w:jc w:val="center"/>
                                <w:rPr>
                                  <w:sz w:val="18"/>
                                </w:rPr>
                              </w:pPr>
                              <w:r>
                                <w:rPr>
                                  <w:sz w:val="18"/>
                                </w:rPr>
                                <w:t>80.0</w:t>
                              </w:r>
                            </w:p>
                            <w:p w14:paraId="4F3DA7A3" w14:textId="77777777" w:rsidR="00447BA3" w:rsidRDefault="00447BA3" w:rsidP="00EE15CE">
                              <w:pPr>
                                <w:spacing w:before="161"/>
                                <w:ind w:left="81" w:right="2"/>
                                <w:jc w:val="center"/>
                                <w:rPr>
                                  <w:sz w:val="18"/>
                                </w:rPr>
                              </w:pPr>
                              <w:r>
                                <w:rPr>
                                  <w:sz w:val="18"/>
                                </w:rPr>
                                <w:t>60.0</w:t>
                              </w:r>
                            </w:p>
                            <w:p w14:paraId="0B54F893" w14:textId="77777777" w:rsidR="00447BA3" w:rsidRDefault="00447BA3" w:rsidP="00EE15CE">
                              <w:pPr>
                                <w:spacing w:before="161"/>
                                <w:ind w:left="82" w:right="2"/>
                                <w:jc w:val="center"/>
                                <w:rPr>
                                  <w:sz w:val="18"/>
                                </w:rPr>
                              </w:pPr>
                              <w:r>
                                <w:rPr>
                                  <w:sz w:val="18"/>
                                </w:rPr>
                                <w:t>40.0</w:t>
                              </w:r>
                            </w:p>
                            <w:p w14:paraId="55D0E981" w14:textId="77777777" w:rsidR="00447BA3" w:rsidRDefault="00447BA3" w:rsidP="00EE15CE">
                              <w:pPr>
                                <w:spacing w:before="162"/>
                                <w:ind w:left="81" w:right="2"/>
                                <w:jc w:val="center"/>
                                <w:rPr>
                                  <w:sz w:val="18"/>
                                </w:rPr>
                              </w:pPr>
                              <w:r>
                                <w:rPr>
                                  <w:sz w:val="18"/>
                                </w:rPr>
                                <w:t>20.0</w:t>
                              </w:r>
                            </w:p>
                            <w:p w14:paraId="4A9AEC5A" w14:textId="77777777" w:rsidR="00447BA3" w:rsidRDefault="00447BA3" w:rsidP="00EE15CE">
                              <w:pPr>
                                <w:spacing w:before="162"/>
                                <w:ind w:left="178" w:right="2"/>
                                <w:jc w:val="center"/>
                                <w:rPr>
                                  <w:sz w:val="18"/>
                                </w:rPr>
                              </w:pPr>
                              <w:r>
                                <w:rPr>
                                  <w:sz w:val="18"/>
                                </w:rPr>
                                <w:t>0.0</w:t>
                              </w:r>
                            </w:p>
                          </w:txbxContent>
                        </wps:txbx>
                        <wps:bodyPr rot="0" vert="horz" wrap="square" lIns="0" tIns="0" rIns="0" bIns="0" anchor="t" anchorCtr="0" upright="1"/>
                      </wps:wsp>
                      <wps:wsp>
                        <wps:cNvPr id="116" name="Text Box 114"/>
                        <wps:cNvSpPr txBox="1">
                          <a:spLocks noChangeArrowheads="1"/>
                        </wps:cNvSpPr>
                        <wps:spPr bwMode="auto">
                          <a:xfrm>
                            <a:off x="2285" y="158"/>
                            <a:ext cx="2491"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ABF3A" w14:textId="04B3E480" w:rsidR="00447BA3" w:rsidRDefault="00447BA3" w:rsidP="00EE15CE">
                              <w:pPr>
                                <w:spacing w:line="269" w:lineRule="exact"/>
                                <w:rPr>
                                  <w:b/>
                                  <w:sz w:val="24"/>
                                </w:rPr>
                              </w:pPr>
                              <w:r>
                                <w:rPr>
                                  <w:b/>
                                  <w:sz w:val="24"/>
                                </w:rPr>
                                <w:t>Capital-to-labour ratio</w:t>
                              </w:r>
                            </w:p>
                          </w:txbxContent>
                        </wps:txbx>
                        <wps:bodyPr rot="0" vert="horz" wrap="square" lIns="0" tIns="0" rIns="0" bIns="0" anchor="t" anchorCtr="0" upright="1"/>
                      </wps:wsp>
                    </wpg:wgp>
                  </a:graphicData>
                </a:graphic>
              </wp:inline>
            </w:drawing>
          </mc:Choice>
          <mc:Fallback>
            <w:pict>
              <v:group w14:anchorId="0F4B53AB" id="Group 62" o:spid="_x0000_s1026" style="width:456.4pt;height:207.8pt;mso-position-horizontal-relative:char;mso-position-vertical-relative:line" coordsize="7036,4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">
                <v:line id="Line 61" o:spid="_x0000_s1027" style="position:absolute;visibility:visible;mso-wrap-style:square" from="741,2863" to="6818,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" strokecolor="#d9d9d9" strokeweight=".26394mm"/>
                <v:line id="Line 62" o:spid="_x0000_s1028" style="position:absolute;visibility:visible;mso-wrap-style:square" from="741,2504" to="6818,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" strokecolor="#d9d9d9" strokeweight=".26394mm"/>
                <v:line id="Line 63" o:spid="_x0000_s1029" style="position:absolute;visibility:visible;mso-wrap-style:square" from="741,2145" to="6818,2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" strokecolor="#d9d9d9" strokeweight=".26394mm"/>
                <v:line id="Line 64" o:spid="_x0000_s1030" style="position:absolute;visibility:visible;mso-wrap-style:square" from="741,1771" to="6818,1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" strokecolor="#d9d9d9" strokeweight=".26394mm"/>
                <v:line id="Line 65" o:spid="_x0000_s1031" style="position:absolute;visibility:visible;mso-wrap-style:square" from="741,1413" to="6818,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" strokecolor="#d9d9d9" strokeweight=".26394mm"/>
                <v:shape id="Freeform 66" o:spid="_x0000_s1032" style="position:absolute;left:1010;top:1263;width:5524;height:449;visibility:visible;mso-wrap-style:square;v-text-anchor:top" coordsize="552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" path="m,449l554,329r554,-60l1662,209r554,-59l2770,r553,15l3877,90r539,45l4970,209r554,120e" filled="f" strokecolor="#5b9bd4" strokeweight=".791mm">
                  <v:path arrowok="t" o:connecttype="custom" o:connectlocs="0,1712;554,1592;1108,1532;1662,1472;2216,1413;2770,1263;3323,1278;3877,1353;4416,1398;4970,1472;5524,1592"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 o:spid="_x0000_s1033" type="#_x0000_t75" style="position:absolute;left:957;top:1659;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">
                  <v:imagedata r:id="rId21" o:title=""/>
                </v:shape>
                <v:shape id="Picture 68" o:spid="_x0000_s1034" type="#_x0000_t75" style="position:absolute;left:1511;top:1539;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">
                  <v:imagedata r:id="rId22" o:title=""/>
                </v:shape>
                <v:shape id="Picture 69" o:spid="_x0000_s1035" type="#_x0000_t75" style="position:absolute;left:2065;top:1479;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">
                  <v:imagedata r:id="rId23" o:title=""/>
                </v:shape>
                <v:shape id="Picture 70" o:spid="_x0000_s1036" type="#_x0000_t75" style="position:absolute;left:2619;top:142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">
                  <v:imagedata r:id="rId23" o:title=""/>
                </v:shape>
                <v:shape id="Picture 71" o:spid="_x0000_s1037" type="#_x0000_t75" style="position:absolute;left:3173;top:136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">
                  <v:imagedata r:id="rId23" o:title=""/>
                </v:shape>
                <v:shape id="Picture 72" o:spid="_x0000_s1038" type="#_x0000_t75" style="position:absolute;left:3727;top:121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">
                  <v:imagedata r:id="rId23" o:title=""/>
                </v:shape>
                <v:shape id="Picture 73" o:spid="_x0000_s1039" type="#_x0000_t75" style="position:absolute;left:4281;top:1225;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">
                  <v:imagedata r:id="rId23" o:title=""/>
                </v:shape>
                <v:shape id="Picture 74" o:spid="_x0000_s1040" type="#_x0000_t75" style="position:absolute;left:4834;top:130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">
                  <v:imagedata r:id="rId23" o:title=""/>
                </v:shape>
                <v:shape id="Picture 75" o:spid="_x0000_s1041" type="#_x0000_t75" style="position:absolute;left:5373;top:1345;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">
                  <v:imagedata r:id="rId23" o:title=""/>
                </v:shape>
                <v:shape id="Picture 76" o:spid="_x0000_s1042" type="#_x0000_t75" style="position:absolute;left:5927;top:142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">
                  <v:imagedata r:id="rId23" o:title=""/>
                </v:shape>
                <v:shape id="Picture 77" o:spid="_x0000_s1043" type="#_x0000_t75" style="position:absolute;left:6481;top:1539;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">
                  <v:imagedata r:id="rId23" o:title=""/>
                </v:shape>
                <v:shape id="Freeform 78" o:spid="_x0000_s1044" style="position:absolute;left:1010;top:1143;width:5524;height:434;visibility:visible;mso-wrap-style:square;v-text-anchor:top" coordsize="552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" path="m,l554,89,1108,74r554,l2216,269r554,74l3323,224r554,119l4416,328r554,105l5524,403e" filled="f" strokecolor="#ec7c30" strokeweight=".791mm">
                  <v:path arrowok="t" o:connecttype="custom" o:connectlocs="0,1144;554,1233;1108,1218;1662,1218;2216,1413;2770,1487;3323,1368;3877,1487;4416,1472;4970,1577;5524,1547" o:connectangles="0,0,0,0,0,0,0,0,0,0,0"/>
                </v:shape>
                <v:line id="Line 79" o:spid="_x0000_s1045" style="position:absolute;visibility:visible;mso-wrap-style:square" from="741,1039" to="6818,1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" strokecolor="#d9d9d9" strokeweight=".26394mm"/>
                <v:shape id="Picture 80" o:spid="_x0000_s1046" type="#_x0000_t75" style="position:absolute;left:957;top:1091;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">
                  <v:imagedata r:id="rId24" o:title=""/>
                </v:shape>
                <v:shape id="Picture 81" o:spid="_x0000_s1047" type="#_x0000_t75" style="position:absolute;left:1511;top:1181;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">
                  <v:imagedata r:id="rId25" o:title=""/>
                </v:shape>
                <v:shape id="Picture 82" o:spid="_x0000_s1048" type="#_x0000_t75" style="position:absolute;left:2065;top:1166;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">
                  <v:imagedata r:id="rId26" o:title=""/>
                </v:shape>
                <v:shape id="Picture 83" o:spid="_x0000_s1049" type="#_x0000_t75" style="position:absolute;left:2619;top:1166;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">
                  <v:imagedata r:id="rId26" o:title=""/>
                </v:shape>
                <v:shape id="Picture 84" o:spid="_x0000_s1050" type="#_x0000_t75" style="position:absolute;left:3173;top:136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">
                  <v:imagedata r:id="rId26" o:title=""/>
                </v:shape>
                <v:shape id="Picture 85" o:spid="_x0000_s1051" type="#_x0000_t75" style="position:absolute;left:3727;top:1435;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">
                  <v:imagedata r:id="rId26" o:title=""/>
                </v:shape>
                <v:shape id="Picture 86" o:spid="_x0000_s1052" type="#_x0000_t75" style="position:absolute;left:4281;top:1315;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">
                  <v:imagedata r:id="rId26" o:title=""/>
                </v:shape>
                <v:shape id="Picture 87" o:spid="_x0000_s1053" type="#_x0000_t75" style="position:absolute;left:4834;top:1435;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">
                  <v:imagedata r:id="rId26" o:title=""/>
                </v:shape>
                <v:shape id="Picture 88" o:spid="_x0000_s1054" type="#_x0000_t75" style="position:absolute;left:5373;top:142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">
                  <v:imagedata r:id="rId26" o:title=""/>
                </v:shape>
                <v:shape id="Picture 89" o:spid="_x0000_s1055" type="#_x0000_t75" style="position:absolute;left:5927;top:1524;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">
                  <v:imagedata r:id="rId26" o:title=""/>
                </v:shape>
                <v:shape id="Picture 90" o:spid="_x0000_s1056" type="#_x0000_t75" style="position:absolute;left:6481;top:1494;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">
                  <v:imagedata r:id="rId26" o:title=""/>
                </v:shape>
                <v:shape id="Freeform 91" o:spid="_x0000_s1057" style="position:absolute;left:1010;top:1323;width:5524;height:255;visibility:visible;mso-wrap-style:square;v-text-anchor:top" coordsize="552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" path="m,105l554,90,1108,45,1662,15r554,75l2770,60,3323,r554,105l4416,120r554,74l5524,254e" filled="f" strokecolor="#a4a4a4" strokeweight=".791mm">
                  <v:path arrowok="t" o:connecttype="custom" o:connectlocs="0,1428;554,1413;1108,1368;1662,1338;2216,1413;2770,1383;3323,1323;3877,1428;4416,1443;4970,1517;5524,1577" o:connectangles="0,0,0,0,0,0,0,0,0,0,0"/>
                </v:shape>
                <v:shape id="Picture 92" o:spid="_x0000_s1058" type="#_x0000_t75" style="position:absolute;left:957;top:1375;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">
                  <v:imagedata r:id="rId27" o:title=""/>
                </v:shape>
                <v:shape id="Picture 93" o:spid="_x0000_s1059" type="#_x0000_t75" style="position:absolute;left:1511;top:136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">
                  <v:imagedata r:id="rId27" o:title=""/>
                </v:shape>
                <v:shape id="Picture 94" o:spid="_x0000_s1060" type="#_x0000_t75" style="position:absolute;left:2065;top:1315;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">
                  <v:imagedata r:id="rId28" o:title=""/>
                </v:shape>
                <v:shape id="Picture 95" o:spid="_x0000_s1061" type="#_x0000_t75" style="position:absolute;left:2619;top:1285;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">
                  <v:imagedata r:id="rId28" o:title=""/>
                </v:shape>
                <v:shape id="Picture 96" o:spid="_x0000_s1062" type="#_x0000_t75" style="position:absolute;left:3173;top:136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">
                  <v:imagedata r:id="rId28" o:title=""/>
                </v:shape>
                <v:shape id="Picture 97" o:spid="_x0000_s1063" type="#_x0000_t75" style="position:absolute;left:3727;top:133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">
                  <v:imagedata r:id="rId28" o:title=""/>
                </v:shape>
                <v:shape id="Picture 98" o:spid="_x0000_s1064" type="#_x0000_t75" style="position:absolute;left:4281;top:127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">
                  <v:imagedata r:id="rId28" o:title=""/>
                </v:shape>
                <v:shape id="Picture 99" o:spid="_x0000_s1065" type="#_x0000_t75" style="position:absolute;left:4834;top:1375;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">
                  <v:imagedata r:id="rId28" o:title=""/>
                </v:shape>
                <v:shape id="Picture 100" o:spid="_x0000_s1066" type="#_x0000_t75" style="position:absolute;left:5373;top:1390;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">
                  <v:imagedata r:id="rId28" o:title=""/>
                </v:shape>
                <v:shape id="Picture 101" o:spid="_x0000_s1067" type="#_x0000_t75" style="position:absolute;left:5927;top:1465;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">
                  <v:imagedata r:id="rId28" o:title=""/>
                </v:shape>
                <v:shape id="Picture 102" o:spid="_x0000_s1068" type="#_x0000_t75" style="position:absolute;left:6481;top:1524;width:105;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">
                  <v:imagedata r:id="rId28" o:title=""/>
                </v:shape>
                <v:line id="Line 103" o:spid="_x0000_s1069" style="position:absolute;visibility:visible;mso-wrap-style:square" from="741,680" to="6818,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" strokecolor="#d9d9d9" strokeweight=".26394mm"/>
                <v:line id="Line 104" o:spid="_x0000_s1070" style="position:absolute;visibility:visible;mso-wrap-style:square" from="741,3236" to="6818,3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" strokecolor="#d9d9d9" strokeweight=".26394mm"/>
                <v:shape id="Picture 105" o:spid="_x0000_s1071" type="#_x0000_t75" style="position:absolute;left:666;top:3804;width:390;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">
                  <v:imagedata r:id="rId29" o:title=""/>
                </v:shape>
                <v:shape id="Picture 106" o:spid="_x0000_s1072" type="#_x0000_t75" style="position:absolute;left:1938;top:3804;width:390;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">
                  <v:imagedata r:id="rId30" o:title=""/>
                </v:shape>
                <v:shape id="Picture 107" o:spid="_x0000_s1073" type="#_x0000_t75" style="position:absolute;left:3480;top:3804;width:390;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">
                  <v:imagedata r:id="rId31" o:title=""/>
                </v:shape>
                <v:rect id="Rectangle 108" o:spid="_x0000_s1074" style="position:absolute;left:7;top:7;width:7021;height:4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" filled="f" strokeweight=".26403mm"/>
                <v:shapetype id="_x0000_t202" coordsize="21600,21600" o:spt="202" path="m,l,21600r21600,l21600,xe">
                  <v:stroke joinstyle="miter"/>
                  <v:path gradientshapeok="t" o:connecttype="rect"/>
                </v:shapetype>
                <v:shape id="Text Box 109" o:spid="_x0000_s1075" type="#_x0000_t202" style="position:absolute;left:3927;top:3743;width:2562;height: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0526D4C8" w14:textId="77777777" w:rsidR="00447BA3" w:rsidRDefault="00447BA3" w:rsidP="00EE15CE">
                        <w:pPr>
                          <w:spacing w:line="251" w:lineRule="exact"/>
                          <w:rPr>
                            <w:b/>
                          </w:rPr>
                        </w:pPr>
                        <w:r>
                          <w:rPr>
                            <w:b/>
                            <w:spacing w:val="-4"/>
                            <w:w w:val="105"/>
                          </w:rPr>
                          <w:t>Beverages</w:t>
                        </w:r>
                        <w:r>
                          <w:rPr>
                            <w:b/>
                            <w:spacing w:val="-34"/>
                            <w:w w:val="105"/>
                          </w:rPr>
                          <w:t xml:space="preserve"> </w:t>
                        </w:r>
                        <w:r>
                          <w:rPr>
                            <w:b/>
                            <w:spacing w:val="-3"/>
                            <w:w w:val="105"/>
                          </w:rPr>
                          <w:t>and</w:t>
                        </w:r>
                        <w:r>
                          <w:rPr>
                            <w:b/>
                            <w:spacing w:val="-33"/>
                            <w:w w:val="105"/>
                          </w:rPr>
                          <w:t xml:space="preserve"> </w:t>
                        </w:r>
                        <w:r>
                          <w:rPr>
                            <w:b/>
                            <w:w w:val="105"/>
                          </w:rPr>
                          <w:t>Tobacco</w:t>
                        </w:r>
                      </w:p>
                    </w:txbxContent>
                  </v:textbox>
                </v:shape>
                <v:shape id="Text Box 110" o:spid="_x0000_s1076" type="#_x0000_t202" style="position:absolute;left:2371;top:3743;width:837;height: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2FF5A737" w14:textId="77777777" w:rsidR="00447BA3" w:rsidRDefault="00447BA3" w:rsidP="00EE15CE">
                        <w:pPr>
                          <w:spacing w:line="251" w:lineRule="exact"/>
                          <w:rPr>
                            <w:b/>
                          </w:rPr>
                        </w:pPr>
                        <w:r>
                          <w:rPr>
                            <w:b/>
                            <w:spacing w:val="-4"/>
                            <w:w w:val="105"/>
                          </w:rPr>
                          <w:t>Textiles</w:t>
                        </w:r>
                      </w:p>
                    </w:txbxContent>
                  </v:textbox>
                </v:shape>
                <v:shape id="Text Box 111" o:spid="_x0000_s1077" type="#_x0000_t202" style="position:absolute;left:1096;top:3743;width:561;height: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301A4795" w14:textId="77777777" w:rsidR="00447BA3" w:rsidRDefault="00447BA3" w:rsidP="00EE15CE">
                        <w:pPr>
                          <w:spacing w:line="251" w:lineRule="exact"/>
                          <w:rPr>
                            <w:b/>
                          </w:rPr>
                        </w:pPr>
                        <w:r>
                          <w:rPr>
                            <w:b/>
                            <w:spacing w:val="-3"/>
                            <w:w w:val="105"/>
                          </w:rPr>
                          <w:t>Food</w:t>
                        </w:r>
                      </w:p>
                    </w:txbxContent>
                  </v:textbox>
                </v:shape>
                <v:shape id="Text Box 112" o:spid="_x0000_s1078" type="#_x0000_t202" style="position:absolute;left:813;top:3369;width:5974;height: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53B413C4" w14:textId="77777777" w:rsidR="00447BA3" w:rsidRDefault="00447BA3" w:rsidP="00EE15CE">
                        <w:pPr>
                          <w:spacing w:line="202" w:lineRule="exact"/>
                          <w:rPr>
                            <w:b/>
                            <w:sz w:val="18"/>
                          </w:rPr>
                        </w:pPr>
                        <w:r>
                          <w:rPr>
                            <w:b/>
                            <w:color w:val="333333"/>
                            <w:sz w:val="18"/>
                          </w:rPr>
                          <w:t>2006 2007 2008 2009 2010 2011 2012 2013 2014 2015 2016</w:t>
                        </w:r>
                      </w:p>
                    </w:txbxContent>
                  </v:textbox>
                </v:shape>
                <v:shape id="Text Box 113" o:spid="_x0000_s1079" type="#_x0000_t202" style="position:absolute;left:130;top:575;width:476;height:2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15399830" w14:textId="77777777" w:rsidR="00447BA3" w:rsidRDefault="00447BA3" w:rsidP="00EE15CE">
                        <w:pPr>
                          <w:spacing w:line="201" w:lineRule="exact"/>
                          <w:ind w:right="28"/>
                          <w:jc w:val="center"/>
                          <w:rPr>
                            <w:sz w:val="18"/>
                          </w:rPr>
                        </w:pPr>
                        <w:r>
                          <w:rPr>
                            <w:spacing w:val="-2"/>
                            <w:sz w:val="18"/>
                          </w:rPr>
                          <w:t>140.0</w:t>
                        </w:r>
                      </w:p>
                      <w:p w14:paraId="5D902CF2" w14:textId="77777777" w:rsidR="00447BA3" w:rsidRDefault="00447BA3" w:rsidP="00EE15CE">
                        <w:pPr>
                          <w:spacing w:before="161"/>
                          <w:ind w:right="28"/>
                          <w:jc w:val="center"/>
                          <w:rPr>
                            <w:sz w:val="18"/>
                          </w:rPr>
                        </w:pPr>
                        <w:r>
                          <w:rPr>
                            <w:spacing w:val="-2"/>
                            <w:sz w:val="18"/>
                          </w:rPr>
                          <w:t>120.0</w:t>
                        </w:r>
                      </w:p>
                      <w:p w14:paraId="7F193300" w14:textId="77777777" w:rsidR="00447BA3" w:rsidRDefault="00447BA3" w:rsidP="00EE15CE">
                        <w:pPr>
                          <w:spacing w:before="162"/>
                          <w:ind w:right="28"/>
                          <w:jc w:val="center"/>
                          <w:rPr>
                            <w:sz w:val="18"/>
                          </w:rPr>
                        </w:pPr>
                        <w:r>
                          <w:rPr>
                            <w:spacing w:val="-2"/>
                            <w:sz w:val="18"/>
                          </w:rPr>
                          <w:t>100.0</w:t>
                        </w:r>
                      </w:p>
                      <w:p w14:paraId="04C68735" w14:textId="77777777" w:rsidR="00447BA3" w:rsidRDefault="00447BA3" w:rsidP="00EE15CE">
                        <w:pPr>
                          <w:spacing w:before="162"/>
                          <w:ind w:left="81" w:right="2"/>
                          <w:jc w:val="center"/>
                          <w:rPr>
                            <w:sz w:val="18"/>
                          </w:rPr>
                        </w:pPr>
                        <w:r>
                          <w:rPr>
                            <w:sz w:val="18"/>
                          </w:rPr>
                          <w:t>80.0</w:t>
                        </w:r>
                      </w:p>
                      <w:p w14:paraId="4F3DA7A3" w14:textId="77777777" w:rsidR="00447BA3" w:rsidRDefault="00447BA3" w:rsidP="00EE15CE">
                        <w:pPr>
                          <w:spacing w:before="161"/>
                          <w:ind w:left="81" w:right="2"/>
                          <w:jc w:val="center"/>
                          <w:rPr>
                            <w:sz w:val="18"/>
                          </w:rPr>
                        </w:pPr>
                        <w:r>
                          <w:rPr>
                            <w:sz w:val="18"/>
                          </w:rPr>
                          <w:t>60.0</w:t>
                        </w:r>
                      </w:p>
                      <w:p w14:paraId="0B54F893" w14:textId="77777777" w:rsidR="00447BA3" w:rsidRDefault="00447BA3" w:rsidP="00EE15CE">
                        <w:pPr>
                          <w:spacing w:before="161"/>
                          <w:ind w:left="82" w:right="2"/>
                          <w:jc w:val="center"/>
                          <w:rPr>
                            <w:sz w:val="18"/>
                          </w:rPr>
                        </w:pPr>
                        <w:r>
                          <w:rPr>
                            <w:sz w:val="18"/>
                          </w:rPr>
                          <w:t>40.0</w:t>
                        </w:r>
                      </w:p>
                      <w:p w14:paraId="55D0E981" w14:textId="77777777" w:rsidR="00447BA3" w:rsidRDefault="00447BA3" w:rsidP="00EE15CE">
                        <w:pPr>
                          <w:spacing w:before="162"/>
                          <w:ind w:left="81" w:right="2"/>
                          <w:jc w:val="center"/>
                          <w:rPr>
                            <w:sz w:val="18"/>
                          </w:rPr>
                        </w:pPr>
                        <w:r>
                          <w:rPr>
                            <w:sz w:val="18"/>
                          </w:rPr>
                          <w:t>20.0</w:t>
                        </w:r>
                      </w:p>
                      <w:p w14:paraId="4A9AEC5A" w14:textId="77777777" w:rsidR="00447BA3" w:rsidRDefault="00447BA3" w:rsidP="00EE15CE">
                        <w:pPr>
                          <w:spacing w:before="162"/>
                          <w:ind w:left="178" w:right="2"/>
                          <w:jc w:val="center"/>
                          <w:rPr>
                            <w:sz w:val="18"/>
                          </w:rPr>
                        </w:pPr>
                        <w:r>
                          <w:rPr>
                            <w:sz w:val="18"/>
                          </w:rPr>
                          <w:t>0.0</w:t>
                        </w:r>
                      </w:p>
                    </w:txbxContent>
                  </v:textbox>
                </v:shape>
                <v:shape id="Text Box 114" o:spid="_x0000_s1080" type="#_x0000_t202" style="position:absolute;left:2285;top:158;width:2491;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677ABF3A" w14:textId="04B3E480" w:rsidR="00447BA3" w:rsidRDefault="00447BA3" w:rsidP="00EE15CE">
                        <w:pPr>
                          <w:spacing w:line="269" w:lineRule="exact"/>
                          <w:rPr>
                            <w:b/>
                            <w:sz w:val="24"/>
                          </w:rPr>
                        </w:pPr>
                        <w:r>
                          <w:rPr>
                            <w:b/>
                            <w:sz w:val="24"/>
                          </w:rPr>
                          <w:t>Capital-to-labour ratio</w:t>
                        </w:r>
                      </w:p>
                    </w:txbxContent>
                  </v:textbox>
                </v:shape>
                <w10:anchorlock/>
              </v:group>
            </w:pict>
          </mc:Fallback>
        </mc:AlternateContent>
      </w:r>
    </w:p>
    <w:p w14:paraId="1612A92F" w14:textId="77777777" w:rsidR="00954C30" w:rsidRPr="00DA0EE4" w:rsidRDefault="00954C30" w:rsidP="00726C38">
      <w:pPr>
        <w:pStyle w:val="BodyText"/>
        <w:spacing w:line="276" w:lineRule="auto"/>
        <w:ind w:left="0" w:right="216"/>
        <w:jc w:val="both"/>
        <w:rPr>
          <w:rFonts w:ascii="Times New Roman" w:hAnsi="Times New Roman" w:cs="Times New Roman"/>
          <w:lang w:val="en-GB"/>
        </w:rPr>
      </w:pPr>
    </w:p>
    <w:p w14:paraId="0204F865" w14:textId="0EC8DE84" w:rsidR="00954C30" w:rsidRPr="00DA0EE4" w:rsidRDefault="00F16685" w:rsidP="00726C38">
      <w:pPr>
        <w:pStyle w:val="BodyText"/>
        <w:spacing w:line="276" w:lineRule="auto"/>
        <w:ind w:left="0" w:right="216"/>
        <w:jc w:val="both"/>
        <w:rPr>
          <w:rFonts w:ascii="Times New Roman" w:hAnsi="Times New Roman" w:cs="Times New Roman"/>
          <w:lang w:val="en-GB"/>
        </w:rPr>
      </w:pPr>
      <w:r w:rsidRPr="00DA0EE4">
        <w:rPr>
          <w:rFonts w:ascii="Times New Roman" w:hAnsi="Times New Roman" w:cs="Times New Roman"/>
          <w:lang w:val="en-GB"/>
        </w:rPr>
        <w:t>An industry is capital intensive if it has a higher capital</w:t>
      </w:r>
      <w:r w:rsidR="00007B17">
        <w:rPr>
          <w:rFonts w:ascii="Times New Roman" w:hAnsi="Times New Roman" w:cs="Times New Roman"/>
          <w:lang w:val="en-GB"/>
        </w:rPr>
        <w:t>-</w:t>
      </w:r>
      <w:r w:rsidRPr="00DA0EE4">
        <w:rPr>
          <w:rFonts w:ascii="Times New Roman" w:hAnsi="Times New Roman" w:cs="Times New Roman"/>
          <w:lang w:val="en-GB"/>
        </w:rPr>
        <w:t>to</w:t>
      </w:r>
      <w:r w:rsidR="00007B17">
        <w:rPr>
          <w:rFonts w:ascii="Times New Roman" w:hAnsi="Times New Roman" w:cs="Times New Roman"/>
          <w:lang w:val="en-GB"/>
        </w:rPr>
        <w:t>-</w:t>
      </w:r>
      <w:r w:rsidRPr="00DA0EE4">
        <w:rPr>
          <w:rFonts w:ascii="Times New Roman" w:hAnsi="Times New Roman" w:cs="Times New Roman"/>
          <w:lang w:val="en-GB"/>
        </w:rPr>
        <w:t>labour ratio. According to Figure 2, the food industry had a slightly higher capital</w:t>
      </w:r>
      <w:r w:rsidR="00007B17">
        <w:rPr>
          <w:rFonts w:ascii="Times New Roman" w:hAnsi="Times New Roman" w:cs="Times New Roman"/>
          <w:lang w:val="en-GB"/>
        </w:rPr>
        <w:t>-</w:t>
      </w:r>
      <w:r w:rsidRPr="00DA0EE4">
        <w:rPr>
          <w:rFonts w:ascii="Times New Roman" w:hAnsi="Times New Roman" w:cs="Times New Roman"/>
          <w:lang w:val="en-GB"/>
        </w:rPr>
        <w:t>to</w:t>
      </w:r>
      <w:r w:rsidR="00007B17">
        <w:rPr>
          <w:rFonts w:ascii="Times New Roman" w:hAnsi="Times New Roman" w:cs="Times New Roman"/>
          <w:lang w:val="en-GB"/>
        </w:rPr>
        <w:t>-</w:t>
      </w:r>
      <w:r w:rsidRPr="00DA0EE4">
        <w:rPr>
          <w:rFonts w:ascii="Times New Roman" w:hAnsi="Times New Roman" w:cs="Times New Roman"/>
          <w:lang w:val="en-GB"/>
        </w:rPr>
        <w:t xml:space="preserve">labour ratio (107.6%) during the base period, compared to the beverages and tobacco and </w:t>
      </w:r>
      <w:r w:rsidR="00007B17">
        <w:rPr>
          <w:rFonts w:ascii="Times New Roman" w:hAnsi="Times New Roman" w:cs="Times New Roman"/>
          <w:lang w:val="en-GB"/>
        </w:rPr>
        <w:t>t</w:t>
      </w:r>
      <w:r w:rsidRPr="00DA0EE4">
        <w:rPr>
          <w:rFonts w:ascii="Times New Roman" w:hAnsi="Times New Roman" w:cs="Times New Roman"/>
          <w:lang w:val="en-GB"/>
        </w:rPr>
        <w:t>extile industries with a ratio of 101.5% and 95.4% respectively. The</w:t>
      </w:r>
      <w:r w:rsidR="00007B17">
        <w:rPr>
          <w:rFonts w:ascii="Times New Roman" w:hAnsi="Times New Roman" w:cs="Times New Roman"/>
          <w:lang w:val="en-GB"/>
        </w:rPr>
        <w:t>se</w:t>
      </w:r>
      <w:r w:rsidRPr="00DA0EE4">
        <w:rPr>
          <w:rFonts w:ascii="Times New Roman" w:hAnsi="Times New Roman" w:cs="Times New Roman"/>
          <w:lang w:val="en-GB"/>
        </w:rPr>
        <w:t xml:space="preserve"> results suggest that the food industry is relatively capital intensive. However, </w:t>
      </w:r>
      <w:r w:rsidRPr="00DA0EE4">
        <w:rPr>
          <w:rFonts w:ascii="Times New Roman" w:hAnsi="Times New Roman" w:cs="Times New Roman"/>
          <w:spacing w:val="2"/>
          <w:lang w:val="en-GB"/>
        </w:rPr>
        <w:t xml:space="preserve">all </w:t>
      </w:r>
      <w:r w:rsidRPr="00DA0EE4">
        <w:rPr>
          <w:rFonts w:ascii="Times New Roman" w:hAnsi="Times New Roman" w:cs="Times New Roman"/>
          <w:lang w:val="en-GB"/>
        </w:rPr>
        <w:t>industries exhibit a decline in capital</w:t>
      </w:r>
      <w:r w:rsidR="00007B17">
        <w:rPr>
          <w:rFonts w:ascii="Times New Roman" w:hAnsi="Times New Roman" w:cs="Times New Roman"/>
          <w:lang w:val="en-GB"/>
        </w:rPr>
        <w:t>-</w:t>
      </w:r>
      <w:r w:rsidRPr="00DA0EE4">
        <w:rPr>
          <w:rFonts w:ascii="Times New Roman" w:hAnsi="Times New Roman" w:cs="Times New Roman"/>
          <w:lang w:val="en-GB"/>
        </w:rPr>
        <w:t>to</w:t>
      </w:r>
      <w:r w:rsidR="00007B17">
        <w:rPr>
          <w:rFonts w:ascii="Times New Roman" w:hAnsi="Times New Roman" w:cs="Times New Roman"/>
          <w:lang w:val="en-GB"/>
        </w:rPr>
        <w:t>-</w:t>
      </w:r>
      <w:r w:rsidRPr="00DA0EE4">
        <w:rPr>
          <w:rFonts w:ascii="Times New Roman" w:hAnsi="Times New Roman" w:cs="Times New Roman"/>
          <w:lang w:val="en-GB"/>
        </w:rPr>
        <w:t>labour ratio after the base</w:t>
      </w:r>
      <w:r w:rsidRPr="00DA0EE4">
        <w:rPr>
          <w:rFonts w:ascii="Times New Roman" w:hAnsi="Times New Roman" w:cs="Times New Roman"/>
          <w:spacing w:val="-11"/>
          <w:lang w:val="en-GB"/>
        </w:rPr>
        <w:t xml:space="preserve"> </w:t>
      </w:r>
      <w:r w:rsidRPr="00DA0EE4">
        <w:rPr>
          <w:rFonts w:ascii="Times New Roman" w:hAnsi="Times New Roman" w:cs="Times New Roman"/>
          <w:lang w:val="en-GB"/>
        </w:rPr>
        <w:t>period.</w:t>
      </w:r>
    </w:p>
    <w:p w14:paraId="1204A8DD" w14:textId="57CEDEB4" w:rsidR="00483E4E" w:rsidRPr="00DA0EE4" w:rsidRDefault="00954C30" w:rsidP="00954C30">
      <w:pPr>
        <w:tabs>
          <w:tab w:val="left" w:pos="980"/>
        </w:tabs>
        <w:rPr>
          <w:lang w:val="en-GB"/>
        </w:rPr>
      </w:pPr>
      <w:r w:rsidRPr="00DA0EE4">
        <w:rPr>
          <w:lang w:val="en-GB"/>
        </w:rPr>
        <w:tab/>
      </w:r>
    </w:p>
    <w:p w14:paraId="611200DA" w14:textId="2368D938" w:rsidR="00483E4E" w:rsidRPr="00DA0EE4" w:rsidRDefault="00F16685" w:rsidP="00726C38">
      <w:pPr>
        <w:pStyle w:val="BodyText"/>
        <w:spacing w:line="276" w:lineRule="auto"/>
        <w:ind w:left="0" w:right="216"/>
        <w:jc w:val="both"/>
        <w:rPr>
          <w:rFonts w:ascii="Times New Roman" w:hAnsi="Times New Roman" w:cs="Times New Roman"/>
          <w:lang w:val="en-GB"/>
        </w:rPr>
      </w:pPr>
      <w:r w:rsidRPr="00DA0EE4">
        <w:rPr>
          <w:rFonts w:ascii="Times New Roman" w:hAnsi="Times New Roman" w:cs="Times New Roman"/>
          <w:lang w:val="en-GB"/>
        </w:rPr>
        <w:t>In this paper</w:t>
      </w:r>
      <w:r w:rsidR="00042544" w:rsidRPr="00DA0EE4">
        <w:rPr>
          <w:rFonts w:ascii="Times New Roman" w:hAnsi="Times New Roman" w:cs="Times New Roman"/>
          <w:lang w:val="en-GB"/>
        </w:rPr>
        <w:t xml:space="preserve">, </w:t>
      </w:r>
      <w:r w:rsidR="00007B17">
        <w:rPr>
          <w:rFonts w:ascii="Times New Roman" w:hAnsi="Times New Roman" w:cs="Times New Roman"/>
          <w:lang w:val="en-GB"/>
        </w:rPr>
        <w:t>the authors</w:t>
      </w:r>
      <w:r w:rsidR="00042544" w:rsidRPr="00DA0EE4">
        <w:rPr>
          <w:rFonts w:ascii="Times New Roman" w:hAnsi="Times New Roman" w:cs="Times New Roman"/>
          <w:lang w:val="en-GB"/>
        </w:rPr>
        <w:t xml:space="preserve"> impose</w:t>
      </w:r>
      <w:r w:rsidR="00726C38" w:rsidRPr="00DA0EE4">
        <w:rPr>
          <w:rFonts w:ascii="Times New Roman" w:hAnsi="Times New Roman" w:cs="Times New Roman"/>
          <w:lang w:val="en-GB"/>
        </w:rPr>
        <w:t>d</w:t>
      </w:r>
      <w:r w:rsidR="00042544" w:rsidRPr="00DA0EE4">
        <w:rPr>
          <w:rFonts w:ascii="Times New Roman" w:hAnsi="Times New Roman" w:cs="Times New Roman"/>
          <w:lang w:val="en-GB"/>
        </w:rPr>
        <w:t xml:space="preserve"> increases in ICT investment by agro-processing industries</w:t>
      </w:r>
      <w:r w:rsidR="00007B17">
        <w:rPr>
          <w:rFonts w:ascii="Times New Roman" w:hAnsi="Times New Roman" w:cs="Times New Roman"/>
          <w:lang w:val="en-GB"/>
        </w:rPr>
        <w:t>, based o</w:t>
      </w:r>
      <w:r w:rsidR="00042544" w:rsidRPr="00DA0EE4">
        <w:rPr>
          <w:rFonts w:ascii="Times New Roman" w:hAnsi="Times New Roman" w:cs="Times New Roman"/>
          <w:lang w:val="en-GB"/>
        </w:rPr>
        <w:t>n the report by the Global Connectivity Index (GCI)</w:t>
      </w:r>
      <w:r w:rsidR="00007B17">
        <w:rPr>
          <w:rFonts w:ascii="Times New Roman" w:hAnsi="Times New Roman" w:cs="Times New Roman"/>
          <w:lang w:val="en-GB"/>
        </w:rPr>
        <w:t>,</w:t>
      </w:r>
      <w:r w:rsidR="00042544" w:rsidRPr="00DA0EE4">
        <w:rPr>
          <w:rFonts w:ascii="Times New Roman" w:hAnsi="Times New Roman" w:cs="Times New Roman"/>
          <w:lang w:val="en-GB"/>
        </w:rPr>
        <w:t xml:space="preserve"> which predicted that a 20% increase in ICT investment w</w:t>
      </w:r>
      <w:r w:rsidR="00E92A03">
        <w:rPr>
          <w:rFonts w:ascii="Times New Roman" w:hAnsi="Times New Roman" w:cs="Times New Roman"/>
          <w:lang w:val="en-GB"/>
        </w:rPr>
        <w:t>ould</w:t>
      </w:r>
      <w:r w:rsidR="00042544" w:rsidRPr="00DA0EE4">
        <w:rPr>
          <w:rFonts w:ascii="Times New Roman" w:hAnsi="Times New Roman" w:cs="Times New Roman"/>
          <w:lang w:val="en-GB"/>
        </w:rPr>
        <w:t xml:space="preserve"> lead to </w:t>
      </w:r>
      <w:r w:rsidR="00E92A03">
        <w:rPr>
          <w:rFonts w:ascii="Times New Roman" w:hAnsi="Times New Roman" w:cs="Times New Roman"/>
          <w:lang w:val="en-GB"/>
        </w:rPr>
        <w:t xml:space="preserve">a </w:t>
      </w:r>
      <w:r w:rsidR="00042544" w:rsidRPr="00DA0EE4">
        <w:rPr>
          <w:rFonts w:ascii="Times New Roman" w:hAnsi="Times New Roman" w:cs="Times New Roman"/>
          <w:lang w:val="en-GB"/>
        </w:rPr>
        <w:t>1% increase in</w:t>
      </w:r>
      <w:r w:rsidR="00E92A03">
        <w:rPr>
          <w:rFonts w:ascii="Times New Roman" w:hAnsi="Times New Roman" w:cs="Times New Roman"/>
          <w:lang w:val="en-GB"/>
        </w:rPr>
        <w:t xml:space="preserve"> the</w:t>
      </w:r>
      <w:r w:rsidR="00042544" w:rsidRPr="00DA0EE4">
        <w:rPr>
          <w:rFonts w:ascii="Times New Roman" w:hAnsi="Times New Roman" w:cs="Times New Roman"/>
          <w:lang w:val="en-GB"/>
        </w:rPr>
        <w:t xml:space="preserve"> GDP of 50 selected countries</w:t>
      </w:r>
      <w:r w:rsidR="00007B17">
        <w:rPr>
          <w:rFonts w:ascii="Times New Roman" w:hAnsi="Times New Roman" w:cs="Times New Roman"/>
          <w:lang w:val="en-GB"/>
        </w:rPr>
        <w:t>,</w:t>
      </w:r>
      <w:r w:rsidR="00042544" w:rsidRPr="00DA0EE4">
        <w:rPr>
          <w:rFonts w:ascii="Times New Roman" w:hAnsi="Times New Roman" w:cs="Times New Roman"/>
          <w:lang w:val="en-GB"/>
        </w:rPr>
        <w:t xml:space="preserve"> including South Africa. </w:t>
      </w:r>
      <w:r w:rsidRPr="00DA0EE4">
        <w:rPr>
          <w:rFonts w:ascii="Times New Roman" w:hAnsi="Times New Roman" w:cs="Times New Roman"/>
          <w:lang w:val="en-GB"/>
        </w:rPr>
        <w:t>The delimitation of this report</w:t>
      </w:r>
      <w:r w:rsidR="00042544" w:rsidRPr="00DA0EE4">
        <w:rPr>
          <w:rFonts w:ascii="Times New Roman" w:hAnsi="Times New Roman" w:cs="Times New Roman"/>
          <w:lang w:val="en-GB"/>
        </w:rPr>
        <w:t xml:space="preserve"> </w:t>
      </w:r>
      <w:r w:rsidRPr="00DA0EE4">
        <w:rPr>
          <w:rFonts w:ascii="Times New Roman" w:hAnsi="Times New Roman" w:cs="Times New Roman"/>
          <w:lang w:val="en-GB"/>
        </w:rPr>
        <w:t>is its</w:t>
      </w:r>
      <w:r w:rsidR="00042544" w:rsidRPr="00DA0EE4">
        <w:rPr>
          <w:rFonts w:ascii="Times New Roman" w:hAnsi="Times New Roman" w:cs="Times New Roman"/>
          <w:lang w:val="en-GB"/>
        </w:rPr>
        <w:t xml:space="preserve"> focus on growth at the aggregate level, thus ne</w:t>
      </w:r>
      <w:r w:rsidRPr="00DA0EE4">
        <w:rPr>
          <w:rFonts w:ascii="Times New Roman" w:hAnsi="Times New Roman" w:cs="Times New Roman"/>
          <w:lang w:val="en-GB"/>
        </w:rPr>
        <w:t xml:space="preserve">glecting </w:t>
      </w:r>
      <w:r w:rsidR="00007B17">
        <w:rPr>
          <w:rFonts w:ascii="Times New Roman" w:hAnsi="Times New Roman" w:cs="Times New Roman"/>
          <w:lang w:val="en-GB"/>
        </w:rPr>
        <w:t xml:space="preserve">the </w:t>
      </w:r>
      <w:r w:rsidRPr="00DA0EE4">
        <w:rPr>
          <w:rFonts w:ascii="Times New Roman" w:hAnsi="Times New Roman" w:cs="Times New Roman"/>
          <w:lang w:val="en-GB"/>
        </w:rPr>
        <w:t>cross-sector and spill</w:t>
      </w:r>
      <w:r w:rsidR="00042544" w:rsidRPr="00DA0EE4">
        <w:rPr>
          <w:rFonts w:ascii="Times New Roman" w:hAnsi="Times New Roman" w:cs="Times New Roman"/>
          <w:lang w:val="en-GB"/>
        </w:rPr>
        <w:t xml:space="preserve">over effects of ICT. </w:t>
      </w:r>
      <w:r w:rsidR="00DC1596" w:rsidRPr="00DA0EE4">
        <w:rPr>
          <w:rFonts w:ascii="Times New Roman" w:hAnsi="Times New Roman" w:cs="Times New Roman"/>
          <w:lang w:val="en-GB"/>
        </w:rPr>
        <w:t xml:space="preserve">Within this vein, this paper </w:t>
      </w:r>
      <w:r w:rsidR="00042544" w:rsidRPr="00DA0EE4">
        <w:rPr>
          <w:rFonts w:ascii="Times New Roman" w:hAnsi="Times New Roman" w:cs="Times New Roman"/>
          <w:lang w:val="en-GB"/>
        </w:rPr>
        <w:t xml:space="preserve">employs the CGE model to capture and quantify </w:t>
      </w:r>
      <w:r w:rsidR="00007B17">
        <w:rPr>
          <w:rFonts w:ascii="Times New Roman" w:hAnsi="Times New Roman" w:cs="Times New Roman"/>
          <w:lang w:val="en-GB"/>
        </w:rPr>
        <w:t xml:space="preserve">the </w:t>
      </w:r>
      <w:r w:rsidR="00042544" w:rsidRPr="00DA0EE4">
        <w:rPr>
          <w:rFonts w:ascii="Times New Roman" w:hAnsi="Times New Roman" w:cs="Times New Roman"/>
          <w:lang w:val="en-GB"/>
        </w:rPr>
        <w:t>effects of ICT on agro-processing industries, taking into acc</w:t>
      </w:r>
      <w:r w:rsidR="00DC1596" w:rsidRPr="00DA0EE4">
        <w:rPr>
          <w:rFonts w:ascii="Times New Roman" w:hAnsi="Times New Roman" w:cs="Times New Roman"/>
          <w:lang w:val="en-GB"/>
        </w:rPr>
        <w:t>ount the cross-sector and spill</w:t>
      </w:r>
      <w:r w:rsidR="00042544" w:rsidRPr="00DA0EE4">
        <w:rPr>
          <w:rFonts w:ascii="Times New Roman" w:hAnsi="Times New Roman" w:cs="Times New Roman"/>
          <w:lang w:val="en-GB"/>
        </w:rPr>
        <w:t xml:space="preserve">over effects of ICT. Before that, </w:t>
      </w:r>
      <w:r w:rsidR="00007B17">
        <w:rPr>
          <w:rFonts w:ascii="Times New Roman" w:hAnsi="Times New Roman" w:cs="Times New Roman"/>
          <w:lang w:val="en-GB"/>
        </w:rPr>
        <w:t xml:space="preserve">the authors </w:t>
      </w:r>
      <w:r w:rsidR="00042544" w:rsidRPr="00DA0EE4">
        <w:rPr>
          <w:rFonts w:ascii="Times New Roman" w:hAnsi="Times New Roman" w:cs="Times New Roman"/>
          <w:lang w:val="en-GB"/>
        </w:rPr>
        <w:t>determine</w:t>
      </w:r>
      <w:r w:rsidR="00007B17">
        <w:rPr>
          <w:rFonts w:ascii="Times New Roman" w:hAnsi="Times New Roman" w:cs="Times New Roman"/>
          <w:lang w:val="en-GB"/>
        </w:rPr>
        <w:t>d</w:t>
      </w:r>
      <w:r w:rsidR="00042544" w:rsidRPr="00DA0EE4">
        <w:rPr>
          <w:rFonts w:ascii="Times New Roman" w:hAnsi="Times New Roman" w:cs="Times New Roman"/>
          <w:lang w:val="en-GB"/>
        </w:rPr>
        <w:t xml:space="preserve"> the share of ICT use by industries in 2011, the base year, using the S</w:t>
      </w:r>
      <w:r w:rsidR="005B1E6C">
        <w:rPr>
          <w:rFonts w:ascii="Times New Roman" w:hAnsi="Times New Roman" w:cs="Times New Roman"/>
          <w:lang w:val="en-GB"/>
        </w:rPr>
        <w:t>U</w:t>
      </w:r>
      <w:r w:rsidR="00042544" w:rsidRPr="00DA0EE4">
        <w:rPr>
          <w:rFonts w:ascii="Times New Roman" w:hAnsi="Times New Roman" w:cs="Times New Roman"/>
          <w:lang w:val="en-GB"/>
        </w:rPr>
        <w:t xml:space="preserve"> tables data published by</w:t>
      </w:r>
      <w:r w:rsidR="004F21DC" w:rsidRPr="00DA0EE4">
        <w:rPr>
          <w:rFonts w:ascii="Times New Roman" w:hAnsi="Times New Roman" w:cs="Times New Roman"/>
          <w:lang w:val="en-GB"/>
        </w:rPr>
        <w:t xml:space="preserve"> Statistics South Africa (Stats</w:t>
      </w:r>
      <w:r w:rsidR="00007B17">
        <w:rPr>
          <w:rFonts w:ascii="Times New Roman" w:hAnsi="Times New Roman" w:cs="Times New Roman"/>
          <w:lang w:val="en-GB"/>
        </w:rPr>
        <w:t xml:space="preserve"> </w:t>
      </w:r>
      <w:r w:rsidR="00042544" w:rsidRPr="00DA0EE4">
        <w:rPr>
          <w:rFonts w:ascii="Times New Roman" w:hAnsi="Times New Roman" w:cs="Times New Roman"/>
          <w:lang w:val="en-GB"/>
        </w:rPr>
        <w:t>S</w:t>
      </w:r>
      <w:r w:rsidR="004C7A32">
        <w:rPr>
          <w:rFonts w:ascii="Times New Roman" w:hAnsi="Times New Roman" w:cs="Times New Roman"/>
          <w:lang w:val="en-GB"/>
        </w:rPr>
        <w:t>A</w:t>
      </w:r>
      <w:r w:rsidRPr="00DA0EE4">
        <w:rPr>
          <w:rStyle w:val="FootnoteReference"/>
          <w:rFonts w:ascii="Times New Roman" w:hAnsi="Times New Roman" w:cs="Times New Roman"/>
          <w:lang w:val="en-GB"/>
        </w:rPr>
        <w:footnoteReference w:id="2"/>
      </w:r>
      <w:r w:rsidR="00007B17">
        <w:rPr>
          <w:rFonts w:ascii="Times New Roman" w:hAnsi="Times New Roman" w:cs="Times New Roman"/>
          <w:lang w:val="en-GB"/>
        </w:rPr>
        <w:t>).</w:t>
      </w:r>
      <w:r w:rsidR="00042544" w:rsidRPr="00DA0EE4">
        <w:rPr>
          <w:rFonts w:ascii="Times New Roman" w:hAnsi="Times New Roman" w:cs="Times New Roman"/>
          <w:lang w:val="en-GB"/>
        </w:rPr>
        <w:t xml:space="preserve"> The S</w:t>
      </w:r>
      <w:r w:rsidR="005B1E6C">
        <w:rPr>
          <w:rFonts w:ascii="Times New Roman" w:hAnsi="Times New Roman" w:cs="Times New Roman"/>
          <w:lang w:val="en-GB"/>
        </w:rPr>
        <w:t>U</w:t>
      </w:r>
      <w:r w:rsidR="00042544" w:rsidRPr="00DA0EE4">
        <w:rPr>
          <w:rFonts w:ascii="Times New Roman" w:hAnsi="Times New Roman" w:cs="Times New Roman"/>
          <w:lang w:val="en-GB"/>
        </w:rPr>
        <w:t xml:space="preserve"> tables are used due to their ability to capture the amount (in millions) of intermediate ICT goods and services supplied by the ICT sector and purchased by other sectors.</w:t>
      </w:r>
      <w:r w:rsidR="00042544" w:rsidRPr="00DA0EE4">
        <w:rPr>
          <w:rFonts w:ascii="Times New Roman" w:hAnsi="Times New Roman" w:cs="Times New Roman"/>
          <w:spacing w:val="10"/>
          <w:lang w:val="en-GB"/>
        </w:rPr>
        <w:t xml:space="preserve"> </w:t>
      </w:r>
      <w:r w:rsidR="00042544" w:rsidRPr="00DA0EE4">
        <w:rPr>
          <w:rFonts w:ascii="Times New Roman" w:hAnsi="Times New Roman" w:cs="Times New Roman"/>
          <w:lang w:val="en-GB"/>
        </w:rPr>
        <w:t>Therefore, in</w:t>
      </w:r>
      <w:r w:rsidR="00953C77" w:rsidRPr="00DA0EE4">
        <w:rPr>
          <w:rFonts w:ascii="Times New Roman" w:hAnsi="Times New Roman" w:cs="Times New Roman"/>
          <w:noProof/>
          <w:lang w:val="en-GB" w:eastAsia="en-GB" w:bidi="ar-SA"/>
        </w:rPr>
        <mc:AlternateContent>
          <mc:Choice Requires="wps">
            <w:drawing>
              <wp:anchor distT="0" distB="0" distL="0" distR="0" simplePos="0" relativeHeight="251663360" behindDoc="1" locked="0" layoutInCell="1" allowOverlap="1" wp14:anchorId="37146B7E" wp14:editId="256C8C14">
                <wp:simplePos x="0" y="0"/>
                <wp:positionH relativeFrom="page">
                  <wp:posOffset>914400</wp:posOffset>
                </wp:positionH>
                <wp:positionV relativeFrom="paragraph">
                  <wp:posOffset>156210</wp:posOffset>
                </wp:positionV>
                <wp:extent cx="1829435" cy="0"/>
                <wp:effectExtent l="9525" t="8255" r="8890" b="10795"/>
                <wp:wrapTopAndBottom/>
                <wp:docPr id="155423072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926EFF" id="Line 2"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2.3pt" to="216.0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" strokeweight=".72pt">
                <w10:wrap type="topAndBottom" anchorx="page"/>
              </v:line>
            </w:pict>
          </mc:Fallback>
        </mc:AlternateContent>
      </w:r>
      <w:r w:rsidR="00EE15CE" w:rsidRPr="00DA0EE4">
        <w:rPr>
          <w:rFonts w:ascii="Times New Roman" w:hAnsi="Times New Roman" w:cs="Times New Roman"/>
          <w:lang w:val="en-GB"/>
        </w:rPr>
        <w:t xml:space="preserve"> </w:t>
      </w:r>
      <w:r w:rsidRPr="00DA0EE4">
        <w:rPr>
          <w:rFonts w:ascii="Times New Roman" w:hAnsi="Times New Roman" w:cs="Times New Roman"/>
          <w:lang w:val="en-GB"/>
        </w:rPr>
        <w:t>the context of this paper</w:t>
      </w:r>
      <w:r w:rsidR="00042544" w:rsidRPr="00DA0EE4">
        <w:rPr>
          <w:rFonts w:ascii="Times New Roman" w:hAnsi="Times New Roman" w:cs="Times New Roman"/>
          <w:lang w:val="en-GB"/>
        </w:rPr>
        <w:t>, ICT investment is defined as industries</w:t>
      </w:r>
      <w:r w:rsidR="004C7A32">
        <w:rPr>
          <w:rFonts w:ascii="Times New Roman" w:hAnsi="Times New Roman" w:cs="Times New Roman"/>
          <w:lang w:val="en-GB"/>
        </w:rPr>
        <w:t>'</w:t>
      </w:r>
      <w:r w:rsidR="00042544" w:rsidRPr="00DA0EE4">
        <w:rPr>
          <w:rFonts w:ascii="Times New Roman" w:hAnsi="Times New Roman" w:cs="Times New Roman"/>
          <w:lang w:val="en-GB"/>
        </w:rPr>
        <w:t xml:space="preserve"> expenditure on ICT. The share</w:t>
      </w:r>
      <w:r w:rsidR="002C2860" w:rsidRPr="00DA0EE4">
        <w:rPr>
          <w:rFonts w:ascii="Times New Roman" w:hAnsi="Times New Roman" w:cs="Times New Roman"/>
          <w:lang w:val="en-GB"/>
        </w:rPr>
        <w:t>s</w:t>
      </w:r>
      <w:r w:rsidR="00042544" w:rsidRPr="00DA0EE4">
        <w:rPr>
          <w:rFonts w:ascii="Times New Roman" w:hAnsi="Times New Roman" w:cs="Times New Roman"/>
          <w:lang w:val="en-GB"/>
        </w:rPr>
        <w:t xml:space="preserve"> of ICT use by agro-proces</w:t>
      </w:r>
      <w:r w:rsidR="002C2860" w:rsidRPr="00DA0EE4">
        <w:rPr>
          <w:rFonts w:ascii="Times New Roman" w:hAnsi="Times New Roman" w:cs="Times New Roman"/>
          <w:lang w:val="en-GB"/>
        </w:rPr>
        <w:t xml:space="preserve">sing industries are </w:t>
      </w:r>
      <w:r w:rsidRPr="00DA0EE4">
        <w:rPr>
          <w:rFonts w:ascii="Times New Roman" w:hAnsi="Times New Roman" w:cs="Times New Roman"/>
          <w:lang w:val="en-GB"/>
        </w:rPr>
        <w:t>illustrated i</w:t>
      </w:r>
      <w:r w:rsidR="00042544" w:rsidRPr="00DA0EE4">
        <w:rPr>
          <w:rFonts w:ascii="Times New Roman" w:hAnsi="Times New Roman" w:cs="Times New Roman"/>
          <w:lang w:val="en-GB"/>
        </w:rPr>
        <w:t>n Figure 3.</w:t>
      </w:r>
    </w:p>
    <w:p w14:paraId="0AB78FFA" w14:textId="77777777" w:rsidR="00483E4E" w:rsidRPr="00DA0EE4" w:rsidRDefault="00483E4E" w:rsidP="00D17A48">
      <w:pPr>
        <w:pStyle w:val="BodyText"/>
        <w:spacing w:before="9" w:line="276" w:lineRule="auto"/>
        <w:ind w:left="0"/>
        <w:rPr>
          <w:rFonts w:ascii="Times New Roman" w:hAnsi="Times New Roman" w:cs="Times New Roman"/>
          <w:b/>
          <w:lang w:val="en-GB"/>
        </w:rPr>
      </w:pPr>
    </w:p>
    <w:p w14:paraId="2672E03C" w14:textId="77777777" w:rsidR="00954C30" w:rsidRPr="00DA0EE4" w:rsidRDefault="00F16685" w:rsidP="00EE15CE">
      <w:pPr>
        <w:pStyle w:val="BodyText"/>
        <w:spacing w:line="276" w:lineRule="auto"/>
        <w:rPr>
          <w:rFonts w:ascii="Times New Roman" w:hAnsi="Times New Roman" w:cs="Times New Roman"/>
          <w:b/>
          <w:lang w:val="en-GB"/>
        </w:rPr>
      </w:pPr>
      <w:r w:rsidRPr="00DA0EE4">
        <w:rPr>
          <w:rFonts w:ascii="Times New Roman" w:hAnsi="Times New Roman" w:cs="Times New Roman"/>
          <w:b/>
          <w:lang w:val="en-GB"/>
        </w:rPr>
        <w:t xml:space="preserve"> </w:t>
      </w:r>
    </w:p>
    <w:p w14:paraId="4D0F36BA" w14:textId="77777777" w:rsidR="00954C30" w:rsidRPr="00DA0EE4" w:rsidRDefault="00954C30" w:rsidP="00EE15CE">
      <w:pPr>
        <w:pStyle w:val="BodyText"/>
        <w:spacing w:line="276" w:lineRule="auto"/>
        <w:rPr>
          <w:rFonts w:ascii="Times New Roman" w:hAnsi="Times New Roman" w:cs="Times New Roman"/>
          <w:b/>
          <w:lang w:val="en-GB"/>
        </w:rPr>
      </w:pPr>
    </w:p>
    <w:p w14:paraId="09D9CC92" w14:textId="77777777" w:rsidR="00954C30" w:rsidRPr="00DA0EE4" w:rsidRDefault="00954C30" w:rsidP="00EE15CE">
      <w:pPr>
        <w:pStyle w:val="BodyText"/>
        <w:spacing w:line="276" w:lineRule="auto"/>
        <w:rPr>
          <w:rFonts w:ascii="Times New Roman" w:hAnsi="Times New Roman" w:cs="Times New Roman"/>
          <w:b/>
          <w:lang w:val="en-GB"/>
        </w:rPr>
      </w:pPr>
    </w:p>
    <w:p w14:paraId="54DDE2C5" w14:textId="77777777" w:rsidR="00954C30" w:rsidRPr="00DA0EE4" w:rsidRDefault="00954C30" w:rsidP="00EE15CE">
      <w:pPr>
        <w:pStyle w:val="BodyText"/>
        <w:spacing w:line="276" w:lineRule="auto"/>
        <w:rPr>
          <w:rFonts w:ascii="Times New Roman" w:hAnsi="Times New Roman" w:cs="Times New Roman"/>
          <w:b/>
          <w:lang w:val="en-GB"/>
        </w:rPr>
      </w:pPr>
    </w:p>
    <w:p w14:paraId="555D68ED" w14:textId="77777777" w:rsidR="00954C30" w:rsidRPr="00DA0EE4" w:rsidRDefault="00954C30" w:rsidP="00EE15CE">
      <w:pPr>
        <w:pStyle w:val="BodyText"/>
        <w:spacing w:line="276" w:lineRule="auto"/>
        <w:rPr>
          <w:rFonts w:ascii="Times New Roman" w:hAnsi="Times New Roman" w:cs="Times New Roman"/>
          <w:b/>
          <w:lang w:val="en-GB"/>
        </w:rPr>
      </w:pPr>
    </w:p>
    <w:p w14:paraId="3C592940" w14:textId="77777777" w:rsidR="00954C30" w:rsidRPr="00DA0EE4" w:rsidRDefault="00954C30" w:rsidP="00EE15CE">
      <w:pPr>
        <w:pStyle w:val="BodyText"/>
        <w:spacing w:line="276" w:lineRule="auto"/>
        <w:rPr>
          <w:rFonts w:ascii="Times New Roman" w:hAnsi="Times New Roman" w:cs="Times New Roman"/>
          <w:b/>
          <w:lang w:val="en-GB"/>
        </w:rPr>
      </w:pPr>
    </w:p>
    <w:p w14:paraId="11F61108" w14:textId="77777777" w:rsidR="00954C30" w:rsidRPr="00DA0EE4" w:rsidRDefault="00954C30" w:rsidP="00EE15CE">
      <w:pPr>
        <w:pStyle w:val="BodyText"/>
        <w:spacing w:line="276" w:lineRule="auto"/>
        <w:rPr>
          <w:rFonts w:ascii="Times New Roman" w:hAnsi="Times New Roman" w:cs="Times New Roman"/>
          <w:b/>
          <w:lang w:val="en-GB"/>
        </w:rPr>
      </w:pPr>
    </w:p>
    <w:p w14:paraId="32B5FB7C" w14:textId="77777777" w:rsidR="00007B17" w:rsidRDefault="00007B17" w:rsidP="00007B17">
      <w:pPr>
        <w:pStyle w:val="BodyText"/>
        <w:spacing w:line="276" w:lineRule="auto"/>
        <w:ind w:left="0"/>
        <w:rPr>
          <w:rFonts w:ascii="Times New Roman" w:hAnsi="Times New Roman" w:cs="Times New Roman"/>
          <w:b/>
          <w:lang w:val="en-GB"/>
        </w:rPr>
      </w:pPr>
    </w:p>
    <w:p w14:paraId="1007E02D" w14:textId="77777777" w:rsidR="00007B17" w:rsidRDefault="00007B17" w:rsidP="00007B17">
      <w:pPr>
        <w:pStyle w:val="BodyText"/>
        <w:spacing w:line="276" w:lineRule="auto"/>
        <w:ind w:left="0"/>
        <w:rPr>
          <w:rFonts w:ascii="Times New Roman" w:hAnsi="Times New Roman" w:cs="Times New Roman"/>
          <w:b/>
          <w:lang w:val="en-GB"/>
        </w:rPr>
      </w:pPr>
    </w:p>
    <w:p w14:paraId="3F1B290F" w14:textId="0A7D9D4A" w:rsidR="00483E4E" w:rsidRPr="00DA0EE4" w:rsidRDefault="00F16685" w:rsidP="00007B17">
      <w:pPr>
        <w:pStyle w:val="BodyText"/>
        <w:spacing w:line="276" w:lineRule="auto"/>
        <w:ind w:left="0"/>
        <w:rPr>
          <w:rFonts w:ascii="Times New Roman" w:hAnsi="Times New Roman" w:cs="Times New Roman"/>
          <w:b/>
          <w:lang w:val="en-GB"/>
        </w:rPr>
      </w:pPr>
      <w:r w:rsidRPr="00DA0EE4">
        <w:rPr>
          <w:rFonts w:ascii="Times New Roman" w:hAnsi="Times New Roman" w:cs="Times New Roman"/>
          <w:b/>
          <w:lang w:val="en-GB"/>
        </w:rPr>
        <w:t>Figure 3</w:t>
      </w:r>
      <w:r w:rsidR="00042544" w:rsidRPr="00DA0EE4">
        <w:rPr>
          <w:rFonts w:ascii="Times New Roman" w:hAnsi="Times New Roman" w:cs="Times New Roman"/>
          <w:b/>
          <w:lang w:val="en-GB"/>
        </w:rPr>
        <w:t>: Share of ICT investment by industries in 2011</w:t>
      </w:r>
    </w:p>
    <w:p w14:paraId="7C095DEA" w14:textId="12A278EA" w:rsidR="00483E4E" w:rsidRPr="00DA0EE4" w:rsidRDefault="00F16685" w:rsidP="00954C30">
      <w:pPr>
        <w:pStyle w:val="BodyText"/>
        <w:spacing w:before="4" w:line="276" w:lineRule="auto"/>
        <w:ind w:left="0" w:firstLine="220"/>
        <w:rPr>
          <w:rFonts w:ascii="Times New Roman" w:hAnsi="Times New Roman" w:cs="Times New Roman"/>
          <w:lang w:val="en-GB"/>
        </w:rPr>
      </w:pPr>
      <w:r w:rsidRPr="00DA0EE4">
        <w:rPr>
          <w:rFonts w:ascii="Times New Roman" w:hAnsi="Times New Roman" w:cs="Times New Roman"/>
          <w:noProof/>
          <w:lang w:val="en-GB" w:eastAsia="en-GB" w:bidi="ar-SA"/>
        </w:rPr>
        <w:lastRenderedPageBreak/>
        <w:drawing>
          <wp:anchor distT="0" distB="0" distL="0" distR="0" simplePos="0" relativeHeight="251658240" behindDoc="0" locked="0" layoutInCell="1" allowOverlap="1" wp14:anchorId="5046A3CC" wp14:editId="41069C5B">
            <wp:simplePos x="0" y="0"/>
            <wp:positionH relativeFrom="page">
              <wp:posOffset>966900</wp:posOffset>
            </wp:positionH>
            <wp:positionV relativeFrom="paragraph">
              <wp:posOffset>107663</wp:posOffset>
            </wp:positionV>
            <wp:extent cx="4469746" cy="2681478"/>
            <wp:effectExtent l="0" t="0" r="0" b="0"/>
            <wp:wrapTopAndBottom/>
            <wp:docPr id="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3.jpeg"/>
                    <pic:cNvPicPr/>
                  </pic:nvPicPr>
                  <pic:blipFill>
                    <a:blip r:embed="rId32" cstate="print"/>
                    <a:stretch>
                      <a:fillRect/>
                    </a:stretch>
                  </pic:blipFill>
                  <pic:spPr>
                    <a:xfrm>
                      <a:off x="0" y="0"/>
                      <a:ext cx="4469746" cy="2681478"/>
                    </a:xfrm>
                    <a:prstGeom prst="rect">
                      <a:avLst/>
                    </a:prstGeom>
                  </pic:spPr>
                </pic:pic>
              </a:graphicData>
            </a:graphic>
          </wp:anchor>
        </w:drawing>
      </w:r>
    </w:p>
    <w:p w14:paraId="0E64E2AE" w14:textId="492040BF" w:rsidR="00483E4E" w:rsidRPr="00DA0EE4" w:rsidRDefault="00C927E4" w:rsidP="00C927E4">
      <w:pPr>
        <w:pStyle w:val="Heading2"/>
        <w:rPr>
          <w:rFonts w:ascii="Times New Roman" w:hAnsi="Times New Roman" w:cs="Times New Roman"/>
          <w:color w:val="000000" w:themeColor="text1"/>
          <w:sz w:val="24"/>
          <w:szCs w:val="24"/>
          <w:lang w:val="en-GB"/>
        </w:rPr>
      </w:pPr>
      <w:r w:rsidRPr="00DA0EE4">
        <w:rPr>
          <w:rFonts w:ascii="Times New Roman" w:hAnsi="Times New Roman" w:cs="Times New Roman"/>
          <w:b/>
          <w:color w:val="000000" w:themeColor="text1"/>
          <w:sz w:val="24"/>
          <w:szCs w:val="24"/>
          <w:lang w:val="en-GB"/>
        </w:rPr>
        <w:t>4.2</w:t>
      </w:r>
      <w:r w:rsidRPr="00DA0EE4">
        <w:rPr>
          <w:rFonts w:ascii="Times New Roman" w:hAnsi="Times New Roman" w:cs="Times New Roman"/>
          <w:color w:val="000000" w:themeColor="text1"/>
          <w:sz w:val="24"/>
          <w:szCs w:val="24"/>
          <w:lang w:val="en-GB"/>
        </w:rPr>
        <w:t xml:space="preserve"> </w:t>
      </w:r>
      <w:r w:rsidR="00F16685" w:rsidRPr="00DA0EE4">
        <w:rPr>
          <w:rFonts w:ascii="Times New Roman" w:hAnsi="Times New Roman" w:cs="Times New Roman"/>
          <w:b/>
          <w:color w:val="000000" w:themeColor="text1"/>
          <w:sz w:val="24"/>
          <w:szCs w:val="24"/>
          <w:lang w:val="en-GB"/>
        </w:rPr>
        <w:t>Policy</w:t>
      </w:r>
      <w:r w:rsidR="00F16685" w:rsidRPr="00DA0EE4">
        <w:rPr>
          <w:rFonts w:ascii="Times New Roman" w:hAnsi="Times New Roman" w:cs="Times New Roman"/>
          <w:b/>
          <w:color w:val="000000" w:themeColor="text1"/>
          <w:spacing w:val="-7"/>
          <w:sz w:val="24"/>
          <w:szCs w:val="24"/>
          <w:lang w:val="en-GB"/>
        </w:rPr>
        <w:t xml:space="preserve"> </w:t>
      </w:r>
      <w:r w:rsidR="00F16685" w:rsidRPr="00DA0EE4">
        <w:rPr>
          <w:rFonts w:ascii="Times New Roman" w:hAnsi="Times New Roman" w:cs="Times New Roman"/>
          <w:b/>
          <w:color w:val="000000" w:themeColor="text1"/>
          <w:sz w:val="24"/>
          <w:szCs w:val="24"/>
          <w:lang w:val="en-GB"/>
        </w:rPr>
        <w:t>simulations</w:t>
      </w:r>
    </w:p>
    <w:p w14:paraId="4F58ECAD" w14:textId="77777777" w:rsidR="00483E4E" w:rsidRPr="00DA0EE4" w:rsidRDefault="00483E4E" w:rsidP="00D17A48">
      <w:pPr>
        <w:pStyle w:val="BodyText"/>
        <w:spacing w:line="276" w:lineRule="auto"/>
        <w:ind w:left="0"/>
        <w:rPr>
          <w:rFonts w:ascii="Times New Roman" w:hAnsi="Times New Roman" w:cs="Times New Roman"/>
          <w:b/>
          <w:lang w:val="en-GB"/>
        </w:rPr>
      </w:pPr>
    </w:p>
    <w:p w14:paraId="217C7CEB" w14:textId="5635CF09" w:rsidR="00483E4E" w:rsidRPr="00DA0EE4" w:rsidRDefault="00F16685" w:rsidP="004D316F">
      <w:pPr>
        <w:pStyle w:val="BodyText"/>
        <w:spacing w:line="276" w:lineRule="auto"/>
        <w:ind w:left="0" w:right="214"/>
        <w:jc w:val="both"/>
        <w:rPr>
          <w:rFonts w:ascii="Times New Roman" w:hAnsi="Times New Roman" w:cs="Times New Roman"/>
          <w:lang w:val="en-GB"/>
        </w:rPr>
      </w:pPr>
      <w:r w:rsidRPr="00DA0EE4">
        <w:rPr>
          <w:rFonts w:ascii="Times New Roman" w:hAnsi="Times New Roman" w:cs="Times New Roman"/>
          <w:lang w:val="en-GB"/>
        </w:rPr>
        <w:t xml:space="preserve">This section provides simulations related to an increase in ICT investment. In the BAU scenario, </w:t>
      </w:r>
      <w:r w:rsidR="00007B17">
        <w:rPr>
          <w:rFonts w:ascii="Times New Roman" w:hAnsi="Times New Roman" w:cs="Times New Roman"/>
          <w:lang w:val="en-GB"/>
        </w:rPr>
        <w:t xml:space="preserve">it is </w:t>
      </w:r>
      <w:r w:rsidRPr="00DA0EE4">
        <w:rPr>
          <w:rFonts w:ascii="Times New Roman" w:hAnsi="Times New Roman" w:cs="Times New Roman"/>
          <w:lang w:val="en-GB"/>
        </w:rPr>
        <w:t>assume</w:t>
      </w:r>
      <w:r w:rsidR="00007B17">
        <w:rPr>
          <w:rFonts w:ascii="Times New Roman" w:hAnsi="Times New Roman" w:cs="Times New Roman"/>
          <w:lang w:val="en-GB"/>
        </w:rPr>
        <w:t>d that</w:t>
      </w:r>
      <w:r w:rsidRPr="00DA0EE4">
        <w:rPr>
          <w:rFonts w:ascii="Times New Roman" w:hAnsi="Times New Roman" w:cs="Times New Roman"/>
          <w:lang w:val="en-GB"/>
        </w:rPr>
        <w:t xml:space="preserve"> the level of ICT investment by industries</w:t>
      </w:r>
      <w:r w:rsidR="000D599B" w:rsidRPr="00DA0EE4">
        <w:rPr>
          <w:rFonts w:ascii="Times New Roman" w:hAnsi="Times New Roman" w:cs="Times New Roman"/>
          <w:lang w:val="en-GB"/>
        </w:rPr>
        <w:t xml:space="preserve"> is constant from the base year up</w:t>
      </w:r>
      <w:r w:rsidRPr="00DA0EE4">
        <w:rPr>
          <w:rFonts w:ascii="Times New Roman" w:hAnsi="Times New Roman" w:cs="Times New Roman"/>
          <w:lang w:val="en-GB"/>
        </w:rPr>
        <w:t xml:space="preserve"> </w:t>
      </w:r>
      <w:r w:rsidR="00007B17">
        <w:rPr>
          <w:rFonts w:ascii="Times New Roman" w:hAnsi="Times New Roman" w:cs="Times New Roman"/>
          <w:lang w:val="en-GB"/>
        </w:rPr>
        <w:t>until</w:t>
      </w:r>
      <w:r w:rsidRPr="00DA0EE4">
        <w:rPr>
          <w:rFonts w:ascii="Times New Roman" w:hAnsi="Times New Roman" w:cs="Times New Roman"/>
          <w:lang w:val="en-GB"/>
        </w:rPr>
        <w:t xml:space="preserve"> 2030. In other words, there are no changes in ICT investment in the BAU. Therefore, the same level of investment is retained up </w:t>
      </w:r>
      <w:r w:rsidR="00007B17">
        <w:rPr>
          <w:rFonts w:ascii="Times New Roman" w:hAnsi="Times New Roman" w:cs="Times New Roman"/>
          <w:lang w:val="en-GB"/>
        </w:rPr>
        <w:t>until</w:t>
      </w:r>
      <w:r w:rsidRPr="00DA0EE4">
        <w:rPr>
          <w:rFonts w:ascii="Times New Roman" w:hAnsi="Times New Roman" w:cs="Times New Roman"/>
          <w:lang w:val="en-GB"/>
        </w:rPr>
        <w:t xml:space="preserve"> 2030. In the policy run, three policy scenarios with varying levels of investments are imposed to compare with the BAU scenario. In the first scenario, ICT investment is assumed to increase by 5%, 10% and 15% from 2016, holding other investments constant with the level of the base year. </w:t>
      </w:r>
      <w:r w:rsidR="00007B17">
        <w:rPr>
          <w:rFonts w:ascii="Times New Roman" w:hAnsi="Times New Roman" w:cs="Times New Roman"/>
          <w:spacing w:val="3"/>
          <w:lang w:val="en-GB"/>
        </w:rPr>
        <w:t xml:space="preserve">It is </w:t>
      </w:r>
      <w:r w:rsidRPr="00DA0EE4">
        <w:rPr>
          <w:rFonts w:ascii="Times New Roman" w:hAnsi="Times New Roman" w:cs="Times New Roman"/>
          <w:lang w:val="en-GB"/>
        </w:rPr>
        <w:t>assume</w:t>
      </w:r>
      <w:r w:rsidR="00007B17">
        <w:rPr>
          <w:rFonts w:ascii="Times New Roman" w:hAnsi="Times New Roman" w:cs="Times New Roman"/>
          <w:lang w:val="en-GB"/>
        </w:rPr>
        <w:t>d</w:t>
      </w:r>
      <w:r w:rsidRPr="00DA0EE4">
        <w:rPr>
          <w:rFonts w:ascii="Times New Roman" w:hAnsi="Times New Roman" w:cs="Times New Roman"/>
          <w:lang w:val="en-GB"/>
        </w:rPr>
        <w:t xml:space="preserve"> that these scenarios are </w:t>
      </w:r>
      <w:r w:rsidR="00007B17">
        <w:rPr>
          <w:rFonts w:ascii="Times New Roman" w:hAnsi="Times New Roman" w:cs="Times New Roman"/>
          <w:lang w:val="en-GB"/>
        </w:rPr>
        <w:t>the</w:t>
      </w:r>
      <w:r w:rsidRPr="00DA0EE4">
        <w:rPr>
          <w:rFonts w:ascii="Times New Roman" w:hAnsi="Times New Roman" w:cs="Times New Roman"/>
          <w:lang w:val="en-GB"/>
        </w:rPr>
        <w:t xml:space="preserve"> result of a policy intervention aimed at promoting </w:t>
      </w:r>
      <w:r w:rsidR="00007B17">
        <w:rPr>
          <w:rFonts w:ascii="Times New Roman" w:hAnsi="Times New Roman" w:cs="Times New Roman"/>
          <w:lang w:val="en-GB"/>
        </w:rPr>
        <w:t>the use</w:t>
      </w:r>
      <w:r w:rsidRPr="00DA0EE4">
        <w:rPr>
          <w:rFonts w:ascii="Times New Roman" w:hAnsi="Times New Roman" w:cs="Times New Roman"/>
          <w:lang w:val="en-GB"/>
        </w:rPr>
        <w:t xml:space="preserve"> of ICT in the agro-processing sector. Therefore, the implemented simulations are an answer to the </w:t>
      </w:r>
      <w:r w:rsidR="004C7A32">
        <w:rPr>
          <w:rFonts w:ascii="Times New Roman" w:hAnsi="Times New Roman" w:cs="Times New Roman"/>
          <w:lang w:val="en-GB"/>
        </w:rPr>
        <w:t>"</w:t>
      </w:r>
      <w:r w:rsidRPr="00DA0EE4">
        <w:rPr>
          <w:rFonts w:ascii="Times New Roman" w:hAnsi="Times New Roman" w:cs="Times New Roman"/>
          <w:lang w:val="en-GB"/>
        </w:rPr>
        <w:t>what if</w:t>
      </w:r>
      <w:r w:rsidR="004C7A32">
        <w:rPr>
          <w:rFonts w:ascii="Times New Roman" w:hAnsi="Times New Roman" w:cs="Times New Roman"/>
          <w:lang w:val="en-GB"/>
        </w:rPr>
        <w:t>"</w:t>
      </w:r>
      <w:r w:rsidRPr="00DA0EE4">
        <w:rPr>
          <w:rFonts w:ascii="Times New Roman" w:hAnsi="Times New Roman" w:cs="Times New Roman"/>
          <w:lang w:val="en-GB"/>
        </w:rPr>
        <w:t xml:space="preserve"> question stated as </w:t>
      </w:r>
      <w:r w:rsidR="004C7A32">
        <w:rPr>
          <w:rFonts w:ascii="Times New Roman" w:hAnsi="Times New Roman" w:cs="Times New Roman"/>
          <w:b/>
          <w:lang w:val="en-GB"/>
        </w:rPr>
        <w:t>"</w:t>
      </w:r>
      <w:r w:rsidRPr="00DA0EE4">
        <w:rPr>
          <w:rFonts w:ascii="Times New Roman" w:hAnsi="Times New Roman" w:cs="Times New Roman"/>
          <w:b/>
          <w:lang w:val="en-GB"/>
        </w:rPr>
        <w:t xml:space="preserve">what if ICT expenditure by industries were to increase, </w:t>
      </w:r>
      <w:r w:rsidR="00A777E2" w:rsidRPr="00DA0EE4">
        <w:rPr>
          <w:rFonts w:ascii="Times New Roman" w:hAnsi="Times New Roman" w:cs="Times New Roman"/>
          <w:b/>
          <w:lang w:val="en-GB"/>
        </w:rPr>
        <w:t xml:space="preserve">by </w:t>
      </w:r>
      <w:r w:rsidR="003D63F8" w:rsidRPr="00DA0EE4">
        <w:rPr>
          <w:rFonts w:ascii="Times New Roman" w:hAnsi="Times New Roman" w:cs="Times New Roman"/>
          <w:b/>
          <w:lang w:val="en-GB"/>
        </w:rPr>
        <w:t>5%, 10% and</w:t>
      </w:r>
      <w:r w:rsidRPr="00DA0EE4">
        <w:rPr>
          <w:rFonts w:ascii="Times New Roman" w:hAnsi="Times New Roman" w:cs="Times New Roman"/>
          <w:b/>
          <w:lang w:val="en-GB"/>
        </w:rPr>
        <w:t xml:space="preserve"> 15%</w:t>
      </w:r>
      <w:r w:rsidR="00007B17">
        <w:rPr>
          <w:rFonts w:ascii="Times New Roman" w:hAnsi="Times New Roman" w:cs="Times New Roman"/>
          <w:b/>
          <w:lang w:val="en-GB"/>
        </w:rPr>
        <w:t>? H</w:t>
      </w:r>
      <w:r w:rsidRPr="00DA0EE4">
        <w:rPr>
          <w:rFonts w:ascii="Times New Roman" w:hAnsi="Times New Roman" w:cs="Times New Roman"/>
          <w:b/>
          <w:lang w:val="en-GB"/>
        </w:rPr>
        <w:t>ow much different would the economy be in 2030 from what it would otherwise have been?</w:t>
      </w:r>
      <w:r w:rsidR="004C7A32">
        <w:rPr>
          <w:rFonts w:ascii="Times New Roman" w:hAnsi="Times New Roman" w:cs="Times New Roman"/>
          <w:b/>
          <w:lang w:val="en-GB"/>
        </w:rPr>
        <w:t>"</w:t>
      </w:r>
      <w:r w:rsidRPr="00DA0EE4">
        <w:rPr>
          <w:rFonts w:ascii="Times New Roman" w:hAnsi="Times New Roman" w:cs="Times New Roman"/>
          <w:b/>
          <w:lang w:val="en-GB"/>
        </w:rPr>
        <w:t xml:space="preserve"> </w:t>
      </w:r>
      <w:r w:rsidR="00266FE6" w:rsidRPr="00DA0EE4">
        <w:rPr>
          <w:rFonts w:ascii="Times New Roman" w:hAnsi="Times New Roman" w:cs="Times New Roman"/>
          <w:lang w:val="en-GB"/>
        </w:rPr>
        <w:t>To an</w:t>
      </w:r>
      <w:r w:rsidR="002C2860" w:rsidRPr="00DA0EE4">
        <w:rPr>
          <w:rFonts w:ascii="Times New Roman" w:hAnsi="Times New Roman" w:cs="Times New Roman"/>
          <w:lang w:val="en-GB"/>
        </w:rPr>
        <w:t>swer this question, the UPGEM was</w:t>
      </w:r>
      <w:r w:rsidR="00266FE6" w:rsidRPr="00DA0EE4">
        <w:rPr>
          <w:rFonts w:ascii="Times New Roman" w:hAnsi="Times New Roman" w:cs="Times New Roman"/>
          <w:lang w:val="en-GB"/>
        </w:rPr>
        <w:t xml:space="preserve"> used to</w:t>
      </w:r>
      <w:r w:rsidRPr="00DA0EE4">
        <w:rPr>
          <w:rFonts w:ascii="Times New Roman" w:hAnsi="Times New Roman" w:cs="Times New Roman"/>
          <w:lang w:val="en-GB"/>
        </w:rPr>
        <w:t xml:space="preserve"> measure the impacts of the scenarios on selected macro</w:t>
      </w:r>
      <w:r w:rsidR="00303E38">
        <w:rPr>
          <w:rFonts w:ascii="Times New Roman" w:hAnsi="Times New Roman" w:cs="Times New Roman"/>
          <w:lang w:val="en-GB"/>
        </w:rPr>
        <w:t>-</w:t>
      </w:r>
      <w:r w:rsidRPr="00DA0EE4">
        <w:rPr>
          <w:rFonts w:ascii="Times New Roman" w:hAnsi="Times New Roman" w:cs="Times New Roman"/>
          <w:lang w:val="en-GB"/>
        </w:rPr>
        <w:t>economic variables and other industries of</w:t>
      </w:r>
      <w:r w:rsidRPr="00DA0EE4">
        <w:rPr>
          <w:rFonts w:ascii="Times New Roman" w:hAnsi="Times New Roman" w:cs="Times New Roman"/>
          <w:spacing w:val="1"/>
          <w:lang w:val="en-GB"/>
        </w:rPr>
        <w:t xml:space="preserve"> </w:t>
      </w:r>
      <w:r w:rsidRPr="00DA0EE4">
        <w:rPr>
          <w:rFonts w:ascii="Times New Roman" w:hAnsi="Times New Roman" w:cs="Times New Roman"/>
          <w:lang w:val="en-GB"/>
        </w:rPr>
        <w:t>interest.</w:t>
      </w:r>
    </w:p>
    <w:p w14:paraId="3FD11591" w14:textId="77777777" w:rsidR="00A777E2" w:rsidRPr="00DA0EE4" w:rsidRDefault="00A777E2" w:rsidP="00D17A48">
      <w:pPr>
        <w:pStyle w:val="BodyText"/>
        <w:spacing w:before="80" w:line="276" w:lineRule="auto"/>
        <w:rPr>
          <w:rFonts w:ascii="Times New Roman" w:hAnsi="Times New Roman" w:cs="Times New Roman"/>
          <w:b/>
          <w:lang w:val="en-GB"/>
        </w:rPr>
      </w:pPr>
    </w:p>
    <w:p w14:paraId="3CD1296D" w14:textId="44104DB2" w:rsidR="00483E4E" w:rsidRPr="00DA0EE4" w:rsidRDefault="00F16685" w:rsidP="004F21DC">
      <w:pPr>
        <w:pStyle w:val="BodyText"/>
        <w:spacing w:line="276" w:lineRule="auto"/>
        <w:ind w:left="0"/>
        <w:rPr>
          <w:rFonts w:ascii="Times New Roman" w:hAnsi="Times New Roman" w:cs="Times New Roman"/>
          <w:lang w:val="en-GB"/>
        </w:rPr>
      </w:pPr>
      <w:r w:rsidRPr="00DA0EE4">
        <w:rPr>
          <w:rFonts w:ascii="Times New Roman" w:hAnsi="Times New Roman" w:cs="Times New Roman"/>
          <w:b/>
          <w:lang w:val="en-GB"/>
        </w:rPr>
        <w:t>Table 2: Proposed scenarios and underlying assumptions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81"/>
        <w:gridCol w:w="7479"/>
      </w:tblGrid>
      <w:tr w:rsidR="00EA57CD" w:rsidRPr="00DA0EE4" w14:paraId="3B5CFF8A" w14:textId="77777777" w:rsidTr="00514EDB">
        <w:trPr>
          <w:trHeight w:val="414"/>
        </w:trPr>
        <w:tc>
          <w:tcPr>
            <w:tcW w:w="1047" w:type="pct"/>
          </w:tcPr>
          <w:p w14:paraId="3F2F08F9" w14:textId="77777777" w:rsidR="00483E4E" w:rsidRPr="00DA0EE4" w:rsidRDefault="00F16685" w:rsidP="004F21DC">
            <w:pPr>
              <w:pStyle w:val="TableParagraph"/>
              <w:spacing w:before="0" w:line="240" w:lineRule="auto"/>
              <w:ind w:left="107" w:right="0"/>
              <w:jc w:val="left"/>
              <w:rPr>
                <w:rFonts w:ascii="Times New Roman" w:hAnsi="Times New Roman" w:cs="Times New Roman"/>
                <w:b/>
                <w:sz w:val="24"/>
                <w:szCs w:val="24"/>
                <w:lang w:val="en-GB"/>
              </w:rPr>
            </w:pPr>
            <w:r w:rsidRPr="00DA0EE4">
              <w:rPr>
                <w:rFonts w:ascii="Times New Roman" w:hAnsi="Times New Roman" w:cs="Times New Roman"/>
                <w:b/>
                <w:sz w:val="24"/>
                <w:szCs w:val="24"/>
                <w:lang w:val="en-GB"/>
              </w:rPr>
              <w:t>Scenario</w:t>
            </w:r>
          </w:p>
        </w:tc>
        <w:tc>
          <w:tcPr>
            <w:tcW w:w="3953" w:type="pct"/>
          </w:tcPr>
          <w:p w14:paraId="0A781226" w14:textId="77777777" w:rsidR="00483E4E" w:rsidRPr="00DA0EE4" w:rsidRDefault="00F16685" w:rsidP="004F21DC">
            <w:pPr>
              <w:pStyle w:val="TableParagraph"/>
              <w:spacing w:before="0" w:line="240" w:lineRule="auto"/>
              <w:ind w:left="107" w:right="0"/>
              <w:jc w:val="left"/>
              <w:rPr>
                <w:rFonts w:ascii="Times New Roman" w:hAnsi="Times New Roman" w:cs="Times New Roman"/>
                <w:b/>
                <w:sz w:val="24"/>
                <w:szCs w:val="24"/>
                <w:lang w:val="en-GB"/>
              </w:rPr>
            </w:pPr>
            <w:r w:rsidRPr="00DA0EE4">
              <w:rPr>
                <w:rFonts w:ascii="Times New Roman" w:hAnsi="Times New Roman" w:cs="Times New Roman"/>
                <w:b/>
                <w:sz w:val="24"/>
                <w:szCs w:val="24"/>
                <w:lang w:val="en-GB"/>
              </w:rPr>
              <w:t>Description</w:t>
            </w:r>
          </w:p>
        </w:tc>
      </w:tr>
      <w:tr w:rsidR="00EA57CD" w:rsidRPr="00DA0EE4" w14:paraId="7DF62427" w14:textId="77777777" w:rsidTr="00514EDB">
        <w:trPr>
          <w:trHeight w:val="1240"/>
        </w:trPr>
        <w:tc>
          <w:tcPr>
            <w:tcW w:w="1047" w:type="pct"/>
          </w:tcPr>
          <w:p w14:paraId="79C432C3" w14:textId="77777777" w:rsidR="00483E4E" w:rsidRPr="00DA0EE4" w:rsidRDefault="00F16685" w:rsidP="004F21DC">
            <w:pPr>
              <w:pStyle w:val="TableParagraph"/>
              <w:spacing w:before="0" w:line="240" w:lineRule="auto"/>
              <w:ind w:left="107"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Business as Usual (BAU)</w:t>
            </w:r>
          </w:p>
        </w:tc>
        <w:tc>
          <w:tcPr>
            <w:tcW w:w="3953" w:type="pct"/>
          </w:tcPr>
          <w:p w14:paraId="76DC56AD" w14:textId="205CA2B3" w:rsidR="00483E4E" w:rsidRPr="00DA0EE4" w:rsidRDefault="00ED51D6" w:rsidP="004F21DC">
            <w:pPr>
              <w:pStyle w:val="TableParagraph"/>
              <w:tabs>
                <w:tab w:val="left" w:pos="1139"/>
                <w:tab w:val="left" w:pos="1946"/>
                <w:tab w:val="left" w:pos="2656"/>
                <w:tab w:val="left" w:pos="3078"/>
                <w:tab w:val="left" w:pos="3686"/>
                <w:tab w:val="left" w:pos="5158"/>
                <w:tab w:val="left" w:pos="5628"/>
              </w:tabs>
              <w:spacing w:before="0" w:line="240" w:lineRule="auto"/>
              <w:ind w:left="107" w:right="10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 xml:space="preserve">Holding the same </w:t>
            </w:r>
            <w:r w:rsidR="00F16685" w:rsidRPr="00DA0EE4">
              <w:rPr>
                <w:rFonts w:ascii="Times New Roman" w:hAnsi="Times New Roman" w:cs="Times New Roman"/>
                <w:sz w:val="24"/>
                <w:szCs w:val="24"/>
                <w:lang w:val="en-GB"/>
              </w:rPr>
              <w:t>level</w:t>
            </w:r>
            <w:r w:rsidR="00303E38">
              <w:rPr>
                <w:rFonts w:ascii="Times New Roman" w:hAnsi="Times New Roman" w:cs="Times New Roman"/>
                <w:sz w:val="24"/>
                <w:szCs w:val="24"/>
                <w:lang w:val="en-GB"/>
              </w:rPr>
              <w:t xml:space="preserve"> </w:t>
            </w:r>
            <w:r w:rsidR="00F16685" w:rsidRPr="00DA0EE4">
              <w:rPr>
                <w:rFonts w:ascii="Times New Roman" w:hAnsi="Times New Roman" w:cs="Times New Roman"/>
                <w:sz w:val="24"/>
                <w:szCs w:val="24"/>
                <w:lang w:val="en-GB"/>
              </w:rPr>
              <w:t>of</w:t>
            </w:r>
            <w:r w:rsidR="00F16685" w:rsidRPr="00DA0EE4">
              <w:rPr>
                <w:rFonts w:ascii="Times New Roman" w:hAnsi="Times New Roman" w:cs="Times New Roman"/>
                <w:sz w:val="24"/>
                <w:szCs w:val="24"/>
                <w:lang w:val="en-GB"/>
              </w:rPr>
              <w:tab/>
              <w:t>ICT</w:t>
            </w:r>
            <w:r w:rsidR="00F16685" w:rsidRPr="00DA0EE4">
              <w:rPr>
                <w:rFonts w:ascii="Times New Roman" w:hAnsi="Times New Roman" w:cs="Times New Roman"/>
                <w:sz w:val="24"/>
                <w:szCs w:val="24"/>
                <w:lang w:val="en-GB"/>
              </w:rPr>
              <w:tab/>
              <w:t>expenditure</w:t>
            </w:r>
            <w:r w:rsidR="00303E38">
              <w:rPr>
                <w:rFonts w:ascii="Times New Roman" w:hAnsi="Times New Roman" w:cs="Times New Roman"/>
                <w:sz w:val="24"/>
                <w:szCs w:val="24"/>
                <w:lang w:val="en-GB"/>
              </w:rPr>
              <w:t xml:space="preserve"> </w:t>
            </w:r>
            <w:r w:rsidR="00F16685" w:rsidRPr="00DA0EE4">
              <w:rPr>
                <w:rFonts w:ascii="Times New Roman" w:hAnsi="Times New Roman" w:cs="Times New Roman"/>
                <w:sz w:val="24"/>
                <w:szCs w:val="24"/>
                <w:lang w:val="en-GB"/>
              </w:rPr>
              <w:t>by</w:t>
            </w:r>
            <w:r w:rsidR="00303E38">
              <w:rPr>
                <w:rFonts w:ascii="Times New Roman" w:hAnsi="Times New Roman" w:cs="Times New Roman"/>
                <w:sz w:val="24"/>
                <w:szCs w:val="24"/>
                <w:lang w:val="en-GB"/>
              </w:rPr>
              <w:t xml:space="preserve"> </w:t>
            </w:r>
            <w:r w:rsidR="00F16685" w:rsidRPr="00DA0EE4">
              <w:rPr>
                <w:rFonts w:ascii="Times New Roman" w:hAnsi="Times New Roman" w:cs="Times New Roman"/>
                <w:spacing w:val="-5"/>
                <w:sz w:val="24"/>
                <w:szCs w:val="24"/>
                <w:lang w:val="en-GB"/>
              </w:rPr>
              <w:t>agro-</w:t>
            </w:r>
            <w:r w:rsidR="00F16685" w:rsidRPr="00DA0EE4">
              <w:rPr>
                <w:rFonts w:ascii="Times New Roman" w:hAnsi="Times New Roman" w:cs="Times New Roman"/>
                <w:sz w:val="24"/>
                <w:szCs w:val="24"/>
                <w:lang w:val="en-GB"/>
              </w:rPr>
              <w:t xml:space="preserve">processing industries as in the base year up </w:t>
            </w:r>
            <w:r w:rsidR="00303E38">
              <w:rPr>
                <w:rFonts w:ascii="Times New Roman" w:hAnsi="Times New Roman" w:cs="Times New Roman"/>
                <w:sz w:val="24"/>
                <w:szCs w:val="24"/>
                <w:lang w:val="en-GB"/>
              </w:rPr>
              <w:t>until</w:t>
            </w:r>
            <w:r w:rsidR="00F16685" w:rsidRPr="00DA0EE4">
              <w:rPr>
                <w:rFonts w:ascii="Times New Roman" w:hAnsi="Times New Roman" w:cs="Times New Roman"/>
                <w:spacing w:val="-9"/>
                <w:sz w:val="24"/>
                <w:szCs w:val="24"/>
                <w:lang w:val="en-GB"/>
              </w:rPr>
              <w:t xml:space="preserve"> </w:t>
            </w:r>
            <w:r w:rsidR="00F16685" w:rsidRPr="00DA0EE4">
              <w:rPr>
                <w:rFonts w:ascii="Times New Roman" w:hAnsi="Times New Roman" w:cs="Times New Roman"/>
                <w:sz w:val="24"/>
                <w:szCs w:val="24"/>
                <w:lang w:val="en-GB"/>
              </w:rPr>
              <w:t>2030</w:t>
            </w:r>
            <w:r w:rsidR="00303E38">
              <w:rPr>
                <w:rFonts w:ascii="Times New Roman" w:hAnsi="Times New Roman" w:cs="Times New Roman"/>
                <w:sz w:val="24"/>
                <w:szCs w:val="24"/>
                <w:lang w:val="en-GB"/>
              </w:rPr>
              <w:t>.</w:t>
            </w:r>
          </w:p>
        </w:tc>
      </w:tr>
      <w:tr w:rsidR="00EA57CD" w:rsidRPr="00DA0EE4" w14:paraId="31850375" w14:textId="77777777" w:rsidTr="00514EDB">
        <w:trPr>
          <w:trHeight w:val="1243"/>
        </w:trPr>
        <w:tc>
          <w:tcPr>
            <w:tcW w:w="1047" w:type="pct"/>
          </w:tcPr>
          <w:p w14:paraId="66D5EF5E" w14:textId="77777777" w:rsidR="00483E4E" w:rsidRPr="00DA0EE4" w:rsidRDefault="00F16685" w:rsidP="004F21DC">
            <w:pPr>
              <w:pStyle w:val="TableParagraph"/>
              <w:spacing w:before="0" w:line="240" w:lineRule="auto"/>
              <w:ind w:left="107"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Scenario 1 (SC1)</w:t>
            </w:r>
          </w:p>
        </w:tc>
        <w:tc>
          <w:tcPr>
            <w:tcW w:w="3953" w:type="pct"/>
          </w:tcPr>
          <w:p w14:paraId="384CC516" w14:textId="5A2A35BE" w:rsidR="00483E4E" w:rsidRPr="00DA0EE4" w:rsidRDefault="00F16685" w:rsidP="004F21DC">
            <w:pPr>
              <w:pStyle w:val="TableParagraph"/>
              <w:tabs>
                <w:tab w:val="left" w:pos="1139"/>
                <w:tab w:val="left" w:pos="1946"/>
                <w:tab w:val="left" w:pos="2656"/>
                <w:tab w:val="left" w:pos="3078"/>
                <w:tab w:val="left" w:pos="3686"/>
                <w:tab w:val="left" w:pos="5158"/>
                <w:tab w:val="left" w:pos="5628"/>
              </w:tabs>
              <w:spacing w:before="0" w:line="240" w:lineRule="auto"/>
              <w:ind w:left="107" w:right="10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Holding the same</w:t>
            </w:r>
            <w:r w:rsidRPr="00DA0EE4">
              <w:rPr>
                <w:rFonts w:ascii="Times New Roman" w:hAnsi="Times New Roman" w:cs="Times New Roman"/>
                <w:sz w:val="24"/>
                <w:szCs w:val="24"/>
                <w:lang w:val="en-GB"/>
              </w:rPr>
              <w:tab/>
              <w:t>level</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of</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ICT</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expenditure</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by</w:t>
            </w:r>
            <w:r w:rsidR="00303E38">
              <w:rPr>
                <w:rFonts w:ascii="Times New Roman" w:hAnsi="Times New Roman" w:cs="Times New Roman"/>
                <w:sz w:val="24"/>
                <w:szCs w:val="24"/>
                <w:lang w:val="en-GB"/>
              </w:rPr>
              <w:t xml:space="preserve"> </w:t>
            </w:r>
            <w:r w:rsidRPr="00DA0EE4">
              <w:rPr>
                <w:rFonts w:ascii="Times New Roman" w:hAnsi="Times New Roman" w:cs="Times New Roman"/>
                <w:spacing w:val="-5"/>
                <w:sz w:val="24"/>
                <w:szCs w:val="24"/>
                <w:lang w:val="en-GB"/>
              </w:rPr>
              <w:t>agro-</w:t>
            </w:r>
            <w:r w:rsidRPr="00DA0EE4">
              <w:rPr>
                <w:rFonts w:ascii="Times New Roman" w:hAnsi="Times New Roman" w:cs="Times New Roman"/>
                <w:sz w:val="24"/>
                <w:szCs w:val="24"/>
                <w:lang w:val="en-GB"/>
              </w:rPr>
              <w:t xml:space="preserve">processing industries as in the base year up </w:t>
            </w:r>
            <w:r w:rsidR="00303E38">
              <w:rPr>
                <w:rFonts w:ascii="Times New Roman" w:hAnsi="Times New Roman" w:cs="Times New Roman"/>
                <w:sz w:val="24"/>
                <w:szCs w:val="24"/>
                <w:lang w:val="en-GB"/>
              </w:rPr>
              <w:t>until</w:t>
            </w:r>
            <w:r w:rsidRPr="00DA0EE4">
              <w:rPr>
                <w:rFonts w:ascii="Times New Roman" w:hAnsi="Times New Roman" w:cs="Times New Roman"/>
                <w:spacing w:val="-10"/>
                <w:sz w:val="24"/>
                <w:szCs w:val="24"/>
                <w:lang w:val="en-GB"/>
              </w:rPr>
              <w:t xml:space="preserve"> </w:t>
            </w:r>
            <w:r w:rsidRPr="00DA0EE4">
              <w:rPr>
                <w:rFonts w:ascii="Times New Roman" w:hAnsi="Times New Roman" w:cs="Times New Roman"/>
                <w:sz w:val="24"/>
                <w:szCs w:val="24"/>
                <w:lang w:val="en-GB"/>
              </w:rPr>
              <w:t>2030.</w:t>
            </w:r>
          </w:p>
          <w:p w14:paraId="7431B1F5" w14:textId="77777777" w:rsidR="00483E4E" w:rsidRPr="00DA0EE4" w:rsidRDefault="00F16685" w:rsidP="004F21DC">
            <w:pPr>
              <w:pStyle w:val="TableParagraph"/>
              <w:spacing w:before="0" w:line="240" w:lineRule="auto"/>
              <w:ind w:left="107" w:right="0"/>
              <w:jc w:val="left"/>
              <w:rPr>
                <w:rFonts w:ascii="Times New Roman" w:hAnsi="Times New Roman" w:cs="Times New Roman"/>
                <w:sz w:val="24"/>
                <w:szCs w:val="24"/>
                <w:lang w:val="en-GB"/>
              </w:rPr>
            </w:pPr>
            <w:r w:rsidRPr="00DA0EE4">
              <w:rPr>
                <w:rFonts w:ascii="Times New Roman" w:hAnsi="Times New Roman" w:cs="Times New Roman"/>
                <w:i/>
                <w:sz w:val="24"/>
                <w:szCs w:val="24"/>
                <w:lang w:val="en-GB"/>
              </w:rPr>
              <w:t>Increasing ICT investment</w:t>
            </w:r>
            <w:r w:rsidR="00042544" w:rsidRPr="00DA0EE4">
              <w:rPr>
                <w:rFonts w:ascii="Times New Roman" w:hAnsi="Times New Roman" w:cs="Times New Roman"/>
                <w:i/>
                <w:sz w:val="24"/>
                <w:szCs w:val="24"/>
                <w:lang w:val="en-GB"/>
              </w:rPr>
              <w:t xml:space="preserve"> by 5% from 2016 to 2030</w:t>
            </w:r>
            <w:r w:rsidR="00042544" w:rsidRPr="00DA0EE4">
              <w:rPr>
                <w:rFonts w:ascii="Times New Roman" w:hAnsi="Times New Roman" w:cs="Times New Roman"/>
                <w:sz w:val="24"/>
                <w:szCs w:val="24"/>
                <w:lang w:val="en-GB"/>
              </w:rPr>
              <w:t>.</w:t>
            </w:r>
          </w:p>
        </w:tc>
      </w:tr>
      <w:tr w:rsidR="00EA57CD" w:rsidRPr="00DA0EE4" w14:paraId="6CC1F77A" w14:textId="77777777" w:rsidTr="00514EDB">
        <w:trPr>
          <w:trHeight w:val="1242"/>
        </w:trPr>
        <w:tc>
          <w:tcPr>
            <w:tcW w:w="1047" w:type="pct"/>
          </w:tcPr>
          <w:p w14:paraId="56E2784B" w14:textId="77777777" w:rsidR="00483E4E" w:rsidRPr="00DA0EE4" w:rsidRDefault="00F16685" w:rsidP="004F21DC">
            <w:pPr>
              <w:pStyle w:val="TableParagraph"/>
              <w:spacing w:before="0" w:line="240" w:lineRule="auto"/>
              <w:ind w:left="107"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Scenario</w:t>
            </w:r>
            <w:r w:rsidR="000D599B" w:rsidRPr="00DA0EE4">
              <w:rPr>
                <w:rFonts w:ascii="Times New Roman" w:hAnsi="Times New Roman" w:cs="Times New Roman"/>
                <w:sz w:val="24"/>
                <w:szCs w:val="24"/>
                <w:lang w:val="en-GB"/>
              </w:rPr>
              <w:t xml:space="preserve"> 2</w:t>
            </w:r>
            <w:r w:rsidRPr="00DA0EE4">
              <w:rPr>
                <w:rFonts w:ascii="Times New Roman" w:hAnsi="Times New Roman" w:cs="Times New Roman"/>
                <w:sz w:val="24"/>
                <w:szCs w:val="24"/>
                <w:lang w:val="en-GB"/>
              </w:rPr>
              <w:t xml:space="preserve"> (SC2)</w:t>
            </w:r>
          </w:p>
        </w:tc>
        <w:tc>
          <w:tcPr>
            <w:tcW w:w="3953" w:type="pct"/>
          </w:tcPr>
          <w:p w14:paraId="492DB873" w14:textId="297784FC" w:rsidR="00483E4E" w:rsidRPr="00DA0EE4" w:rsidRDefault="00F16685" w:rsidP="004F21DC">
            <w:pPr>
              <w:pStyle w:val="TableParagraph"/>
              <w:tabs>
                <w:tab w:val="left" w:pos="1196"/>
                <w:tab w:val="left" w:pos="1994"/>
                <w:tab w:val="left" w:pos="2695"/>
                <w:tab w:val="left" w:pos="3107"/>
                <w:tab w:val="left" w:pos="3705"/>
                <w:tab w:val="left" w:pos="5170"/>
                <w:tab w:val="left" w:pos="5630"/>
              </w:tabs>
              <w:spacing w:before="0" w:line="240" w:lineRule="auto"/>
              <w:ind w:left="107" w:right="97"/>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Holding the same</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level</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of</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ICT</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expenditure</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by</w:t>
            </w:r>
            <w:r w:rsidR="00303E38">
              <w:rPr>
                <w:rFonts w:ascii="Times New Roman" w:hAnsi="Times New Roman" w:cs="Times New Roman"/>
                <w:sz w:val="24"/>
                <w:szCs w:val="24"/>
                <w:lang w:val="en-GB"/>
              </w:rPr>
              <w:t xml:space="preserve"> </w:t>
            </w:r>
            <w:r w:rsidRPr="00DA0EE4">
              <w:rPr>
                <w:rFonts w:ascii="Times New Roman" w:hAnsi="Times New Roman" w:cs="Times New Roman"/>
                <w:spacing w:val="-4"/>
                <w:sz w:val="24"/>
                <w:szCs w:val="24"/>
                <w:lang w:val="en-GB"/>
              </w:rPr>
              <w:t>agro-</w:t>
            </w:r>
            <w:r w:rsidRPr="00DA0EE4">
              <w:rPr>
                <w:rFonts w:ascii="Times New Roman" w:hAnsi="Times New Roman" w:cs="Times New Roman"/>
                <w:sz w:val="24"/>
                <w:szCs w:val="24"/>
                <w:lang w:val="en-GB"/>
              </w:rPr>
              <w:t>processing industries as in the base year up</w:t>
            </w:r>
            <w:r w:rsidR="00303E38">
              <w:rPr>
                <w:rFonts w:ascii="Times New Roman" w:hAnsi="Times New Roman" w:cs="Times New Roman"/>
                <w:sz w:val="24"/>
                <w:szCs w:val="24"/>
                <w:lang w:val="en-GB"/>
              </w:rPr>
              <w:t xml:space="preserve"> until</w:t>
            </w:r>
            <w:r w:rsidRPr="00DA0EE4">
              <w:rPr>
                <w:rFonts w:ascii="Times New Roman" w:hAnsi="Times New Roman" w:cs="Times New Roman"/>
                <w:spacing w:val="-10"/>
                <w:sz w:val="24"/>
                <w:szCs w:val="24"/>
                <w:lang w:val="en-GB"/>
              </w:rPr>
              <w:t xml:space="preserve"> </w:t>
            </w:r>
            <w:r w:rsidRPr="00DA0EE4">
              <w:rPr>
                <w:rFonts w:ascii="Times New Roman" w:hAnsi="Times New Roman" w:cs="Times New Roman"/>
                <w:sz w:val="24"/>
                <w:szCs w:val="24"/>
                <w:lang w:val="en-GB"/>
              </w:rPr>
              <w:t>2030.</w:t>
            </w:r>
          </w:p>
          <w:p w14:paraId="7A0A007F" w14:textId="77777777" w:rsidR="00483E4E" w:rsidRPr="00DA0EE4" w:rsidRDefault="00F16685" w:rsidP="004F21DC">
            <w:pPr>
              <w:pStyle w:val="TableParagraph"/>
              <w:spacing w:before="0" w:line="240" w:lineRule="auto"/>
              <w:ind w:left="107" w:right="0"/>
              <w:jc w:val="left"/>
              <w:rPr>
                <w:rFonts w:ascii="Times New Roman" w:hAnsi="Times New Roman" w:cs="Times New Roman"/>
                <w:i/>
                <w:sz w:val="24"/>
                <w:szCs w:val="24"/>
                <w:lang w:val="en-GB"/>
              </w:rPr>
            </w:pPr>
            <w:r w:rsidRPr="00DA0EE4">
              <w:rPr>
                <w:rFonts w:ascii="Times New Roman" w:hAnsi="Times New Roman" w:cs="Times New Roman"/>
                <w:i/>
                <w:sz w:val="24"/>
                <w:szCs w:val="24"/>
                <w:lang w:val="en-GB"/>
              </w:rPr>
              <w:t>Increasing ICT investment</w:t>
            </w:r>
            <w:r w:rsidR="00042544" w:rsidRPr="00DA0EE4">
              <w:rPr>
                <w:rFonts w:ascii="Times New Roman" w:hAnsi="Times New Roman" w:cs="Times New Roman"/>
                <w:i/>
                <w:sz w:val="24"/>
                <w:szCs w:val="24"/>
                <w:lang w:val="en-GB"/>
              </w:rPr>
              <w:t xml:space="preserve"> by 10% from 2016 to 2030.</w:t>
            </w:r>
          </w:p>
        </w:tc>
      </w:tr>
      <w:tr w:rsidR="00EA57CD" w:rsidRPr="00DA0EE4" w14:paraId="7BF9DF25" w14:textId="77777777" w:rsidTr="00514EDB">
        <w:trPr>
          <w:trHeight w:val="1240"/>
        </w:trPr>
        <w:tc>
          <w:tcPr>
            <w:tcW w:w="1047" w:type="pct"/>
          </w:tcPr>
          <w:p w14:paraId="68400086" w14:textId="77777777" w:rsidR="00483E4E" w:rsidRPr="00DA0EE4" w:rsidRDefault="00F16685" w:rsidP="004F21DC">
            <w:pPr>
              <w:pStyle w:val="TableParagraph"/>
              <w:spacing w:before="0" w:line="240" w:lineRule="auto"/>
              <w:ind w:left="107"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lastRenderedPageBreak/>
              <w:t xml:space="preserve">Scenario </w:t>
            </w:r>
            <w:r w:rsidR="000D599B" w:rsidRPr="00DA0EE4">
              <w:rPr>
                <w:rFonts w:ascii="Times New Roman" w:hAnsi="Times New Roman" w:cs="Times New Roman"/>
                <w:sz w:val="24"/>
                <w:szCs w:val="24"/>
                <w:lang w:val="en-GB"/>
              </w:rPr>
              <w:t xml:space="preserve">3 </w:t>
            </w:r>
            <w:r w:rsidRPr="00DA0EE4">
              <w:rPr>
                <w:rFonts w:ascii="Times New Roman" w:hAnsi="Times New Roman" w:cs="Times New Roman"/>
                <w:sz w:val="24"/>
                <w:szCs w:val="24"/>
                <w:lang w:val="en-GB"/>
              </w:rPr>
              <w:t>(SC3)</w:t>
            </w:r>
          </w:p>
        </w:tc>
        <w:tc>
          <w:tcPr>
            <w:tcW w:w="3953" w:type="pct"/>
          </w:tcPr>
          <w:p w14:paraId="7A610299" w14:textId="6FEC9CD3" w:rsidR="00483E4E" w:rsidRPr="00DA0EE4" w:rsidRDefault="00F16685" w:rsidP="004F21DC">
            <w:pPr>
              <w:pStyle w:val="TableParagraph"/>
              <w:tabs>
                <w:tab w:val="left" w:pos="1139"/>
                <w:tab w:val="left" w:pos="1946"/>
                <w:tab w:val="left" w:pos="2656"/>
                <w:tab w:val="left" w:pos="3078"/>
                <w:tab w:val="left" w:pos="3686"/>
                <w:tab w:val="left" w:pos="5158"/>
                <w:tab w:val="left" w:pos="5628"/>
              </w:tabs>
              <w:spacing w:before="0" w:line="240" w:lineRule="auto"/>
              <w:ind w:left="107" w:right="10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Holding the same</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level</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of</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ICT</w:t>
            </w:r>
            <w:r w:rsidRPr="00DA0EE4">
              <w:rPr>
                <w:rFonts w:ascii="Times New Roman" w:hAnsi="Times New Roman" w:cs="Times New Roman"/>
                <w:sz w:val="24"/>
                <w:szCs w:val="24"/>
                <w:lang w:val="en-GB"/>
              </w:rPr>
              <w:tab/>
              <w:t>expenditure</w:t>
            </w:r>
            <w:r w:rsidR="00303E38">
              <w:rPr>
                <w:rFonts w:ascii="Times New Roman" w:hAnsi="Times New Roman" w:cs="Times New Roman"/>
                <w:sz w:val="24"/>
                <w:szCs w:val="24"/>
                <w:lang w:val="en-GB"/>
              </w:rPr>
              <w:t xml:space="preserve"> </w:t>
            </w:r>
            <w:r w:rsidRPr="00DA0EE4">
              <w:rPr>
                <w:rFonts w:ascii="Times New Roman" w:hAnsi="Times New Roman" w:cs="Times New Roman"/>
                <w:sz w:val="24"/>
                <w:szCs w:val="24"/>
                <w:lang w:val="en-GB"/>
              </w:rPr>
              <w:t>by</w:t>
            </w:r>
            <w:r w:rsidR="00303E38">
              <w:rPr>
                <w:rFonts w:ascii="Times New Roman" w:hAnsi="Times New Roman" w:cs="Times New Roman"/>
                <w:sz w:val="24"/>
                <w:szCs w:val="24"/>
                <w:lang w:val="en-GB"/>
              </w:rPr>
              <w:t xml:space="preserve"> </w:t>
            </w:r>
            <w:r w:rsidRPr="00DA0EE4">
              <w:rPr>
                <w:rFonts w:ascii="Times New Roman" w:hAnsi="Times New Roman" w:cs="Times New Roman"/>
                <w:spacing w:val="-5"/>
                <w:sz w:val="24"/>
                <w:szCs w:val="24"/>
                <w:lang w:val="en-GB"/>
              </w:rPr>
              <w:t>agro-</w:t>
            </w:r>
            <w:r w:rsidRPr="00DA0EE4">
              <w:rPr>
                <w:rFonts w:ascii="Times New Roman" w:hAnsi="Times New Roman" w:cs="Times New Roman"/>
                <w:sz w:val="24"/>
                <w:szCs w:val="24"/>
                <w:lang w:val="en-GB"/>
              </w:rPr>
              <w:t xml:space="preserve">processing industries as in the base year up </w:t>
            </w:r>
            <w:r w:rsidR="00303E38">
              <w:rPr>
                <w:rFonts w:ascii="Times New Roman" w:hAnsi="Times New Roman" w:cs="Times New Roman"/>
                <w:sz w:val="24"/>
                <w:szCs w:val="24"/>
                <w:lang w:val="en-GB"/>
              </w:rPr>
              <w:t>until</w:t>
            </w:r>
            <w:r w:rsidRPr="00DA0EE4">
              <w:rPr>
                <w:rFonts w:ascii="Times New Roman" w:hAnsi="Times New Roman" w:cs="Times New Roman"/>
                <w:spacing w:val="-8"/>
                <w:sz w:val="24"/>
                <w:szCs w:val="24"/>
                <w:lang w:val="en-GB"/>
              </w:rPr>
              <w:t xml:space="preserve"> </w:t>
            </w:r>
            <w:r w:rsidRPr="00DA0EE4">
              <w:rPr>
                <w:rFonts w:ascii="Times New Roman" w:hAnsi="Times New Roman" w:cs="Times New Roman"/>
                <w:sz w:val="24"/>
                <w:szCs w:val="24"/>
                <w:lang w:val="en-GB"/>
              </w:rPr>
              <w:t>2030.</w:t>
            </w:r>
          </w:p>
          <w:p w14:paraId="76AD9353" w14:textId="77777777" w:rsidR="00483E4E" w:rsidRPr="00DA0EE4" w:rsidRDefault="00F16685" w:rsidP="004F21DC">
            <w:pPr>
              <w:pStyle w:val="TableParagraph"/>
              <w:spacing w:before="0" w:line="240" w:lineRule="auto"/>
              <w:ind w:left="107" w:right="0"/>
              <w:jc w:val="left"/>
              <w:rPr>
                <w:rFonts w:ascii="Times New Roman" w:hAnsi="Times New Roman" w:cs="Times New Roman"/>
                <w:i/>
                <w:sz w:val="24"/>
                <w:szCs w:val="24"/>
                <w:lang w:val="en-GB"/>
              </w:rPr>
            </w:pPr>
            <w:r w:rsidRPr="00DA0EE4">
              <w:rPr>
                <w:rFonts w:ascii="Times New Roman" w:hAnsi="Times New Roman" w:cs="Times New Roman"/>
                <w:i/>
                <w:sz w:val="24"/>
                <w:szCs w:val="24"/>
                <w:lang w:val="en-GB"/>
              </w:rPr>
              <w:t>Increasing ICT investment</w:t>
            </w:r>
            <w:r w:rsidR="00042544" w:rsidRPr="00DA0EE4">
              <w:rPr>
                <w:rFonts w:ascii="Times New Roman" w:hAnsi="Times New Roman" w:cs="Times New Roman"/>
                <w:i/>
                <w:sz w:val="24"/>
                <w:szCs w:val="24"/>
                <w:lang w:val="en-GB"/>
              </w:rPr>
              <w:t xml:space="preserve"> by 15% from 2016 to 2030.</w:t>
            </w:r>
          </w:p>
        </w:tc>
      </w:tr>
    </w:tbl>
    <w:p w14:paraId="3BF2825B" w14:textId="77777777" w:rsidR="00483E4E" w:rsidRPr="00DA0EE4" w:rsidRDefault="00483E4E" w:rsidP="00D17A48">
      <w:pPr>
        <w:pStyle w:val="BodyText"/>
        <w:spacing w:before="10" w:line="276" w:lineRule="auto"/>
        <w:ind w:left="0"/>
        <w:rPr>
          <w:rFonts w:ascii="Times New Roman" w:hAnsi="Times New Roman" w:cs="Times New Roman"/>
          <w:lang w:val="en-GB"/>
        </w:rPr>
      </w:pPr>
    </w:p>
    <w:p w14:paraId="617FB6E5" w14:textId="0BC27C00" w:rsidR="00483E4E" w:rsidRPr="00DA0EE4" w:rsidRDefault="00F40B79" w:rsidP="00F40B79">
      <w:pPr>
        <w:pStyle w:val="Heading3"/>
        <w:rPr>
          <w:rFonts w:ascii="Times New Roman" w:hAnsi="Times New Roman" w:cs="Times New Roman"/>
          <w:b/>
          <w:color w:val="000000" w:themeColor="text1"/>
          <w:lang w:val="en-GB"/>
        </w:rPr>
      </w:pPr>
      <w:r w:rsidRPr="00DA0EE4">
        <w:rPr>
          <w:rFonts w:ascii="Times New Roman" w:hAnsi="Times New Roman" w:cs="Times New Roman"/>
          <w:b/>
          <w:color w:val="000000" w:themeColor="text1"/>
          <w:lang w:val="en-GB"/>
        </w:rPr>
        <w:t xml:space="preserve">4.2.1 </w:t>
      </w:r>
      <w:r w:rsidR="00F16685" w:rsidRPr="00DA0EE4">
        <w:rPr>
          <w:rFonts w:ascii="Times New Roman" w:hAnsi="Times New Roman" w:cs="Times New Roman"/>
          <w:b/>
          <w:color w:val="000000" w:themeColor="text1"/>
          <w:lang w:val="en-GB"/>
        </w:rPr>
        <w:t>Baseline projection</w:t>
      </w:r>
    </w:p>
    <w:p w14:paraId="7B986739" w14:textId="689DFA86" w:rsidR="00483E4E" w:rsidRPr="00DA0EE4" w:rsidRDefault="00303E38" w:rsidP="00F40B79">
      <w:pPr>
        <w:pStyle w:val="BodyText"/>
        <w:spacing w:before="137" w:line="276" w:lineRule="auto"/>
        <w:ind w:left="0" w:right="215"/>
        <w:jc w:val="both"/>
        <w:rPr>
          <w:rFonts w:ascii="Times New Roman" w:hAnsi="Times New Roman" w:cs="Times New Roman"/>
          <w:lang w:val="en-GB"/>
        </w:rPr>
      </w:pPr>
      <w:r>
        <w:rPr>
          <w:rFonts w:ascii="Times New Roman" w:hAnsi="Times New Roman" w:cs="Times New Roman"/>
          <w:lang w:val="en-GB"/>
        </w:rPr>
        <w:t>T</w:t>
      </w:r>
      <w:r w:rsidR="00F16685" w:rsidRPr="00DA0EE4">
        <w:rPr>
          <w:rFonts w:ascii="Times New Roman" w:hAnsi="Times New Roman" w:cs="Times New Roman"/>
          <w:lang w:val="en-GB"/>
        </w:rPr>
        <w:t>his section</w:t>
      </w:r>
      <w:r>
        <w:rPr>
          <w:rFonts w:ascii="Times New Roman" w:hAnsi="Times New Roman" w:cs="Times New Roman"/>
          <w:lang w:val="en-GB"/>
        </w:rPr>
        <w:t xml:space="preserve"> discusses</w:t>
      </w:r>
      <w:r w:rsidR="00042544" w:rsidRPr="00DA0EE4">
        <w:rPr>
          <w:rFonts w:ascii="Times New Roman" w:hAnsi="Times New Roman" w:cs="Times New Roman"/>
          <w:lang w:val="en-GB"/>
        </w:rPr>
        <w:t xml:space="preserve"> </w:t>
      </w:r>
      <w:r w:rsidR="00F16685" w:rsidRPr="00DA0EE4">
        <w:rPr>
          <w:rFonts w:ascii="Times New Roman" w:hAnsi="Times New Roman" w:cs="Times New Roman"/>
          <w:lang w:val="en-GB"/>
        </w:rPr>
        <w:t xml:space="preserve">the </w:t>
      </w:r>
      <w:r w:rsidR="00042544" w:rsidRPr="00DA0EE4">
        <w:rPr>
          <w:rFonts w:ascii="Times New Roman" w:hAnsi="Times New Roman" w:cs="Times New Roman"/>
          <w:lang w:val="en-GB"/>
        </w:rPr>
        <w:t xml:space="preserve">results </w:t>
      </w:r>
      <w:r w:rsidR="00E92A03">
        <w:rPr>
          <w:rFonts w:ascii="Times New Roman" w:hAnsi="Times New Roman" w:cs="Times New Roman"/>
          <w:lang w:val="en-GB"/>
        </w:rPr>
        <w:t>of</w:t>
      </w:r>
      <w:r w:rsidR="00042544" w:rsidRPr="00DA0EE4">
        <w:rPr>
          <w:rFonts w:ascii="Times New Roman" w:hAnsi="Times New Roman" w:cs="Times New Roman"/>
          <w:lang w:val="en-GB"/>
        </w:rPr>
        <w:t xml:space="preserve"> macro</w:t>
      </w:r>
      <w:r>
        <w:rPr>
          <w:rFonts w:ascii="Times New Roman" w:hAnsi="Times New Roman" w:cs="Times New Roman"/>
          <w:lang w:val="en-GB"/>
        </w:rPr>
        <w:t>-</w:t>
      </w:r>
      <w:r w:rsidR="00042544" w:rsidRPr="00DA0EE4">
        <w:rPr>
          <w:rFonts w:ascii="Times New Roman" w:hAnsi="Times New Roman" w:cs="Times New Roman"/>
          <w:lang w:val="en-GB"/>
        </w:rPr>
        <w:t xml:space="preserve">economic projections for the components of real GDP. Using the projected values as the BAU baseline, </w:t>
      </w:r>
      <w:r>
        <w:rPr>
          <w:rFonts w:ascii="Times New Roman" w:hAnsi="Times New Roman" w:cs="Times New Roman"/>
          <w:lang w:val="en-GB"/>
        </w:rPr>
        <w:t xml:space="preserve">the authors </w:t>
      </w:r>
      <w:r w:rsidR="00042544" w:rsidRPr="00DA0EE4">
        <w:rPr>
          <w:rFonts w:ascii="Times New Roman" w:hAnsi="Times New Roman" w:cs="Times New Roman"/>
          <w:lang w:val="en-GB"/>
        </w:rPr>
        <w:t>impose</w:t>
      </w:r>
      <w:r w:rsidR="00E92A03">
        <w:rPr>
          <w:rFonts w:ascii="Times New Roman" w:hAnsi="Times New Roman" w:cs="Times New Roman"/>
          <w:lang w:val="en-GB"/>
        </w:rPr>
        <w:t>d</w:t>
      </w:r>
      <w:r w:rsidR="00042544" w:rsidRPr="00DA0EE4">
        <w:rPr>
          <w:rFonts w:ascii="Times New Roman" w:hAnsi="Times New Roman" w:cs="Times New Roman"/>
          <w:lang w:val="en-GB"/>
        </w:rPr>
        <w:t xml:space="preserve"> the three scenarios to simulate the effects of changes in ICT expenditure against the BAU and </w:t>
      </w:r>
      <w:r>
        <w:rPr>
          <w:rFonts w:ascii="Times New Roman" w:hAnsi="Times New Roman" w:cs="Times New Roman"/>
          <w:lang w:val="en-GB"/>
        </w:rPr>
        <w:t xml:space="preserve">to </w:t>
      </w:r>
      <w:r w:rsidR="00042544" w:rsidRPr="00DA0EE4">
        <w:rPr>
          <w:rFonts w:ascii="Times New Roman" w:hAnsi="Times New Roman" w:cs="Times New Roman"/>
          <w:lang w:val="en-GB"/>
        </w:rPr>
        <w:t xml:space="preserve">estimate deviations away from it caused by the changes in ICT expenditure. Given this, the baseline projections represent the future of the South African economy </w:t>
      </w:r>
      <w:r>
        <w:rPr>
          <w:rFonts w:ascii="Times New Roman" w:hAnsi="Times New Roman" w:cs="Times New Roman"/>
          <w:lang w:val="en-GB"/>
        </w:rPr>
        <w:t xml:space="preserve">prior to </w:t>
      </w:r>
      <w:r w:rsidR="00042544" w:rsidRPr="00DA0EE4">
        <w:rPr>
          <w:rFonts w:ascii="Times New Roman" w:hAnsi="Times New Roman" w:cs="Times New Roman"/>
          <w:lang w:val="en-GB"/>
        </w:rPr>
        <w:t>policy</w:t>
      </w:r>
      <w:r w:rsidR="00042544" w:rsidRPr="00DA0EE4">
        <w:rPr>
          <w:rFonts w:ascii="Times New Roman" w:hAnsi="Times New Roman" w:cs="Times New Roman"/>
          <w:spacing w:val="-3"/>
          <w:lang w:val="en-GB"/>
        </w:rPr>
        <w:t xml:space="preserve"> </w:t>
      </w:r>
      <w:r w:rsidR="00042544" w:rsidRPr="00DA0EE4">
        <w:rPr>
          <w:rFonts w:ascii="Times New Roman" w:hAnsi="Times New Roman" w:cs="Times New Roman"/>
          <w:lang w:val="en-GB"/>
        </w:rPr>
        <w:t>simulations.</w:t>
      </w:r>
    </w:p>
    <w:p w14:paraId="375E43E6" w14:textId="77777777" w:rsidR="00303E38" w:rsidRDefault="00303E38" w:rsidP="00303E38">
      <w:pPr>
        <w:pStyle w:val="BodyText"/>
        <w:spacing w:line="276" w:lineRule="auto"/>
        <w:ind w:left="0"/>
        <w:jc w:val="both"/>
        <w:rPr>
          <w:rFonts w:ascii="Times New Roman" w:hAnsi="Times New Roman" w:cs="Times New Roman"/>
          <w:lang w:val="en-GB"/>
        </w:rPr>
      </w:pPr>
    </w:p>
    <w:p w14:paraId="08BFB70E" w14:textId="73DB1916" w:rsidR="00483E4E" w:rsidRPr="00DA0EE4" w:rsidRDefault="00F16685" w:rsidP="00303E38">
      <w:pPr>
        <w:pStyle w:val="BodyText"/>
        <w:spacing w:line="276" w:lineRule="auto"/>
        <w:ind w:left="0"/>
        <w:jc w:val="both"/>
        <w:rPr>
          <w:rFonts w:ascii="Times New Roman" w:hAnsi="Times New Roman" w:cs="Times New Roman"/>
          <w:b/>
          <w:lang w:val="en-GB"/>
        </w:rPr>
      </w:pPr>
      <w:r w:rsidRPr="00DA0EE4">
        <w:rPr>
          <w:rFonts w:ascii="Times New Roman" w:hAnsi="Times New Roman" w:cs="Times New Roman"/>
          <w:b/>
          <w:lang w:val="en-GB"/>
        </w:rPr>
        <w:t>Figure 4</w:t>
      </w:r>
      <w:r w:rsidR="00042544" w:rsidRPr="00DA0EE4">
        <w:rPr>
          <w:rFonts w:ascii="Times New Roman" w:hAnsi="Times New Roman" w:cs="Times New Roman"/>
          <w:b/>
          <w:lang w:val="en-GB"/>
        </w:rPr>
        <w:t>: Components of GDP expenditure in the baseline forecast</w:t>
      </w:r>
    </w:p>
    <w:p w14:paraId="3DDE5473" w14:textId="77777777" w:rsidR="00483E4E" w:rsidRPr="00DA0EE4" w:rsidRDefault="00F16685" w:rsidP="00D17A48">
      <w:pPr>
        <w:pStyle w:val="BodyText"/>
        <w:spacing w:line="276" w:lineRule="auto"/>
        <w:rPr>
          <w:rFonts w:ascii="Times New Roman" w:hAnsi="Times New Roman" w:cs="Times New Roman"/>
          <w:lang w:val="en-GB"/>
        </w:rPr>
      </w:pPr>
      <w:r w:rsidRPr="00DA0EE4">
        <w:rPr>
          <w:rFonts w:ascii="Times New Roman" w:hAnsi="Times New Roman" w:cs="Times New Roman"/>
          <w:noProof/>
          <w:lang w:val="en-GB" w:eastAsia="en-GB" w:bidi="ar-SA"/>
        </w:rPr>
        <w:drawing>
          <wp:inline distT="0" distB="0" distL="0" distR="0" wp14:anchorId="35A92155" wp14:editId="34707E4A">
            <wp:extent cx="5376792" cy="2755392"/>
            <wp:effectExtent l="0" t="0" r="0" b="0"/>
            <wp:docPr id="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4.png"/>
                    <pic:cNvPicPr/>
                  </pic:nvPicPr>
                  <pic:blipFill>
                    <a:blip r:embed="rId33" cstate="print"/>
                    <a:stretch>
                      <a:fillRect/>
                    </a:stretch>
                  </pic:blipFill>
                  <pic:spPr>
                    <a:xfrm>
                      <a:off x="0" y="0"/>
                      <a:ext cx="5376792" cy="2755392"/>
                    </a:xfrm>
                    <a:prstGeom prst="rect">
                      <a:avLst/>
                    </a:prstGeom>
                  </pic:spPr>
                </pic:pic>
              </a:graphicData>
            </a:graphic>
          </wp:inline>
        </w:drawing>
      </w:r>
    </w:p>
    <w:p w14:paraId="155A9ABE" w14:textId="77777777" w:rsidR="00483E4E" w:rsidRPr="00DA0EE4" w:rsidRDefault="00483E4E" w:rsidP="00D17A48">
      <w:pPr>
        <w:pStyle w:val="BodyText"/>
        <w:spacing w:line="276" w:lineRule="auto"/>
        <w:ind w:left="0"/>
        <w:rPr>
          <w:rFonts w:ascii="Times New Roman" w:hAnsi="Times New Roman" w:cs="Times New Roman"/>
          <w:lang w:val="en-GB"/>
        </w:rPr>
      </w:pPr>
    </w:p>
    <w:p w14:paraId="3946E93A" w14:textId="0FA0E802" w:rsidR="00483E4E" w:rsidRPr="00DA0EE4" w:rsidRDefault="00F16685" w:rsidP="00954C30">
      <w:pPr>
        <w:pStyle w:val="BodyText"/>
        <w:spacing w:before="93" w:line="276" w:lineRule="auto"/>
        <w:ind w:left="0" w:right="214"/>
        <w:jc w:val="both"/>
        <w:rPr>
          <w:rFonts w:ascii="Times New Roman" w:hAnsi="Times New Roman" w:cs="Times New Roman"/>
          <w:lang w:val="en-GB"/>
        </w:rPr>
      </w:pPr>
      <w:r w:rsidRPr="004B28BB">
        <w:rPr>
          <w:rFonts w:ascii="Times New Roman" w:hAnsi="Times New Roman" w:cs="Times New Roman"/>
          <w:lang w:val="en-GB"/>
        </w:rPr>
        <w:t>From Figure 4</w:t>
      </w:r>
      <w:r w:rsidR="00042544" w:rsidRPr="004B28BB">
        <w:rPr>
          <w:rFonts w:ascii="Times New Roman" w:hAnsi="Times New Roman" w:cs="Times New Roman"/>
          <w:lang w:val="en-GB"/>
        </w:rPr>
        <w:t>, the cumulative real GDP growth</w:t>
      </w:r>
      <w:r w:rsidR="00042544" w:rsidRPr="00DA0EE4">
        <w:rPr>
          <w:rFonts w:ascii="Times New Roman" w:hAnsi="Times New Roman" w:cs="Times New Roman"/>
          <w:lang w:val="en-GB"/>
        </w:rPr>
        <w:t xml:space="preserve"> of about 58.9% is predicted f</w:t>
      </w:r>
      <w:r w:rsidR="00A777E2" w:rsidRPr="00DA0EE4">
        <w:rPr>
          <w:rFonts w:ascii="Times New Roman" w:hAnsi="Times New Roman" w:cs="Times New Roman"/>
          <w:lang w:val="en-GB"/>
        </w:rPr>
        <w:t>or the 19 years from 2016</w:t>
      </w:r>
      <w:r w:rsidR="00042544" w:rsidRPr="00DA0EE4">
        <w:rPr>
          <w:rFonts w:ascii="Times New Roman" w:hAnsi="Times New Roman" w:cs="Times New Roman"/>
          <w:lang w:val="en-GB"/>
        </w:rPr>
        <w:t xml:space="preserve"> </w:t>
      </w:r>
      <w:r w:rsidR="004B28BB">
        <w:rPr>
          <w:rFonts w:ascii="Times New Roman" w:hAnsi="Times New Roman" w:cs="Times New Roman"/>
          <w:lang w:val="en-GB"/>
        </w:rPr>
        <w:t>to</w:t>
      </w:r>
      <w:r w:rsidR="00042544" w:rsidRPr="00DA0EE4">
        <w:rPr>
          <w:rFonts w:ascii="Times New Roman" w:hAnsi="Times New Roman" w:cs="Times New Roman"/>
          <w:lang w:val="en-GB"/>
        </w:rPr>
        <w:t xml:space="preserve"> 2030</w:t>
      </w:r>
      <w:r w:rsidR="004B28BB">
        <w:rPr>
          <w:rFonts w:ascii="Times New Roman" w:hAnsi="Times New Roman" w:cs="Times New Roman"/>
          <w:lang w:val="en-GB"/>
        </w:rPr>
        <w:t xml:space="preserve">, which </w:t>
      </w:r>
      <w:r w:rsidR="00042544" w:rsidRPr="00DA0EE4">
        <w:rPr>
          <w:rFonts w:ascii="Times New Roman" w:hAnsi="Times New Roman" w:cs="Times New Roman"/>
          <w:lang w:val="en-GB"/>
        </w:rPr>
        <w:t xml:space="preserve">is equivalent to an annual average real GDP growth of 5.8.1% over the projected period. </w:t>
      </w:r>
      <w:r w:rsidRPr="00DA0EE4">
        <w:rPr>
          <w:rFonts w:ascii="Times New Roman" w:hAnsi="Times New Roman" w:cs="Times New Roman"/>
          <w:lang w:val="en-GB"/>
        </w:rPr>
        <w:t>Figure 5</w:t>
      </w:r>
      <w:r w:rsidR="00042544" w:rsidRPr="00DA0EE4">
        <w:rPr>
          <w:rFonts w:ascii="Times New Roman" w:hAnsi="Times New Roman" w:cs="Times New Roman"/>
          <w:lang w:val="en-GB"/>
        </w:rPr>
        <w:t xml:space="preserve"> displays the baseline macro</w:t>
      </w:r>
      <w:r w:rsidR="004B28BB">
        <w:rPr>
          <w:rFonts w:ascii="Times New Roman" w:hAnsi="Times New Roman" w:cs="Times New Roman"/>
          <w:lang w:val="en-GB"/>
        </w:rPr>
        <w:t>-</w:t>
      </w:r>
      <w:r w:rsidR="00042544" w:rsidRPr="00DA0EE4">
        <w:rPr>
          <w:rFonts w:ascii="Times New Roman" w:hAnsi="Times New Roman" w:cs="Times New Roman"/>
          <w:lang w:val="en-GB"/>
        </w:rPr>
        <w:t>economic forecasts for the components of real GDP from the income side. The baseline forecasts demonstrate that real GDP increases with both capital and labour. These results suggest that GDP growth is generated from labour and capital productivity</w:t>
      </w:r>
      <w:r w:rsidR="00042544" w:rsidRPr="00DA0EE4">
        <w:rPr>
          <w:rFonts w:ascii="Times New Roman" w:hAnsi="Times New Roman" w:cs="Times New Roman"/>
          <w:spacing w:val="-3"/>
          <w:lang w:val="en-GB"/>
        </w:rPr>
        <w:t xml:space="preserve"> </w:t>
      </w:r>
      <w:r w:rsidR="00042544" w:rsidRPr="00DA0EE4">
        <w:rPr>
          <w:rFonts w:ascii="Times New Roman" w:hAnsi="Times New Roman" w:cs="Times New Roman"/>
          <w:lang w:val="en-GB"/>
        </w:rPr>
        <w:t>gains.</w:t>
      </w:r>
    </w:p>
    <w:p w14:paraId="7BBA55EA" w14:textId="77777777" w:rsidR="00954C30" w:rsidRPr="00DA0EE4" w:rsidRDefault="00954C30" w:rsidP="00C55060">
      <w:pPr>
        <w:pStyle w:val="BodyText"/>
        <w:spacing w:line="276" w:lineRule="auto"/>
        <w:ind w:left="0"/>
        <w:jc w:val="both"/>
        <w:rPr>
          <w:rFonts w:ascii="Times New Roman" w:hAnsi="Times New Roman" w:cs="Times New Roman"/>
          <w:b/>
          <w:lang w:val="en-GB"/>
        </w:rPr>
      </w:pPr>
    </w:p>
    <w:p w14:paraId="4077C3D8" w14:textId="77777777" w:rsidR="00954C30" w:rsidRPr="00DA0EE4" w:rsidRDefault="00954C30" w:rsidP="00D17A48">
      <w:pPr>
        <w:pStyle w:val="BodyText"/>
        <w:spacing w:line="276" w:lineRule="auto"/>
        <w:jc w:val="both"/>
        <w:rPr>
          <w:rFonts w:ascii="Times New Roman" w:hAnsi="Times New Roman" w:cs="Times New Roman"/>
          <w:b/>
          <w:lang w:val="en-GB"/>
        </w:rPr>
      </w:pPr>
    </w:p>
    <w:p w14:paraId="387028E1" w14:textId="77777777" w:rsidR="00954C30" w:rsidRPr="00DA0EE4" w:rsidRDefault="00954C30" w:rsidP="00D17A48">
      <w:pPr>
        <w:pStyle w:val="BodyText"/>
        <w:spacing w:line="276" w:lineRule="auto"/>
        <w:jc w:val="both"/>
        <w:rPr>
          <w:rFonts w:ascii="Times New Roman" w:hAnsi="Times New Roman" w:cs="Times New Roman"/>
          <w:b/>
          <w:lang w:val="en-GB"/>
        </w:rPr>
      </w:pPr>
    </w:p>
    <w:p w14:paraId="58060D23" w14:textId="77777777" w:rsidR="00954C30" w:rsidRPr="00DA0EE4" w:rsidRDefault="00954C30" w:rsidP="00D17A48">
      <w:pPr>
        <w:pStyle w:val="BodyText"/>
        <w:spacing w:line="276" w:lineRule="auto"/>
        <w:jc w:val="both"/>
        <w:rPr>
          <w:rFonts w:ascii="Times New Roman" w:hAnsi="Times New Roman" w:cs="Times New Roman"/>
          <w:b/>
          <w:lang w:val="en-GB"/>
        </w:rPr>
      </w:pPr>
    </w:p>
    <w:p w14:paraId="6A8684C3" w14:textId="77777777" w:rsidR="00954C30" w:rsidRPr="00DA0EE4" w:rsidRDefault="00954C30" w:rsidP="00D17A48">
      <w:pPr>
        <w:pStyle w:val="BodyText"/>
        <w:spacing w:line="276" w:lineRule="auto"/>
        <w:jc w:val="both"/>
        <w:rPr>
          <w:rFonts w:ascii="Times New Roman" w:hAnsi="Times New Roman" w:cs="Times New Roman"/>
          <w:b/>
          <w:lang w:val="en-GB"/>
        </w:rPr>
      </w:pPr>
    </w:p>
    <w:p w14:paraId="282447C3" w14:textId="77777777" w:rsidR="00954C30" w:rsidRPr="00DA0EE4" w:rsidRDefault="00954C30" w:rsidP="00D17A48">
      <w:pPr>
        <w:pStyle w:val="BodyText"/>
        <w:spacing w:line="276" w:lineRule="auto"/>
        <w:jc w:val="both"/>
        <w:rPr>
          <w:rFonts w:ascii="Times New Roman" w:hAnsi="Times New Roman" w:cs="Times New Roman"/>
          <w:b/>
          <w:lang w:val="en-GB"/>
        </w:rPr>
      </w:pPr>
    </w:p>
    <w:p w14:paraId="7C923E6F" w14:textId="77777777" w:rsidR="00954C30" w:rsidRPr="00DA0EE4" w:rsidRDefault="00954C30" w:rsidP="00D17A48">
      <w:pPr>
        <w:pStyle w:val="BodyText"/>
        <w:spacing w:line="276" w:lineRule="auto"/>
        <w:jc w:val="both"/>
        <w:rPr>
          <w:rFonts w:ascii="Times New Roman" w:hAnsi="Times New Roman" w:cs="Times New Roman"/>
          <w:b/>
          <w:lang w:val="en-GB"/>
        </w:rPr>
      </w:pPr>
    </w:p>
    <w:p w14:paraId="6208661E" w14:textId="77777777" w:rsidR="00954C30" w:rsidRPr="00DA0EE4" w:rsidRDefault="00954C30" w:rsidP="00D17A48">
      <w:pPr>
        <w:pStyle w:val="BodyText"/>
        <w:spacing w:line="276" w:lineRule="auto"/>
        <w:jc w:val="both"/>
        <w:rPr>
          <w:rFonts w:ascii="Times New Roman" w:hAnsi="Times New Roman" w:cs="Times New Roman"/>
          <w:b/>
          <w:lang w:val="en-GB"/>
        </w:rPr>
      </w:pPr>
    </w:p>
    <w:p w14:paraId="4CAAECF5" w14:textId="77777777" w:rsidR="00954C30" w:rsidRPr="00DA0EE4" w:rsidRDefault="00954C30" w:rsidP="00D17A48">
      <w:pPr>
        <w:pStyle w:val="BodyText"/>
        <w:spacing w:line="276" w:lineRule="auto"/>
        <w:jc w:val="both"/>
        <w:rPr>
          <w:rFonts w:ascii="Times New Roman" w:hAnsi="Times New Roman" w:cs="Times New Roman"/>
          <w:b/>
          <w:lang w:val="en-GB"/>
        </w:rPr>
      </w:pPr>
    </w:p>
    <w:p w14:paraId="4DAD4FC3" w14:textId="77777777" w:rsidR="00954C30" w:rsidRPr="00DA0EE4" w:rsidRDefault="00954C30" w:rsidP="00D17A48">
      <w:pPr>
        <w:pStyle w:val="BodyText"/>
        <w:spacing w:line="276" w:lineRule="auto"/>
        <w:jc w:val="both"/>
        <w:rPr>
          <w:rFonts w:ascii="Times New Roman" w:hAnsi="Times New Roman" w:cs="Times New Roman"/>
          <w:b/>
          <w:lang w:val="en-GB"/>
        </w:rPr>
      </w:pPr>
    </w:p>
    <w:p w14:paraId="197BB625" w14:textId="77777777" w:rsidR="00954C30" w:rsidRPr="00DA0EE4" w:rsidRDefault="00954C30" w:rsidP="00D17A48">
      <w:pPr>
        <w:pStyle w:val="BodyText"/>
        <w:spacing w:line="276" w:lineRule="auto"/>
        <w:jc w:val="both"/>
        <w:rPr>
          <w:rFonts w:ascii="Times New Roman" w:hAnsi="Times New Roman" w:cs="Times New Roman"/>
          <w:b/>
          <w:lang w:val="en-GB"/>
        </w:rPr>
      </w:pPr>
    </w:p>
    <w:p w14:paraId="48AF6798" w14:textId="77777777" w:rsidR="00954C30" w:rsidRPr="00DA0EE4" w:rsidRDefault="00954C30" w:rsidP="00D17A48">
      <w:pPr>
        <w:pStyle w:val="BodyText"/>
        <w:spacing w:line="276" w:lineRule="auto"/>
        <w:jc w:val="both"/>
        <w:rPr>
          <w:rFonts w:ascii="Times New Roman" w:hAnsi="Times New Roman" w:cs="Times New Roman"/>
          <w:b/>
          <w:lang w:val="en-GB"/>
        </w:rPr>
      </w:pPr>
    </w:p>
    <w:p w14:paraId="0592D4C5" w14:textId="77777777" w:rsidR="004B28BB" w:rsidRDefault="004B28BB" w:rsidP="00D17A48">
      <w:pPr>
        <w:pStyle w:val="BodyText"/>
        <w:spacing w:line="276" w:lineRule="auto"/>
        <w:jc w:val="both"/>
        <w:rPr>
          <w:rFonts w:ascii="Times New Roman" w:hAnsi="Times New Roman" w:cs="Times New Roman"/>
          <w:b/>
          <w:lang w:val="en-GB"/>
        </w:rPr>
      </w:pPr>
    </w:p>
    <w:p w14:paraId="4BC9AAFE" w14:textId="44A4E931" w:rsidR="00483E4E" w:rsidRPr="00DA0EE4" w:rsidRDefault="00F16685" w:rsidP="00D17A48">
      <w:pPr>
        <w:pStyle w:val="BodyText"/>
        <w:spacing w:line="276" w:lineRule="auto"/>
        <w:jc w:val="both"/>
        <w:rPr>
          <w:rFonts w:ascii="Times New Roman" w:hAnsi="Times New Roman" w:cs="Times New Roman"/>
          <w:b/>
          <w:lang w:val="en-GB"/>
        </w:rPr>
      </w:pPr>
      <w:r w:rsidRPr="00DA0EE4">
        <w:rPr>
          <w:rFonts w:ascii="Times New Roman" w:hAnsi="Times New Roman" w:cs="Times New Roman"/>
          <w:b/>
          <w:lang w:val="en-GB"/>
        </w:rPr>
        <w:lastRenderedPageBreak/>
        <w:t>Figure 5</w:t>
      </w:r>
      <w:r w:rsidR="00042544" w:rsidRPr="00DA0EE4">
        <w:rPr>
          <w:rFonts w:ascii="Times New Roman" w:hAnsi="Times New Roman" w:cs="Times New Roman"/>
          <w:b/>
          <w:lang w:val="en-GB"/>
        </w:rPr>
        <w:t>: Components of GDP (income) in the baseline forecast</w:t>
      </w:r>
    </w:p>
    <w:p w14:paraId="12B1AB37" w14:textId="77777777" w:rsidR="00483E4E" w:rsidRPr="00DA0EE4" w:rsidRDefault="00F16685" w:rsidP="00D17A48">
      <w:pPr>
        <w:pStyle w:val="BodyText"/>
        <w:spacing w:before="8" w:line="276" w:lineRule="auto"/>
        <w:ind w:left="0"/>
        <w:rPr>
          <w:rFonts w:ascii="Times New Roman" w:hAnsi="Times New Roman" w:cs="Times New Roman"/>
          <w:lang w:val="en-GB"/>
        </w:rPr>
      </w:pPr>
      <w:r w:rsidRPr="00DA0EE4">
        <w:rPr>
          <w:rFonts w:ascii="Times New Roman" w:hAnsi="Times New Roman" w:cs="Times New Roman"/>
          <w:noProof/>
          <w:lang w:val="en-GB" w:eastAsia="en-GB" w:bidi="ar-SA"/>
        </w:rPr>
        <w:drawing>
          <wp:anchor distT="0" distB="0" distL="0" distR="0" simplePos="0" relativeHeight="251659264" behindDoc="0" locked="0" layoutInCell="1" allowOverlap="1" wp14:anchorId="5AA9B080" wp14:editId="3AE5139D">
            <wp:simplePos x="0" y="0"/>
            <wp:positionH relativeFrom="page">
              <wp:posOffset>914400</wp:posOffset>
            </wp:positionH>
            <wp:positionV relativeFrom="paragraph">
              <wp:posOffset>88800</wp:posOffset>
            </wp:positionV>
            <wp:extent cx="4583220" cy="2755391"/>
            <wp:effectExtent l="0" t="0" r="0" b="0"/>
            <wp:wrapTopAndBottom/>
            <wp:docPr id="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5.png"/>
                    <pic:cNvPicPr/>
                  </pic:nvPicPr>
                  <pic:blipFill>
                    <a:blip r:embed="rId34" cstate="print"/>
                    <a:stretch>
                      <a:fillRect/>
                    </a:stretch>
                  </pic:blipFill>
                  <pic:spPr>
                    <a:xfrm>
                      <a:off x="0" y="0"/>
                      <a:ext cx="4583220" cy="2755391"/>
                    </a:xfrm>
                    <a:prstGeom prst="rect">
                      <a:avLst/>
                    </a:prstGeom>
                  </pic:spPr>
                </pic:pic>
              </a:graphicData>
            </a:graphic>
          </wp:anchor>
        </w:drawing>
      </w:r>
    </w:p>
    <w:p w14:paraId="7EBC21F4" w14:textId="241B7D88" w:rsidR="00483E4E" w:rsidRPr="00DA0EE4" w:rsidRDefault="00F16685" w:rsidP="00954C30">
      <w:pPr>
        <w:pStyle w:val="BodyText"/>
        <w:spacing w:before="80" w:line="276" w:lineRule="auto"/>
        <w:ind w:left="0" w:right="215"/>
        <w:jc w:val="both"/>
        <w:rPr>
          <w:rFonts w:ascii="Times New Roman" w:hAnsi="Times New Roman" w:cs="Times New Roman"/>
          <w:lang w:val="en-GB"/>
        </w:rPr>
      </w:pPr>
      <w:r w:rsidRPr="00DA0EE4">
        <w:rPr>
          <w:rFonts w:ascii="Times New Roman" w:hAnsi="Times New Roman" w:cs="Times New Roman"/>
          <w:lang w:val="en-GB"/>
        </w:rPr>
        <w:t xml:space="preserve">In terms of the industry output, in general, each industry performs in line with the projections of the main macro variable with which it has the closest linkage (Bohlmann </w:t>
      </w:r>
      <w:r w:rsidRPr="00DA0EE4">
        <w:rPr>
          <w:rFonts w:ascii="Times New Roman" w:hAnsi="Times New Roman" w:cs="Times New Roman"/>
          <w:i/>
          <w:lang w:val="en-GB"/>
        </w:rPr>
        <w:t>et al.</w:t>
      </w:r>
      <w:r w:rsidRPr="00DA0EE4">
        <w:rPr>
          <w:rFonts w:ascii="Times New Roman" w:hAnsi="Times New Roman" w:cs="Times New Roman"/>
          <w:lang w:val="en-GB"/>
        </w:rPr>
        <w:t>, 2015). For instance, industries that are export intensive are expected to perform according to the forecas</w:t>
      </w:r>
      <w:r w:rsidR="00E55B49" w:rsidRPr="00DA0EE4">
        <w:rPr>
          <w:rFonts w:ascii="Times New Roman" w:hAnsi="Times New Roman" w:cs="Times New Roman"/>
          <w:lang w:val="en-GB"/>
        </w:rPr>
        <w:t>ted export growth. Of the agro-</w:t>
      </w:r>
      <w:r w:rsidRPr="00DA0EE4">
        <w:rPr>
          <w:rFonts w:ascii="Times New Roman" w:hAnsi="Times New Roman" w:cs="Times New Roman"/>
          <w:lang w:val="en-GB"/>
        </w:rPr>
        <w:t xml:space="preserve">processing industries, the </w:t>
      </w:r>
      <w:r w:rsidR="00A10AB7">
        <w:rPr>
          <w:rFonts w:ascii="Times New Roman" w:hAnsi="Times New Roman" w:cs="Times New Roman"/>
          <w:lang w:val="en-GB"/>
        </w:rPr>
        <w:t>f</w:t>
      </w:r>
      <w:r w:rsidRPr="00DA0EE4">
        <w:rPr>
          <w:rFonts w:ascii="Times New Roman" w:hAnsi="Times New Roman" w:cs="Times New Roman"/>
          <w:lang w:val="en-GB"/>
        </w:rPr>
        <w:t>ood industry is relatively export intensive and</w:t>
      </w:r>
      <w:r w:rsidR="004C7A32">
        <w:rPr>
          <w:rFonts w:ascii="Times New Roman" w:hAnsi="Times New Roman" w:cs="Times New Roman"/>
          <w:lang w:val="en-GB"/>
        </w:rPr>
        <w:t>,</w:t>
      </w:r>
      <w:r w:rsidRPr="00DA0EE4">
        <w:rPr>
          <w:rFonts w:ascii="Times New Roman" w:hAnsi="Times New Roman" w:cs="Times New Roman"/>
          <w:lang w:val="en-GB"/>
        </w:rPr>
        <w:t xml:space="preserve"> therefore</w:t>
      </w:r>
      <w:r w:rsidR="004C7A32">
        <w:rPr>
          <w:rFonts w:ascii="Times New Roman" w:hAnsi="Times New Roman" w:cs="Times New Roman"/>
          <w:lang w:val="en-GB"/>
        </w:rPr>
        <w:t>,</w:t>
      </w:r>
      <w:r w:rsidR="00A10AB7">
        <w:rPr>
          <w:rFonts w:ascii="Times New Roman" w:hAnsi="Times New Roman" w:cs="Times New Roman"/>
          <w:lang w:val="en-GB"/>
        </w:rPr>
        <w:t xml:space="preserve"> it is expected </w:t>
      </w:r>
      <w:r w:rsidRPr="00DA0EE4">
        <w:rPr>
          <w:rFonts w:ascii="Times New Roman" w:hAnsi="Times New Roman" w:cs="Times New Roman"/>
          <w:lang w:val="en-GB"/>
        </w:rPr>
        <w:t>to follow the projected export growth.</w:t>
      </w:r>
    </w:p>
    <w:p w14:paraId="126F7DBD" w14:textId="77777777" w:rsidR="00483E4E" w:rsidRPr="00DA0EE4" w:rsidRDefault="00483E4E" w:rsidP="00D17A48">
      <w:pPr>
        <w:pStyle w:val="BodyText"/>
        <w:spacing w:before="10" w:line="276" w:lineRule="auto"/>
        <w:ind w:left="0"/>
        <w:rPr>
          <w:rFonts w:ascii="Times New Roman" w:hAnsi="Times New Roman" w:cs="Times New Roman"/>
          <w:lang w:val="en-GB"/>
        </w:rPr>
      </w:pPr>
    </w:p>
    <w:p w14:paraId="5A3764F2" w14:textId="5A0C16C8" w:rsidR="00483E4E" w:rsidRPr="00DA0EE4" w:rsidRDefault="00F40B79" w:rsidP="00F40B79">
      <w:pPr>
        <w:pStyle w:val="Heading2"/>
        <w:rPr>
          <w:rFonts w:ascii="Times New Roman" w:hAnsi="Times New Roman" w:cs="Times New Roman"/>
          <w:b/>
          <w:color w:val="000000" w:themeColor="text1"/>
          <w:sz w:val="24"/>
          <w:szCs w:val="24"/>
          <w:lang w:val="en-GB"/>
        </w:rPr>
      </w:pPr>
      <w:r w:rsidRPr="00DA0EE4">
        <w:rPr>
          <w:rFonts w:ascii="Times New Roman" w:hAnsi="Times New Roman" w:cs="Times New Roman"/>
          <w:b/>
          <w:color w:val="000000" w:themeColor="text1"/>
          <w:sz w:val="24"/>
          <w:szCs w:val="24"/>
          <w:lang w:val="en-GB"/>
        </w:rPr>
        <w:t xml:space="preserve">4.3 </w:t>
      </w:r>
      <w:r w:rsidR="00F16685" w:rsidRPr="00DA0EE4">
        <w:rPr>
          <w:rFonts w:ascii="Times New Roman" w:hAnsi="Times New Roman" w:cs="Times New Roman"/>
          <w:b/>
          <w:color w:val="000000" w:themeColor="text1"/>
          <w:sz w:val="24"/>
          <w:szCs w:val="24"/>
          <w:lang w:val="en-GB"/>
        </w:rPr>
        <w:t>Simulation</w:t>
      </w:r>
      <w:r w:rsidR="00F16685" w:rsidRPr="00DA0EE4">
        <w:rPr>
          <w:rFonts w:ascii="Times New Roman" w:hAnsi="Times New Roman" w:cs="Times New Roman"/>
          <w:b/>
          <w:color w:val="000000" w:themeColor="text1"/>
          <w:spacing w:val="-1"/>
          <w:sz w:val="24"/>
          <w:szCs w:val="24"/>
          <w:lang w:val="en-GB"/>
        </w:rPr>
        <w:t xml:space="preserve"> </w:t>
      </w:r>
      <w:r w:rsidR="00F16685" w:rsidRPr="00DA0EE4">
        <w:rPr>
          <w:rFonts w:ascii="Times New Roman" w:hAnsi="Times New Roman" w:cs="Times New Roman"/>
          <w:b/>
          <w:color w:val="000000" w:themeColor="text1"/>
          <w:sz w:val="24"/>
          <w:szCs w:val="24"/>
          <w:lang w:val="en-GB"/>
        </w:rPr>
        <w:t>results</w:t>
      </w:r>
    </w:p>
    <w:p w14:paraId="1A2874FA" w14:textId="4DF8BD75" w:rsidR="00483E4E" w:rsidRPr="00DA0EE4" w:rsidRDefault="004B28BB" w:rsidP="00F40B79">
      <w:pPr>
        <w:pStyle w:val="BodyText"/>
        <w:spacing w:before="140" w:line="276" w:lineRule="auto"/>
        <w:ind w:left="0" w:right="213"/>
        <w:jc w:val="both"/>
        <w:rPr>
          <w:rFonts w:ascii="Times New Roman" w:hAnsi="Times New Roman" w:cs="Times New Roman"/>
          <w:lang w:val="en-GB"/>
        </w:rPr>
      </w:pPr>
      <w:r>
        <w:rPr>
          <w:rFonts w:ascii="Times New Roman" w:hAnsi="Times New Roman" w:cs="Times New Roman"/>
          <w:lang w:val="en-GB"/>
        </w:rPr>
        <w:t>T</w:t>
      </w:r>
      <w:r w:rsidR="00F16685" w:rsidRPr="00DA0EE4">
        <w:rPr>
          <w:rFonts w:ascii="Times New Roman" w:hAnsi="Times New Roman" w:cs="Times New Roman"/>
          <w:lang w:val="en-GB"/>
        </w:rPr>
        <w:t>his section</w:t>
      </w:r>
      <w:r>
        <w:rPr>
          <w:rFonts w:ascii="Times New Roman" w:hAnsi="Times New Roman" w:cs="Times New Roman"/>
          <w:lang w:val="en-GB"/>
        </w:rPr>
        <w:t xml:space="preserve"> </w:t>
      </w:r>
      <w:r w:rsidR="00F16685" w:rsidRPr="00DA0EE4">
        <w:rPr>
          <w:rFonts w:ascii="Times New Roman" w:hAnsi="Times New Roman" w:cs="Times New Roman"/>
          <w:lang w:val="en-GB"/>
        </w:rPr>
        <w:t>provide</w:t>
      </w:r>
      <w:r>
        <w:rPr>
          <w:rFonts w:ascii="Times New Roman" w:hAnsi="Times New Roman" w:cs="Times New Roman"/>
          <w:lang w:val="en-GB"/>
        </w:rPr>
        <w:t>s</w:t>
      </w:r>
      <w:r w:rsidR="00F16685" w:rsidRPr="00DA0EE4">
        <w:rPr>
          <w:rFonts w:ascii="Times New Roman" w:hAnsi="Times New Roman" w:cs="Times New Roman"/>
          <w:lang w:val="en-GB"/>
        </w:rPr>
        <w:t xml:space="preserve"> simulation results, with a comparison made between the three scenarios.</w:t>
      </w:r>
      <w:r w:rsidR="00AD3CBE">
        <w:rPr>
          <w:rFonts w:ascii="Times New Roman" w:hAnsi="Times New Roman" w:cs="Times New Roman"/>
          <w:lang w:val="en-GB"/>
        </w:rPr>
        <w:t xml:space="preserve"> In this way, it is possible to </w:t>
      </w:r>
      <w:r w:rsidR="00F16685" w:rsidRPr="00DA0EE4">
        <w:rPr>
          <w:rFonts w:ascii="Times New Roman" w:hAnsi="Times New Roman" w:cs="Times New Roman"/>
          <w:lang w:val="en-GB"/>
        </w:rPr>
        <w:t>separate the potential impact of each scenario on the industries and selected macr</w:t>
      </w:r>
      <w:r w:rsidR="00AD3CBE">
        <w:rPr>
          <w:rFonts w:ascii="Times New Roman" w:hAnsi="Times New Roman" w:cs="Times New Roman"/>
          <w:lang w:val="en-GB"/>
        </w:rPr>
        <w:t>o-</w:t>
      </w:r>
      <w:r w:rsidR="00F16685" w:rsidRPr="00DA0EE4">
        <w:rPr>
          <w:rFonts w:ascii="Times New Roman" w:hAnsi="Times New Roman" w:cs="Times New Roman"/>
          <w:lang w:val="en-GB"/>
        </w:rPr>
        <w:t xml:space="preserve">economic variables.  To achieve this, </w:t>
      </w:r>
      <w:r w:rsidR="00AD3CBE">
        <w:rPr>
          <w:rFonts w:ascii="Times New Roman" w:hAnsi="Times New Roman" w:cs="Times New Roman"/>
          <w:lang w:val="en-GB"/>
        </w:rPr>
        <w:t xml:space="preserve">the authors </w:t>
      </w:r>
      <w:r w:rsidR="00F16685" w:rsidRPr="00DA0EE4">
        <w:rPr>
          <w:rFonts w:ascii="Times New Roman" w:hAnsi="Times New Roman" w:cs="Times New Roman"/>
          <w:lang w:val="en-GB"/>
        </w:rPr>
        <w:t xml:space="preserve">provide the effect of the three scenarios on the output of the selected agro-processing industries, relative to the baseline. Following Bohlmann </w:t>
      </w:r>
      <w:r w:rsidR="00F16685" w:rsidRPr="00DA0EE4">
        <w:rPr>
          <w:rFonts w:ascii="Times New Roman" w:hAnsi="Times New Roman" w:cs="Times New Roman"/>
          <w:i/>
          <w:lang w:val="en-GB"/>
        </w:rPr>
        <w:t>et al</w:t>
      </w:r>
      <w:r w:rsidR="00F16685" w:rsidRPr="00DA0EE4">
        <w:rPr>
          <w:rFonts w:ascii="Times New Roman" w:hAnsi="Times New Roman" w:cs="Times New Roman"/>
          <w:lang w:val="en-GB"/>
        </w:rPr>
        <w:t>. (2015),</w:t>
      </w:r>
      <w:r w:rsidR="00AD3CBE">
        <w:rPr>
          <w:rFonts w:ascii="Times New Roman" w:hAnsi="Times New Roman" w:cs="Times New Roman"/>
          <w:lang w:val="en-GB"/>
        </w:rPr>
        <w:t xml:space="preserve"> the </w:t>
      </w:r>
      <w:r w:rsidR="008E7B9C">
        <w:rPr>
          <w:rFonts w:ascii="Times New Roman" w:hAnsi="Times New Roman" w:cs="Times New Roman"/>
          <w:lang w:val="en-GB"/>
        </w:rPr>
        <w:t xml:space="preserve">authors </w:t>
      </w:r>
      <w:r w:rsidR="00F16685" w:rsidRPr="00DA0EE4">
        <w:rPr>
          <w:rFonts w:ascii="Times New Roman" w:hAnsi="Times New Roman" w:cs="Times New Roman"/>
          <w:lang w:val="en-GB"/>
        </w:rPr>
        <w:t>show the effect of the policy shock as the cumulative percentage change over time between the underlying values of the industry output in the policy run in comparison with its value in the baseline, under each</w:t>
      </w:r>
      <w:r w:rsidR="00F16685" w:rsidRPr="00DA0EE4">
        <w:rPr>
          <w:rFonts w:ascii="Times New Roman" w:hAnsi="Times New Roman" w:cs="Times New Roman"/>
          <w:spacing w:val="-15"/>
          <w:lang w:val="en-GB"/>
        </w:rPr>
        <w:t xml:space="preserve"> </w:t>
      </w:r>
      <w:r w:rsidR="00F16685" w:rsidRPr="00DA0EE4">
        <w:rPr>
          <w:rFonts w:ascii="Times New Roman" w:hAnsi="Times New Roman" w:cs="Times New Roman"/>
          <w:lang w:val="en-GB"/>
        </w:rPr>
        <w:t>scenario.</w:t>
      </w:r>
    </w:p>
    <w:p w14:paraId="1D1C653A" w14:textId="77777777" w:rsidR="00483E4E" w:rsidRPr="00DA0EE4" w:rsidRDefault="00483E4E" w:rsidP="00D17A48">
      <w:pPr>
        <w:pStyle w:val="BodyText"/>
        <w:spacing w:before="11" w:line="276" w:lineRule="auto"/>
        <w:ind w:left="0"/>
        <w:rPr>
          <w:rFonts w:ascii="Times New Roman" w:hAnsi="Times New Roman" w:cs="Times New Roman"/>
          <w:lang w:val="en-GB"/>
        </w:rPr>
      </w:pPr>
    </w:p>
    <w:p w14:paraId="6A754485" w14:textId="639061C9" w:rsidR="008E7B9C" w:rsidRPr="00E92A03" w:rsidRDefault="00F16685" w:rsidP="00E92A03">
      <w:pPr>
        <w:spacing w:line="276" w:lineRule="auto"/>
        <w:ind w:right="213"/>
        <w:jc w:val="both"/>
        <w:rPr>
          <w:rFonts w:ascii="Times New Roman" w:hAnsi="Times New Roman" w:cs="Times New Roman"/>
          <w:sz w:val="24"/>
          <w:szCs w:val="24"/>
          <w:lang w:val="en-GB"/>
        </w:rPr>
      </w:pPr>
      <w:r w:rsidRPr="00DA0EE4">
        <w:rPr>
          <w:rFonts w:ascii="Times New Roman" w:hAnsi="Times New Roman" w:cs="Times New Roman"/>
          <w:sz w:val="24"/>
          <w:szCs w:val="24"/>
          <w:lang w:val="en-GB"/>
        </w:rPr>
        <w:t xml:space="preserve">The shocks, in this case, involve increases in ICT expenditure by agro-processing industries. The simulation results are an answer to </w:t>
      </w:r>
      <w:r w:rsidR="008E7B9C">
        <w:rPr>
          <w:rFonts w:ascii="Times New Roman" w:hAnsi="Times New Roman" w:cs="Times New Roman"/>
          <w:sz w:val="24"/>
          <w:szCs w:val="24"/>
          <w:lang w:val="en-GB"/>
        </w:rPr>
        <w:t xml:space="preserve">the </w:t>
      </w:r>
      <w:r w:rsidR="004C7A32">
        <w:rPr>
          <w:rFonts w:ascii="Times New Roman" w:hAnsi="Times New Roman" w:cs="Times New Roman"/>
          <w:sz w:val="24"/>
          <w:szCs w:val="24"/>
          <w:lang w:val="en-GB"/>
        </w:rPr>
        <w:t>"</w:t>
      </w:r>
      <w:r w:rsidRPr="00DA0EE4">
        <w:rPr>
          <w:rFonts w:ascii="Times New Roman" w:hAnsi="Times New Roman" w:cs="Times New Roman"/>
          <w:sz w:val="24"/>
          <w:szCs w:val="24"/>
          <w:lang w:val="en-GB"/>
        </w:rPr>
        <w:t>what if</w:t>
      </w:r>
      <w:r w:rsidR="004C7A32">
        <w:rPr>
          <w:rFonts w:ascii="Times New Roman" w:hAnsi="Times New Roman" w:cs="Times New Roman"/>
          <w:sz w:val="24"/>
          <w:szCs w:val="24"/>
          <w:lang w:val="en-GB"/>
        </w:rPr>
        <w:t>"</w:t>
      </w:r>
      <w:r w:rsidRPr="00DA0EE4">
        <w:rPr>
          <w:rFonts w:ascii="Times New Roman" w:hAnsi="Times New Roman" w:cs="Times New Roman"/>
          <w:sz w:val="24"/>
          <w:szCs w:val="24"/>
          <w:lang w:val="en-GB"/>
        </w:rPr>
        <w:t xml:space="preserve"> question stated earlier as </w:t>
      </w:r>
      <w:r w:rsidR="004C7A32">
        <w:rPr>
          <w:rFonts w:ascii="Times New Roman" w:hAnsi="Times New Roman" w:cs="Times New Roman"/>
          <w:b/>
          <w:sz w:val="24"/>
          <w:szCs w:val="24"/>
          <w:lang w:val="en-GB"/>
        </w:rPr>
        <w:t>"</w:t>
      </w:r>
      <w:r w:rsidR="008E7B9C">
        <w:rPr>
          <w:rFonts w:ascii="Times New Roman" w:hAnsi="Times New Roman" w:cs="Times New Roman"/>
          <w:b/>
          <w:sz w:val="24"/>
          <w:szCs w:val="24"/>
          <w:lang w:val="en-GB"/>
        </w:rPr>
        <w:t>W</w:t>
      </w:r>
      <w:r w:rsidRPr="00DA0EE4">
        <w:rPr>
          <w:rFonts w:ascii="Times New Roman" w:hAnsi="Times New Roman" w:cs="Times New Roman"/>
          <w:b/>
          <w:sz w:val="24"/>
          <w:szCs w:val="24"/>
          <w:lang w:val="en-GB"/>
        </w:rPr>
        <w:t>hat if C</w:t>
      </w:r>
      <w:r w:rsidR="004C7A32">
        <w:rPr>
          <w:rFonts w:ascii="Times New Roman" w:hAnsi="Times New Roman" w:cs="Times New Roman"/>
          <w:b/>
          <w:sz w:val="24"/>
          <w:szCs w:val="24"/>
          <w:lang w:val="en-GB"/>
        </w:rPr>
        <w:t>T</w:t>
      </w:r>
      <w:r w:rsidRPr="00DA0EE4">
        <w:rPr>
          <w:rFonts w:ascii="Times New Roman" w:hAnsi="Times New Roman" w:cs="Times New Roman"/>
          <w:b/>
          <w:sz w:val="24"/>
          <w:szCs w:val="24"/>
          <w:lang w:val="en-GB"/>
        </w:rPr>
        <w:t xml:space="preserve"> expenditure by industries were to increase </w:t>
      </w:r>
      <w:r w:rsidR="00A777E2" w:rsidRPr="00DA0EE4">
        <w:rPr>
          <w:rFonts w:ascii="Times New Roman" w:hAnsi="Times New Roman" w:cs="Times New Roman"/>
          <w:b/>
          <w:sz w:val="24"/>
          <w:szCs w:val="24"/>
          <w:lang w:val="en-GB"/>
        </w:rPr>
        <w:t>by</w:t>
      </w:r>
      <w:r w:rsidR="008439DB" w:rsidRPr="00DA0EE4">
        <w:rPr>
          <w:rFonts w:ascii="Times New Roman" w:hAnsi="Times New Roman" w:cs="Times New Roman"/>
          <w:b/>
          <w:sz w:val="24"/>
          <w:szCs w:val="24"/>
          <w:lang w:val="en-GB"/>
        </w:rPr>
        <w:t xml:space="preserve"> </w:t>
      </w:r>
      <w:r w:rsidR="003D63F8" w:rsidRPr="00DA0EE4">
        <w:rPr>
          <w:rFonts w:ascii="Times New Roman" w:hAnsi="Times New Roman" w:cs="Times New Roman"/>
          <w:b/>
          <w:sz w:val="24"/>
          <w:szCs w:val="24"/>
          <w:lang w:val="en-GB"/>
        </w:rPr>
        <w:t xml:space="preserve">5%, 10% and </w:t>
      </w:r>
      <w:r w:rsidRPr="00DA0EE4">
        <w:rPr>
          <w:rFonts w:ascii="Times New Roman" w:hAnsi="Times New Roman" w:cs="Times New Roman"/>
          <w:b/>
          <w:sz w:val="24"/>
          <w:szCs w:val="24"/>
          <w:lang w:val="en-GB"/>
        </w:rPr>
        <w:t>15%</w:t>
      </w:r>
      <w:r w:rsidR="008E7B9C">
        <w:rPr>
          <w:rFonts w:ascii="Times New Roman" w:hAnsi="Times New Roman" w:cs="Times New Roman"/>
          <w:b/>
          <w:sz w:val="24"/>
          <w:szCs w:val="24"/>
          <w:lang w:val="en-GB"/>
        </w:rPr>
        <w:t xml:space="preserve"> – how </w:t>
      </w:r>
      <w:r w:rsidRPr="00DA0EE4">
        <w:rPr>
          <w:rFonts w:ascii="Times New Roman" w:hAnsi="Times New Roman" w:cs="Times New Roman"/>
          <w:b/>
          <w:sz w:val="24"/>
          <w:szCs w:val="24"/>
          <w:lang w:val="en-GB"/>
        </w:rPr>
        <w:t xml:space="preserve">much different would the economy be in 2030 from what it would otherwise have been? </w:t>
      </w:r>
      <w:r w:rsidRPr="00DA0EE4">
        <w:rPr>
          <w:rFonts w:ascii="Times New Roman" w:hAnsi="Times New Roman" w:cs="Times New Roman"/>
          <w:sz w:val="24"/>
          <w:szCs w:val="24"/>
          <w:lang w:val="en-GB"/>
        </w:rPr>
        <w:t>To answer this question,</w:t>
      </w:r>
      <w:r w:rsidR="008E7B9C">
        <w:rPr>
          <w:rFonts w:ascii="Times New Roman" w:hAnsi="Times New Roman" w:cs="Times New Roman"/>
          <w:sz w:val="24"/>
          <w:szCs w:val="24"/>
          <w:lang w:val="en-GB"/>
        </w:rPr>
        <w:t xml:space="preserve"> the authors </w:t>
      </w:r>
      <w:r w:rsidRPr="00DA0EE4">
        <w:rPr>
          <w:rFonts w:ascii="Times New Roman" w:hAnsi="Times New Roman" w:cs="Times New Roman"/>
          <w:sz w:val="24"/>
          <w:szCs w:val="24"/>
          <w:lang w:val="en-GB"/>
        </w:rPr>
        <w:t>present the simulation results for macro</w:t>
      </w:r>
      <w:r w:rsidR="008E7B9C">
        <w:rPr>
          <w:rFonts w:ascii="Times New Roman" w:hAnsi="Times New Roman" w:cs="Times New Roman"/>
          <w:sz w:val="24"/>
          <w:szCs w:val="24"/>
          <w:lang w:val="en-GB"/>
        </w:rPr>
        <w:t>-</w:t>
      </w:r>
      <w:r w:rsidRPr="00DA0EE4">
        <w:rPr>
          <w:rFonts w:ascii="Times New Roman" w:hAnsi="Times New Roman" w:cs="Times New Roman"/>
          <w:sz w:val="24"/>
          <w:szCs w:val="24"/>
          <w:lang w:val="en-GB"/>
        </w:rPr>
        <w:t xml:space="preserve">economic variables and industry as </w:t>
      </w:r>
      <w:r w:rsidR="008E7B9C">
        <w:rPr>
          <w:rFonts w:ascii="Times New Roman" w:hAnsi="Times New Roman" w:cs="Times New Roman"/>
          <w:sz w:val="24"/>
          <w:szCs w:val="24"/>
          <w:lang w:val="en-GB"/>
        </w:rPr>
        <w:t xml:space="preserve">a </w:t>
      </w:r>
      <w:r w:rsidRPr="00DA0EE4">
        <w:rPr>
          <w:rFonts w:ascii="Times New Roman" w:hAnsi="Times New Roman" w:cs="Times New Roman"/>
          <w:sz w:val="24"/>
          <w:szCs w:val="24"/>
          <w:lang w:val="en-GB"/>
        </w:rPr>
        <w:t>percentage deviation over time from the baseline</w:t>
      </w:r>
      <w:r w:rsidR="00E55B49" w:rsidRPr="00DA0EE4">
        <w:rPr>
          <w:rFonts w:ascii="Times New Roman" w:hAnsi="Times New Roman" w:cs="Times New Roman"/>
          <w:sz w:val="24"/>
          <w:szCs w:val="24"/>
          <w:lang w:val="en-GB"/>
        </w:rPr>
        <w:t>. The results for the industries</w:t>
      </w:r>
      <w:r w:rsidR="004C7A32">
        <w:rPr>
          <w:rFonts w:ascii="Times New Roman" w:hAnsi="Times New Roman" w:cs="Times New Roman"/>
          <w:sz w:val="24"/>
          <w:szCs w:val="24"/>
          <w:lang w:val="en-GB"/>
        </w:rPr>
        <w:t>'</w:t>
      </w:r>
      <w:r w:rsidRPr="00DA0EE4">
        <w:rPr>
          <w:rFonts w:ascii="Times New Roman" w:hAnsi="Times New Roman" w:cs="Times New Roman"/>
          <w:sz w:val="24"/>
          <w:szCs w:val="24"/>
          <w:lang w:val="en-GB"/>
        </w:rPr>
        <w:t xml:space="preserve"> output</w:t>
      </w:r>
      <w:r w:rsidR="008E7B9C">
        <w:rPr>
          <w:rFonts w:ascii="Times New Roman" w:hAnsi="Times New Roman" w:cs="Times New Roman"/>
          <w:sz w:val="24"/>
          <w:szCs w:val="24"/>
          <w:lang w:val="en-GB"/>
        </w:rPr>
        <w:t>s</w:t>
      </w:r>
      <w:r w:rsidRPr="00DA0EE4">
        <w:rPr>
          <w:rFonts w:ascii="Times New Roman" w:hAnsi="Times New Roman" w:cs="Times New Roman"/>
          <w:sz w:val="24"/>
          <w:szCs w:val="24"/>
          <w:lang w:val="en-GB"/>
        </w:rPr>
        <w:t xml:space="preserve"> are presented in Table 3. The results are interpreted as the percentage deviation from the</w:t>
      </w:r>
      <w:r w:rsidRPr="00DA0EE4">
        <w:rPr>
          <w:rFonts w:ascii="Times New Roman" w:hAnsi="Times New Roman" w:cs="Times New Roman"/>
          <w:spacing w:val="-11"/>
          <w:sz w:val="24"/>
          <w:szCs w:val="24"/>
          <w:lang w:val="en-GB"/>
        </w:rPr>
        <w:t xml:space="preserve"> </w:t>
      </w:r>
      <w:r w:rsidRPr="00DA0EE4">
        <w:rPr>
          <w:rFonts w:ascii="Times New Roman" w:hAnsi="Times New Roman" w:cs="Times New Roman"/>
          <w:sz w:val="24"/>
          <w:szCs w:val="24"/>
          <w:lang w:val="en-GB"/>
        </w:rPr>
        <w:t>baseline.</w:t>
      </w:r>
    </w:p>
    <w:p w14:paraId="3B89DE54" w14:textId="7F322FA1" w:rsidR="008E7B9C" w:rsidRDefault="008E7B9C" w:rsidP="00D17A48">
      <w:pPr>
        <w:pStyle w:val="BodyText"/>
        <w:spacing w:before="2" w:line="276" w:lineRule="auto"/>
        <w:ind w:left="0"/>
        <w:rPr>
          <w:rFonts w:ascii="Times New Roman" w:hAnsi="Times New Roman" w:cs="Times New Roman"/>
          <w:lang w:val="en-GB"/>
        </w:rPr>
      </w:pPr>
    </w:p>
    <w:p w14:paraId="435A295A" w14:textId="74F130E4" w:rsidR="00E92A03" w:rsidRDefault="00E92A03" w:rsidP="00D17A48">
      <w:pPr>
        <w:pStyle w:val="BodyText"/>
        <w:spacing w:before="2" w:line="276" w:lineRule="auto"/>
        <w:ind w:left="0"/>
        <w:rPr>
          <w:rFonts w:ascii="Times New Roman" w:hAnsi="Times New Roman" w:cs="Times New Roman"/>
          <w:lang w:val="en-GB"/>
        </w:rPr>
      </w:pPr>
    </w:p>
    <w:p w14:paraId="63ED9ACE" w14:textId="77777777" w:rsidR="00E92A03" w:rsidRPr="00DA0EE4" w:rsidRDefault="00E92A03" w:rsidP="00D17A48">
      <w:pPr>
        <w:pStyle w:val="BodyText"/>
        <w:spacing w:before="2" w:line="276" w:lineRule="auto"/>
        <w:ind w:left="0"/>
        <w:rPr>
          <w:rFonts w:ascii="Times New Roman" w:hAnsi="Times New Roman" w:cs="Times New Roman"/>
          <w:lang w:val="en-GB"/>
        </w:rPr>
      </w:pPr>
    </w:p>
    <w:p w14:paraId="43B23DA8" w14:textId="7444567C" w:rsidR="00483E4E" w:rsidRPr="00DA0EE4" w:rsidRDefault="00F16685" w:rsidP="00F40B79">
      <w:pPr>
        <w:pStyle w:val="BodyText"/>
        <w:spacing w:line="276" w:lineRule="auto"/>
        <w:ind w:left="0"/>
        <w:jc w:val="both"/>
        <w:rPr>
          <w:rFonts w:ascii="Times New Roman" w:hAnsi="Times New Roman" w:cs="Times New Roman"/>
          <w:lang w:val="en-GB"/>
        </w:rPr>
      </w:pPr>
      <w:r w:rsidRPr="00DA0EE4">
        <w:rPr>
          <w:rFonts w:ascii="Times New Roman" w:hAnsi="Times New Roman" w:cs="Times New Roman"/>
          <w:b/>
          <w:lang w:val="en-GB"/>
        </w:rPr>
        <w:t>Table 3: Industry output for agro-processing</w:t>
      </w:r>
      <w:r w:rsidRPr="00DA0EE4">
        <w:rPr>
          <w:rFonts w:ascii="Times New Roman" w:hAnsi="Times New Roman" w:cs="Times New Roman"/>
          <w:b/>
          <w:spacing w:val="-15"/>
          <w:lang w:val="en-GB"/>
        </w:rPr>
        <w:t xml:space="preserve"> </w:t>
      </w:r>
      <w:r w:rsidRPr="00DA0EE4">
        <w:rPr>
          <w:rFonts w:ascii="Times New Roman" w:hAnsi="Times New Roman" w:cs="Times New Roman"/>
          <w:b/>
          <w:lang w:val="en-GB"/>
        </w:rPr>
        <w:t>industries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50"/>
        <w:gridCol w:w="830"/>
        <w:gridCol w:w="904"/>
        <w:gridCol w:w="814"/>
        <w:gridCol w:w="814"/>
        <w:gridCol w:w="901"/>
        <w:gridCol w:w="817"/>
        <w:gridCol w:w="829"/>
        <w:gridCol w:w="901"/>
      </w:tblGrid>
      <w:tr w:rsidR="00EA57CD" w:rsidRPr="00DA0EE4" w14:paraId="5F7E1CEE" w14:textId="77777777" w:rsidTr="00F40B79">
        <w:trPr>
          <w:trHeight w:val="299"/>
        </w:trPr>
        <w:tc>
          <w:tcPr>
            <w:tcW w:w="5000" w:type="pct"/>
            <w:gridSpan w:val="9"/>
          </w:tcPr>
          <w:p w14:paraId="27F43ABD" w14:textId="77777777" w:rsidR="00483E4E" w:rsidRPr="00DA0EE4" w:rsidRDefault="00F16685" w:rsidP="00D17A48">
            <w:pPr>
              <w:pStyle w:val="TableParagraph"/>
              <w:spacing w:before="43" w:line="276" w:lineRule="auto"/>
              <w:ind w:left="3836" w:right="3826"/>
              <w:jc w:val="center"/>
              <w:rPr>
                <w:rFonts w:ascii="Times New Roman" w:hAnsi="Times New Roman" w:cs="Times New Roman"/>
                <w:b/>
                <w:sz w:val="20"/>
                <w:szCs w:val="20"/>
                <w:lang w:val="en-GB"/>
              </w:rPr>
            </w:pPr>
            <w:r w:rsidRPr="00DA0EE4">
              <w:rPr>
                <w:rFonts w:ascii="Times New Roman" w:hAnsi="Times New Roman" w:cs="Times New Roman"/>
                <w:b/>
                <w:sz w:val="20"/>
                <w:szCs w:val="20"/>
                <w:lang w:val="en-GB"/>
              </w:rPr>
              <w:t>Scenario 1</w:t>
            </w:r>
          </w:p>
        </w:tc>
      </w:tr>
      <w:tr w:rsidR="00EA57CD" w:rsidRPr="00DA0EE4" w14:paraId="5EE2AA95" w14:textId="77777777" w:rsidTr="00F40B79">
        <w:trPr>
          <w:trHeight w:val="299"/>
        </w:trPr>
        <w:tc>
          <w:tcPr>
            <w:tcW w:w="1401" w:type="pct"/>
          </w:tcPr>
          <w:p w14:paraId="0428C01D" w14:textId="77777777" w:rsidR="00483E4E" w:rsidRPr="00DA0EE4" w:rsidRDefault="00483E4E" w:rsidP="00D17A48">
            <w:pPr>
              <w:pStyle w:val="TableParagraph"/>
              <w:spacing w:before="0" w:line="276" w:lineRule="auto"/>
              <w:ind w:right="0"/>
              <w:jc w:val="left"/>
              <w:rPr>
                <w:rFonts w:ascii="Times New Roman" w:hAnsi="Times New Roman" w:cs="Times New Roman"/>
                <w:sz w:val="20"/>
                <w:szCs w:val="20"/>
                <w:lang w:val="en-GB"/>
              </w:rPr>
            </w:pPr>
          </w:p>
        </w:tc>
        <w:tc>
          <w:tcPr>
            <w:tcW w:w="439" w:type="pct"/>
          </w:tcPr>
          <w:p w14:paraId="2A5ED05C" w14:textId="77777777" w:rsidR="00483E4E" w:rsidRPr="00DA0EE4" w:rsidRDefault="00F16685" w:rsidP="00D17A48">
            <w:pPr>
              <w:pStyle w:val="TableParagraph"/>
              <w:spacing w:before="45" w:line="276" w:lineRule="auto"/>
              <w:ind w:left="107"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2016</w:t>
            </w:r>
          </w:p>
        </w:tc>
        <w:tc>
          <w:tcPr>
            <w:tcW w:w="478" w:type="pct"/>
          </w:tcPr>
          <w:p w14:paraId="126C1944" w14:textId="77777777" w:rsidR="00483E4E" w:rsidRPr="00DA0EE4" w:rsidRDefault="00F16685" w:rsidP="00D17A48">
            <w:pPr>
              <w:pStyle w:val="TableParagraph"/>
              <w:spacing w:before="45" w:line="276" w:lineRule="auto"/>
              <w:ind w:left="84" w:right="77"/>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2018</w:t>
            </w:r>
          </w:p>
        </w:tc>
        <w:tc>
          <w:tcPr>
            <w:tcW w:w="430" w:type="pct"/>
          </w:tcPr>
          <w:p w14:paraId="5811EFE3" w14:textId="77777777" w:rsidR="00483E4E" w:rsidRPr="00DA0EE4" w:rsidRDefault="00F16685" w:rsidP="00D17A48">
            <w:pPr>
              <w:pStyle w:val="TableParagraph"/>
              <w:spacing w:before="45" w:line="276" w:lineRule="auto"/>
              <w:ind w:right="97"/>
              <w:rPr>
                <w:rFonts w:ascii="Times New Roman" w:hAnsi="Times New Roman" w:cs="Times New Roman"/>
                <w:sz w:val="20"/>
                <w:szCs w:val="20"/>
                <w:lang w:val="en-GB"/>
              </w:rPr>
            </w:pPr>
            <w:r w:rsidRPr="00DA0EE4">
              <w:rPr>
                <w:rFonts w:ascii="Times New Roman" w:hAnsi="Times New Roman" w:cs="Times New Roman"/>
                <w:sz w:val="20"/>
                <w:szCs w:val="20"/>
                <w:lang w:val="en-GB"/>
              </w:rPr>
              <w:t>2020</w:t>
            </w:r>
          </w:p>
        </w:tc>
        <w:tc>
          <w:tcPr>
            <w:tcW w:w="430" w:type="pct"/>
          </w:tcPr>
          <w:p w14:paraId="432CBB6B" w14:textId="77777777" w:rsidR="00483E4E" w:rsidRPr="00DA0EE4" w:rsidRDefault="00F16685" w:rsidP="00D17A48">
            <w:pPr>
              <w:pStyle w:val="TableParagraph"/>
              <w:spacing w:before="45" w:line="276" w:lineRule="auto"/>
              <w:ind w:right="97"/>
              <w:rPr>
                <w:rFonts w:ascii="Times New Roman" w:hAnsi="Times New Roman" w:cs="Times New Roman"/>
                <w:sz w:val="20"/>
                <w:szCs w:val="20"/>
                <w:lang w:val="en-GB"/>
              </w:rPr>
            </w:pPr>
            <w:r w:rsidRPr="00DA0EE4">
              <w:rPr>
                <w:rFonts w:ascii="Times New Roman" w:hAnsi="Times New Roman" w:cs="Times New Roman"/>
                <w:sz w:val="20"/>
                <w:szCs w:val="20"/>
                <w:lang w:val="en-GB"/>
              </w:rPr>
              <w:t>2022</w:t>
            </w:r>
          </w:p>
        </w:tc>
        <w:tc>
          <w:tcPr>
            <w:tcW w:w="476" w:type="pct"/>
          </w:tcPr>
          <w:p w14:paraId="261EDD8D" w14:textId="77777777" w:rsidR="00483E4E" w:rsidRPr="00DA0EE4" w:rsidRDefault="00F16685" w:rsidP="00D17A48">
            <w:pPr>
              <w:pStyle w:val="TableParagraph"/>
              <w:spacing w:before="45" w:line="276" w:lineRule="auto"/>
              <w:ind w:left="83" w:right="77"/>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2024</w:t>
            </w:r>
          </w:p>
        </w:tc>
        <w:tc>
          <w:tcPr>
            <w:tcW w:w="432" w:type="pct"/>
          </w:tcPr>
          <w:p w14:paraId="0926305C" w14:textId="77777777" w:rsidR="00483E4E" w:rsidRPr="00DA0EE4" w:rsidRDefault="00F16685" w:rsidP="00D17A48">
            <w:pPr>
              <w:pStyle w:val="TableParagraph"/>
              <w:spacing w:before="45" w:line="276" w:lineRule="auto"/>
              <w:ind w:left="105"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2026</w:t>
            </w:r>
          </w:p>
        </w:tc>
        <w:tc>
          <w:tcPr>
            <w:tcW w:w="438" w:type="pct"/>
          </w:tcPr>
          <w:p w14:paraId="1919ED80" w14:textId="77777777" w:rsidR="00483E4E" w:rsidRPr="00DA0EE4" w:rsidRDefault="00F16685" w:rsidP="00D17A48">
            <w:pPr>
              <w:pStyle w:val="TableParagraph"/>
              <w:spacing w:before="45" w:line="276" w:lineRule="auto"/>
              <w:ind w:left="106"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2028</w:t>
            </w:r>
          </w:p>
        </w:tc>
        <w:tc>
          <w:tcPr>
            <w:tcW w:w="476" w:type="pct"/>
          </w:tcPr>
          <w:p w14:paraId="12B90432" w14:textId="77777777" w:rsidR="00483E4E" w:rsidRPr="00DA0EE4" w:rsidRDefault="00F16685" w:rsidP="00D17A48">
            <w:pPr>
              <w:pStyle w:val="TableParagraph"/>
              <w:spacing w:before="45" w:line="276" w:lineRule="auto"/>
              <w:ind w:left="83" w:right="77"/>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2030</w:t>
            </w:r>
          </w:p>
        </w:tc>
      </w:tr>
      <w:tr w:rsidR="00EA57CD" w:rsidRPr="00DA0EE4" w14:paraId="1B70D983" w14:textId="77777777" w:rsidTr="00F40B79">
        <w:trPr>
          <w:trHeight w:val="301"/>
        </w:trPr>
        <w:tc>
          <w:tcPr>
            <w:tcW w:w="1401" w:type="pct"/>
          </w:tcPr>
          <w:p w14:paraId="38B70DB7" w14:textId="60E5A216" w:rsidR="00483E4E" w:rsidRPr="00DA0EE4" w:rsidRDefault="008E7B9C" w:rsidP="008E7B9C">
            <w:pPr>
              <w:pStyle w:val="TableParagraph"/>
              <w:spacing w:before="45" w:line="276" w:lineRule="auto"/>
              <w:ind w:right="0"/>
              <w:jc w:val="left"/>
              <w:rPr>
                <w:rFonts w:ascii="Times New Roman" w:hAnsi="Times New Roman" w:cs="Times New Roman"/>
                <w:sz w:val="20"/>
                <w:szCs w:val="20"/>
                <w:lang w:val="en-GB"/>
              </w:rPr>
            </w:pPr>
            <w:r>
              <w:rPr>
                <w:rFonts w:ascii="Times New Roman" w:hAnsi="Times New Roman" w:cs="Times New Roman"/>
                <w:sz w:val="20"/>
                <w:szCs w:val="20"/>
                <w:lang w:val="en-GB"/>
              </w:rPr>
              <w:t xml:space="preserve">  </w:t>
            </w:r>
            <w:r w:rsidR="00F16685" w:rsidRPr="00DA0EE4">
              <w:rPr>
                <w:rFonts w:ascii="Times New Roman" w:hAnsi="Times New Roman" w:cs="Times New Roman"/>
                <w:sz w:val="20"/>
                <w:szCs w:val="20"/>
                <w:lang w:val="en-GB"/>
              </w:rPr>
              <w:t>Food</w:t>
            </w:r>
          </w:p>
        </w:tc>
        <w:tc>
          <w:tcPr>
            <w:tcW w:w="439" w:type="pct"/>
          </w:tcPr>
          <w:p w14:paraId="6195FB6C" w14:textId="77777777" w:rsidR="00483E4E" w:rsidRPr="00DA0EE4" w:rsidRDefault="00F16685" w:rsidP="00D17A48">
            <w:pPr>
              <w:pStyle w:val="TableParagraph"/>
              <w:spacing w:before="45" w:line="276" w:lineRule="auto"/>
              <w:ind w:left="169"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0.01</w:t>
            </w:r>
          </w:p>
        </w:tc>
        <w:tc>
          <w:tcPr>
            <w:tcW w:w="478" w:type="pct"/>
          </w:tcPr>
          <w:p w14:paraId="51DB452F" w14:textId="77777777" w:rsidR="00483E4E" w:rsidRPr="00DA0EE4" w:rsidRDefault="00F16685" w:rsidP="00D17A48">
            <w:pPr>
              <w:pStyle w:val="TableParagraph"/>
              <w:spacing w:before="45" w:line="276" w:lineRule="auto"/>
              <w:ind w:left="86" w:right="14"/>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0.02</w:t>
            </w:r>
          </w:p>
        </w:tc>
        <w:tc>
          <w:tcPr>
            <w:tcW w:w="430" w:type="pct"/>
          </w:tcPr>
          <w:p w14:paraId="63FA0BF1" w14:textId="77777777" w:rsidR="00483E4E" w:rsidRPr="00DA0EE4" w:rsidRDefault="00F16685" w:rsidP="00D17A48">
            <w:pPr>
              <w:pStyle w:val="TableParagraph"/>
              <w:spacing w:before="45" w:line="276" w:lineRule="auto"/>
              <w:rPr>
                <w:rFonts w:ascii="Times New Roman" w:hAnsi="Times New Roman" w:cs="Times New Roman"/>
                <w:sz w:val="20"/>
                <w:szCs w:val="20"/>
                <w:lang w:val="en-GB"/>
              </w:rPr>
            </w:pPr>
            <w:r w:rsidRPr="00DA0EE4">
              <w:rPr>
                <w:rFonts w:ascii="Times New Roman" w:hAnsi="Times New Roman" w:cs="Times New Roman"/>
                <w:sz w:val="20"/>
                <w:szCs w:val="20"/>
                <w:lang w:val="en-GB"/>
              </w:rPr>
              <w:t>0.03</w:t>
            </w:r>
          </w:p>
        </w:tc>
        <w:tc>
          <w:tcPr>
            <w:tcW w:w="430" w:type="pct"/>
          </w:tcPr>
          <w:p w14:paraId="0AA8FDA9" w14:textId="77777777" w:rsidR="00483E4E" w:rsidRPr="00DA0EE4" w:rsidRDefault="00F16685" w:rsidP="00D17A48">
            <w:pPr>
              <w:pStyle w:val="TableParagraph"/>
              <w:spacing w:before="45" w:line="276" w:lineRule="auto"/>
              <w:rPr>
                <w:rFonts w:ascii="Times New Roman" w:hAnsi="Times New Roman" w:cs="Times New Roman"/>
                <w:sz w:val="20"/>
                <w:szCs w:val="20"/>
                <w:lang w:val="en-GB"/>
              </w:rPr>
            </w:pPr>
            <w:r w:rsidRPr="00DA0EE4">
              <w:rPr>
                <w:rFonts w:ascii="Times New Roman" w:hAnsi="Times New Roman" w:cs="Times New Roman"/>
                <w:sz w:val="20"/>
                <w:szCs w:val="20"/>
                <w:lang w:val="en-GB"/>
              </w:rPr>
              <w:t>0.03</w:t>
            </w:r>
          </w:p>
        </w:tc>
        <w:tc>
          <w:tcPr>
            <w:tcW w:w="476" w:type="pct"/>
          </w:tcPr>
          <w:p w14:paraId="1017FF75" w14:textId="77777777" w:rsidR="00483E4E" w:rsidRPr="00DA0EE4" w:rsidRDefault="00F16685" w:rsidP="00D17A48">
            <w:pPr>
              <w:pStyle w:val="TableParagraph"/>
              <w:spacing w:before="45" w:line="276" w:lineRule="auto"/>
              <w:ind w:left="86" w:right="15"/>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0.03</w:t>
            </w:r>
          </w:p>
        </w:tc>
        <w:tc>
          <w:tcPr>
            <w:tcW w:w="432" w:type="pct"/>
          </w:tcPr>
          <w:p w14:paraId="03AFF4CA" w14:textId="77777777" w:rsidR="00483E4E" w:rsidRPr="00DA0EE4" w:rsidRDefault="00F16685" w:rsidP="00D17A48">
            <w:pPr>
              <w:pStyle w:val="TableParagraph"/>
              <w:spacing w:before="45" w:line="276" w:lineRule="auto"/>
              <w:ind w:left="168"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0.03</w:t>
            </w:r>
          </w:p>
        </w:tc>
        <w:tc>
          <w:tcPr>
            <w:tcW w:w="438" w:type="pct"/>
          </w:tcPr>
          <w:p w14:paraId="104E8F3A" w14:textId="77777777" w:rsidR="00483E4E" w:rsidRPr="00DA0EE4" w:rsidRDefault="00F16685" w:rsidP="00D17A48">
            <w:pPr>
              <w:pStyle w:val="TableParagraph"/>
              <w:spacing w:before="45" w:line="276" w:lineRule="auto"/>
              <w:ind w:left="168"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0.03</w:t>
            </w:r>
          </w:p>
        </w:tc>
        <w:tc>
          <w:tcPr>
            <w:tcW w:w="476" w:type="pct"/>
          </w:tcPr>
          <w:p w14:paraId="30D94D22" w14:textId="77777777" w:rsidR="00483E4E" w:rsidRPr="00DA0EE4" w:rsidRDefault="00F16685" w:rsidP="00D17A48">
            <w:pPr>
              <w:pStyle w:val="TableParagraph"/>
              <w:spacing w:before="45" w:line="276" w:lineRule="auto"/>
              <w:ind w:left="85" w:right="14"/>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0.03</w:t>
            </w:r>
          </w:p>
        </w:tc>
      </w:tr>
      <w:tr w:rsidR="00EA57CD" w:rsidRPr="00DA0EE4" w14:paraId="6336E639" w14:textId="77777777" w:rsidTr="00F40B79">
        <w:trPr>
          <w:trHeight w:val="299"/>
        </w:trPr>
        <w:tc>
          <w:tcPr>
            <w:tcW w:w="1401" w:type="pct"/>
          </w:tcPr>
          <w:p w14:paraId="535526FE" w14:textId="77777777" w:rsidR="00483E4E" w:rsidRPr="00DA0EE4" w:rsidRDefault="00F16685" w:rsidP="00D17A48">
            <w:pPr>
              <w:pStyle w:val="TableParagraph"/>
              <w:spacing w:before="43" w:line="276" w:lineRule="auto"/>
              <w:ind w:left="107"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Beverages and Tobacco</w:t>
            </w:r>
          </w:p>
        </w:tc>
        <w:tc>
          <w:tcPr>
            <w:tcW w:w="439" w:type="pct"/>
          </w:tcPr>
          <w:p w14:paraId="04C5C527" w14:textId="77777777" w:rsidR="00483E4E" w:rsidRPr="00DA0EE4" w:rsidRDefault="00F16685" w:rsidP="00D17A48">
            <w:pPr>
              <w:pStyle w:val="TableParagraph"/>
              <w:spacing w:before="43" w:line="276" w:lineRule="auto"/>
              <w:ind w:left="169"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0.01</w:t>
            </w:r>
          </w:p>
        </w:tc>
        <w:tc>
          <w:tcPr>
            <w:tcW w:w="478" w:type="pct"/>
          </w:tcPr>
          <w:p w14:paraId="32292BB5" w14:textId="77777777" w:rsidR="00483E4E" w:rsidRPr="00DA0EE4" w:rsidRDefault="00F16685" w:rsidP="00D17A48">
            <w:pPr>
              <w:pStyle w:val="TableParagraph"/>
              <w:spacing w:before="43" w:line="276" w:lineRule="auto"/>
              <w:ind w:left="86" w:right="14"/>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0.01</w:t>
            </w:r>
          </w:p>
        </w:tc>
        <w:tc>
          <w:tcPr>
            <w:tcW w:w="430" w:type="pct"/>
          </w:tcPr>
          <w:p w14:paraId="707E7D9E" w14:textId="77777777" w:rsidR="00483E4E" w:rsidRPr="00DA0EE4" w:rsidRDefault="00F16685" w:rsidP="00D17A48">
            <w:pPr>
              <w:pStyle w:val="TableParagraph"/>
              <w:spacing w:before="43" w:line="276" w:lineRule="auto"/>
              <w:rPr>
                <w:rFonts w:ascii="Times New Roman" w:hAnsi="Times New Roman" w:cs="Times New Roman"/>
                <w:sz w:val="20"/>
                <w:szCs w:val="20"/>
                <w:lang w:val="en-GB"/>
              </w:rPr>
            </w:pPr>
            <w:r w:rsidRPr="00DA0EE4">
              <w:rPr>
                <w:rFonts w:ascii="Times New Roman" w:hAnsi="Times New Roman" w:cs="Times New Roman"/>
                <w:sz w:val="20"/>
                <w:szCs w:val="20"/>
                <w:lang w:val="en-GB"/>
              </w:rPr>
              <w:t>0.02</w:t>
            </w:r>
          </w:p>
        </w:tc>
        <w:tc>
          <w:tcPr>
            <w:tcW w:w="430" w:type="pct"/>
          </w:tcPr>
          <w:p w14:paraId="3FA5FF73" w14:textId="77777777" w:rsidR="00483E4E" w:rsidRPr="00DA0EE4" w:rsidRDefault="00F16685" w:rsidP="00D17A48">
            <w:pPr>
              <w:pStyle w:val="TableParagraph"/>
              <w:spacing w:before="43" w:line="276" w:lineRule="auto"/>
              <w:rPr>
                <w:rFonts w:ascii="Times New Roman" w:hAnsi="Times New Roman" w:cs="Times New Roman"/>
                <w:sz w:val="20"/>
                <w:szCs w:val="20"/>
                <w:lang w:val="en-GB"/>
              </w:rPr>
            </w:pPr>
            <w:r w:rsidRPr="00DA0EE4">
              <w:rPr>
                <w:rFonts w:ascii="Times New Roman" w:hAnsi="Times New Roman" w:cs="Times New Roman"/>
                <w:sz w:val="20"/>
                <w:szCs w:val="20"/>
                <w:lang w:val="en-GB"/>
              </w:rPr>
              <w:t>0.02</w:t>
            </w:r>
          </w:p>
        </w:tc>
        <w:tc>
          <w:tcPr>
            <w:tcW w:w="476" w:type="pct"/>
          </w:tcPr>
          <w:p w14:paraId="5E45ABBA" w14:textId="77777777" w:rsidR="00483E4E" w:rsidRPr="00DA0EE4" w:rsidRDefault="00F16685" w:rsidP="00D17A48">
            <w:pPr>
              <w:pStyle w:val="TableParagraph"/>
              <w:spacing w:before="43" w:line="276" w:lineRule="auto"/>
              <w:ind w:left="86" w:right="15"/>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0.02</w:t>
            </w:r>
          </w:p>
        </w:tc>
        <w:tc>
          <w:tcPr>
            <w:tcW w:w="432" w:type="pct"/>
          </w:tcPr>
          <w:p w14:paraId="31D9ED51" w14:textId="77777777" w:rsidR="00483E4E" w:rsidRPr="00DA0EE4" w:rsidRDefault="00F16685" w:rsidP="00D17A48">
            <w:pPr>
              <w:pStyle w:val="TableParagraph"/>
              <w:spacing w:before="43" w:line="276" w:lineRule="auto"/>
              <w:ind w:left="168"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0.02</w:t>
            </w:r>
          </w:p>
        </w:tc>
        <w:tc>
          <w:tcPr>
            <w:tcW w:w="438" w:type="pct"/>
          </w:tcPr>
          <w:p w14:paraId="107201BD" w14:textId="77777777" w:rsidR="00483E4E" w:rsidRPr="00DA0EE4" w:rsidRDefault="00F16685" w:rsidP="00D17A48">
            <w:pPr>
              <w:pStyle w:val="TableParagraph"/>
              <w:spacing w:before="43" w:line="276" w:lineRule="auto"/>
              <w:ind w:left="168"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0.02</w:t>
            </w:r>
          </w:p>
        </w:tc>
        <w:tc>
          <w:tcPr>
            <w:tcW w:w="476" w:type="pct"/>
          </w:tcPr>
          <w:p w14:paraId="00B963D0" w14:textId="77777777" w:rsidR="00483E4E" w:rsidRPr="00DA0EE4" w:rsidRDefault="00F16685" w:rsidP="00D17A48">
            <w:pPr>
              <w:pStyle w:val="TableParagraph"/>
              <w:spacing w:before="43" w:line="276" w:lineRule="auto"/>
              <w:ind w:left="85" w:right="14"/>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0.02</w:t>
            </w:r>
          </w:p>
        </w:tc>
      </w:tr>
      <w:tr w:rsidR="00EA57CD" w:rsidRPr="00DA0EE4" w14:paraId="7A150354" w14:textId="77777777" w:rsidTr="00F40B79">
        <w:trPr>
          <w:trHeight w:val="299"/>
        </w:trPr>
        <w:tc>
          <w:tcPr>
            <w:tcW w:w="1401" w:type="pct"/>
          </w:tcPr>
          <w:p w14:paraId="4C2AF35F" w14:textId="64880839" w:rsidR="00483E4E" w:rsidRPr="00DA0EE4" w:rsidRDefault="00F16685" w:rsidP="00D17A48">
            <w:pPr>
              <w:pStyle w:val="TableParagraph"/>
              <w:spacing w:before="45" w:line="276" w:lineRule="auto"/>
              <w:ind w:left="107"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lastRenderedPageBreak/>
              <w:t>Textile</w:t>
            </w:r>
            <w:r w:rsidR="008E7B9C">
              <w:rPr>
                <w:rFonts w:ascii="Times New Roman" w:hAnsi="Times New Roman" w:cs="Times New Roman"/>
                <w:sz w:val="20"/>
                <w:szCs w:val="20"/>
                <w:lang w:val="en-GB"/>
              </w:rPr>
              <w:t>s</w:t>
            </w:r>
          </w:p>
        </w:tc>
        <w:tc>
          <w:tcPr>
            <w:tcW w:w="439" w:type="pct"/>
          </w:tcPr>
          <w:p w14:paraId="26C76093" w14:textId="77777777" w:rsidR="00483E4E" w:rsidRPr="00DA0EE4" w:rsidRDefault="00F16685" w:rsidP="00D17A48">
            <w:pPr>
              <w:pStyle w:val="TableParagraph"/>
              <w:spacing w:before="45" w:line="276" w:lineRule="auto"/>
              <w:ind w:left="169"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0.11</w:t>
            </w:r>
          </w:p>
        </w:tc>
        <w:tc>
          <w:tcPr>
            <w:tcW w:w="478" w:type="pct"/>
          </w:tcPr>
          <w:p w14:paraId="49D0B1CE" w14:textId="77777777" w:rsidR="00483E4E" w:rsidRPr="00DA0EE4" w:rsidRDefault="00F16685" w:rsidP="00D17A48">
            <w:pPr>
              <w:pStyle w:val="TableParagraph"/>
              <w:spacing w:before="45" w:line="276" w:lineRule="auto"/>
              <w:ind w:left="86" w:right="14"/>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0.14</w:t>
            </w:r>
          </w:p>
        </w:tc>
        <w:tc>
          <w:tcPr>
            <w:tcW w:w="430" w:type="pct"/>
          </w:tcPr>
          <w:p w14:paraId="664213D6" w14:textId="77777777" w:rsidR="00483E4E" w:rsidRPr="00DA0EE4" w:rsidRDefault="00F16685" w:rsidP="00D17A48">
            <w:pPr>
              <w:pStyle w:val="TableParagraph"/>
              <w:spacing w:before="45" w:line="276" w:lineRule="auto"/>
              <w:rPr>
                <w:rFonts w:ascii="Times New Roman" w:hAnsi="Times New Roman" w:cs="Times New Roman"/>
                <w:sz w:val="20"/>
                <w:szCs w:val="20"/>
                <w:lang w:val="en-GB"/>
              </w:rPr>
            </w:pPr>
            <w:r w:rsidRPr="00DA0EE4">
              <w:rPr>
                <w:rFonts w:ascii="Times New Roman" w:hAnsi="Times New Roman" w:cs="Times New Roman"/>
                <w:sz w:val="20"/>
                <w:szCs w:val="20"/>
                <w:lang w:val="en-GB"/>
              </w:rPr>
              <w:t>0.15</w:t>
            </w:r>
          </w:p>
        </w:tc>
        <w:tc>
          <w:tcPr>
            <w:tcW w:w="430" w:type="pct"/>
          </w:tcPr>
          <w:p w14:paraId="0FFFD715" w14:textId="77777777" w:rsidR="00483E4E" w:rsidRPr="00DA0EE4" w:rsidRDefault="00F16685" w:rsidP="00D17A48">
            <w:pPr>
              <w:pStyle w:val="TableParagraph"/>
              <w:spacing w:before="45" w:line="276" w:lineRule="auto"/>
              <w:rPr>
                <w:rFonts w:ascii="Times New Roman" w:hAnsi="Times New Roman" w:cs="Times New Roman"/>
                <w:sz w:val="20"/>
                <w:szCs w:val="20"/>
                <w:lang w:val="en-GB"/>
              </w:rPr>
            </w:pPr>
            <w:r w:rsidRPr="00DA0EE4">
              <w:rPr>
                <w:rFonts w:ascii="Times New Roman" w:hAnsi="Times New Roman" w:cs="Times New Roman"/>
                <w:sz w:val="20"/>
                <w:szCs w:val="20"/>
                <w:lang w:val="en-GB"/>
              </w:rPr>
              <w:t>0.16</w:t>
            </w:r>
          </w:p>
        </w:tc>
        <w:tc>
          <w:tcPr>
            <w:tcW w:w="476" w:type="pct"/>
          </w:tcPr>
          <w:p w14:paraId="64EAE80A" w14:textId="77777777" w:rsidR="00483E4E" w:rsidRPr="00DA0EE4" w:rsidRDefault="00F16685" w:rsidP="00D17A48">
            <w:pPr>
              <w:pStyle w:val="TableParagraph"/>
              <w:spacing w:before="45" w:line="276" w:lineRule="auto"/>
              <w:ind w:left="86" w:right="15"/>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0.16</w:t>
            </w:r>
          </w:p>
        </w:tc>
        <w:tc>
          <w:tcPr>
            <w:tcW w:w="432" w:type="pct"/>
          </w:tcPr>
          <w:p w14:paraId="22D4B64E" w14:textId="77777777" w:rsidR="00483E4E" w:rsidRPr="00DA0EE4" w:rsidRDefault="00F16685" w:rsidP="00D17A48">
            <w:pPr>
              <w:pStyle w:val="TableParagraph"/>
              <w:spacing w:before="45" w:line="276" w:lineRule="auto"/>
              <w:ind w:left="168"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0.17</w:t>
            </w:r>
          </w:p>
        </w:tc>
        <w:tc>
          <w:tcPr>
            <w:tcW w:w="438" w:type="pct"/>
          </w:tcPr>
          <w:p w14:paraId="55628CAD" w14:textId="77777777" w:rsidR="00483E4E" w:rsidRPr="00DA0EE4" w:rsidRDefault="00F16685" w:rsidP="00D17A48">
            <w:pPr>
              <w:pStyle w:val="TableParagraph"/>
              <w:spacing w:before="45" w:line="276" w:lineRule="auto"/>
              <w:ind w:left="168"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0.17</w:t>
            </w:r>
          </w:p>
        </w:tc>
        <w:tc>
          <w:tcPr>
            <w:tcW w:w="476" w:type="pct"/>
          </w:tcPr>
          <w:p w14:paraId="40BBA77B" w14:textId="77777777" w:rsidR="00483E4E" w:rsidRPr="00DA0EE4" w:rsidRDefault="00F16685" w:rsidP="00D17A48">
            <w:pPr>
              <w:pStyle w:val="TableParagraph"/>
              <w:spacing w:before="45" w:line="276" w:lineRule="auto"/>
              <w:ind w:left="85" w:right="14"/>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0.17</w:t>
            </w:r>
          </w:p>
        </w:tc>
      </w:tr>
      <w:tr w:rsidR="00EA57CD" w:rsidRPr="00DA0EE4" w14:paraId="5B14F617" w14:textId="77777777" w:rsidTr="00F40B79">
        <w:trPr>
          <w:trHeight w:val="299"/>
        </w:trPr>
        <w:tc>
          <w:tcPr>
            <w:tcW w:w="5000" w:type="pct"/>
            <w:gridSpan w:val="9"/>
          </w:tcPr>
          <w:p w14:paraId="132DB211" w14:textId="77777777" w:rsidR="00483E4E" w:rsidRPr="00DA0EE4" w:rsidRDefault="00F16685" w:rsidP="00D17A48">
            <w:pPr>
              <w:pStyle w:val="TableParagraph"/>
              <w:spacing w:before="43" w:line="276" w:lineRule="auto"/>
              <w:ind w:left="3836" w:right="3826"/>
              <w:jc w:val="center"/>
              <w:rPr>
                <w:rFonts w:ascii="Times New Roman" w:hAnsi="Times New Roman" w:cs="Times New Roman"/>
                <w:b/>
                <w:sz w:val="20"/>
                <w:szCs w:val="20"/>
                <w:lang w:val="en-GB"/>
              </w:rPr>
            </w:pPr>
            <w:r w:rsidRPr="00DA0EE4">
              <w:rPr>
                <w:rFonts w:ascii="Times New Roman" w:hAnsi="Times New Roman" w:cs="Times New Roman"/>
                <w:b/>
                <w:sz w:val="20"/>
                <w:szCs w:val="20"/>
                <w:lang w:val="en-GB"/>
              </w:rPr>
              <w:t>Scenario 2</w:t>
            </w:r>
          </w:p>
        </w:tc>
      </w:tr>
      <w:tr w:rsidR="00EA57CD" w:rsidRPr="00DA0EE4" w14:paraId="1215E334" w14:textId="77777777" w:rsidTr="00F40B79">
        <w:trPr>
          <w:trHeight w:val="300"/>
        </w:trPr>
        <w:tc>
          <w:tcPr>
            <w:tcW w:w="1401" w:type="pct"/>
          </w:tcPr>
          <w:p w14:paraId="4E31A7DF" w14:textId="77777777" w:rsidR="00483E4E" w:rsidRPr="00DA0EE4" w:rsidRDefault="00483E4E" w:rsidP="00D17A48">
            <w:pPr>
              <w:pStyle w:val="TableParagraph"/>
              <w:spacing w:before="0" w:line="276" w:lineRule="auto"/>
              <w:ind w:right="0"/>
              <w:jc w:val="left"/>
              <w:rPr>
                <w:rFonts w:ascii="Times New Roman" w:hAnsi="Times New Roman" w:cs="Times New Roman"/>
                <w:sz w:val="20"/>
                <w:szCs w:val="20"/>
                <w:lang w:val="en-GB"/>
              </w:rPr>
            </w:pPr>
          </w:p>
        </w:tc>
        <w:tc>
          <w:tcPr>
            <w:tcW w:w="439" w:type="pct"/>
          </w:tcPr>
          <w:p w14:paraId="6201F5D8" w14:textId="77777777" w:rsidR="00483E4E" w:rsidRPr="00DA0EE4" w:rsidRDefault="00F16685" w:rsidP="00D17A48">
            <w:pPr>
              <w:pStyle w:val="TableParagraph"/>
              <w:spacing w:before="46" w:line="276" w:lineRule="auto"/>
              <w:ind w:left="107"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2016</w:t>
            </w:r>
          </w:p>
        </w:tc>
        <w:tc>
          <w:tcPr>
            <w:tcW w:w="478" w:type="pct"/>
          </w:tcPr>
          <w:p w14:paraId="00414586" w14:textId="77777777" w:rsidR="00483E4E" w:rsidRPr="00DA0EE4" w:rsidRDefault="00F16685" w:rsidP="00D17A48">
            <w:pPr>
              <w:pStyle w:val="TableParagraph"/>
              <w:spacing w:before="46" w:line="276" w:lineRule="auto"/>
              <w:ind w:left="84" w:right="77"/>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2018</w:t>
            </w:r>
          </w:p>
        </w:tc>
        <w:tc>
          <w:tcPr>
            <w:tcW w:w="430" w:type="pct"/>
          </w:tcPr>
          <w:p w14:paraId="6314E84A" w14:textId="77777777" w:rsidR="00483E4E" w:rsidRPr="00DA0EE4" w:rsidRDefault="00F16685" w:rsidP="00D17A48">
            <w:pPr>
              <w:pStyle w:val="TableParagraph"/>
              <w:spacing w:before="46" w:line="276" w:lineRule="auto"/>
              <w:ind w:right="97"/>
              <w:rPr>
                <w:rFonts w:ascii="Times New Roman" w:hAnsi="Times New Roman" w:cs="Times New Roman"/>
                <w:sz w:val="20"/>
                <w:szCs w:val="20"/>
                <w:lang w:val="en-GB"/>
              </w:rPr>
            </w:pPr>
            <w:r w:rsidRPr="00DA0EE4">
              <w:rPr>
                <w:rFonts w:ascii="Times New Roman" w:hAnsi="Times New Roman" w:cs="Times New Roman"/>
                <w:sz w:val="20"/>
                <w:szCs w:val="20"/>
                <w:lang w:val="en-GB"/>
              </w:rPr>
              <w:t>2020</w:t>
            </w:r>
          </w:p>
        </w:tc>
        <w:tc>
          <w:tcPr>
            <w:tcW w:w="430" w:type="pct"/>
          </w:tcPr>
          <w:p w14:paraId="34204B15" w14:textId="77777777" w:rsidR="00483E4E" w:rsidRPr="00DA0EE4" w:rsidRDefault="00F16685" w:rsidP="00D17A48">
            <w:pPr>
              <w:pStyle w:val="TableParagraph"/>
              <w:spacing w:before="46" w:line="276" w:lineRule="auto"/>
              <w:ind w:right="97"/>
              <w:rPr>
                <w:rFonts w:ascii="Times New Roman" w:hAnsi="Times New Roman" w:cs="Times New Roman"/>
                <w:sz w:val="20"/>
                <w:szCs w:val="20"/>
                <w:lang w:val="en-GB"/>
              </w:rPr>
            </w:pPr>
            <w:r w:rsidRPr="00DA0EE4">
              <w:rPr>
                <w:rFonts w:ascii="Times New Roman" w:hAnsi="Times New Roman" w:cs="Times New Roman"/>
                <w:sz w:val="20"/>
                <w:szCs w:val="20"/>
                <w:lang w:val="en-GB"/>
              </w:rPr>
              <w:t>2022</w:t>
            </w:r>
          </w:p>
        </w:tc>
        <w:tc>
          <w:tcPr>
            <w:tcW w:w="476" w:type="pct"/>
          </w:tcPr>
          <w:p w14:paraId="55ED3194" w14:textId="77777777" w:rsidR="00483E4E" w:rsidRPr="00DA0EE4" w:rsidRDefault="00F16685" w:rsidP="00D17A48">
            <w:pPr>
              <w:pStyle w:val="TableParagraph"/>
              <w:spacing w:before="46" w:line="276" w:lineRule="auto"/>
              <w:ind w:left="83" w:right="77"/>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2024</w:t>
            </w:r>
          </w:p>
        </w:tc>
        <w:tc>
          <w:tcPr>
            <w:tcW w:w="432" w:type="pct"/>
          </w:tcPr>
          <w:p w14:paraId="0793E983" w14:textId="77777777" w:rsidR="00483E4E" w:rsidRPr="00DA0EE4" w:rsidRDefault="00F16685" w:rsidP="00D17A48">
            <w:pPr>
              <w:pStyle w:val="TableParagraph"/>
              <w:spacing w:before="46" w:line="276" w:lineRule="auto"/>
              <w:ind w:left="105"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2026</w:t>
            </w:r>
          </w:p>
        </w:tc>
        <w:tc>
          <w:tcPr>
            <w:tcW w:w="438" w:type="pct"/>
          </w:tcPr>
          <w:p w14:paraId="50720BE6" w14:textId="77777777" w:rsidR="00483E4E" w:rsidRPr="00DA0EE4" w:rsidRDefault="00F16685" w:rsidP="00D17A48">
            <w:pPr>
              <w:pStyle w:val="TableParagraph"/>
              <w:spacing w:before="46" w:line="276" w:lineRule="auto"/>
              <w:ind w:left="106"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2028</w:t>
            </w:r>
          </w:p>
        </w:tc>
        <w:tc>
          <w:tcPr>
            <w:tcW w:w="476" w:type="pct"/>
          </w:tcPr>
          <w:p w14:paraId="423F5111" w14:textId="77777777" w:rsidR="00483E4E" w:rsidRPr="00DA0EE4" w:rsidRDefault="00F16685" w:rsidP="00D17A48">
            <w:pPr>
              <w:pStyle w:val="TableParagraph"/>
              <w:spacing w:before="46" w:line="276" w:lineRule="auto"/>
              <w:ind w:left="83" w:right="77"/>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2030</w:t>
            </w:r>
          </w:p>
        </w:tc>
      </w:tr>
      <w:tr w:rsidR="00EA57CD" w:rsidRPr="00DA0EE4" w14:paraId="03A669BB" w14:textId="77777777" w:rsidTr="00F40B79">
        <w:trPr>
          <w:trHeight w:val="301"/>
        </w:trPr>
        <w:tc>
          <w:tcPr>
            <w:tcW w:w="1401" w:type="pct"/>
          </w:tcPr>
          <w:p w14:paraId="6CB9F630" w14:textId="2F421998" w:rsidR="00483E4E" w:rsidRPr="00DA0EE4" w:rsidRDefault="008E7B9C" w:rsidP="008E7B9C">
            <w:pPr>
              <w:pStyle w:val="TableParagraph"/>
              <w:spacing w:before="45" w:line="276" w:lineRule="auto"/>
              <w:ind w:right="0"/>
              <w:jc w:val="left"/>
              <w:rPr>
                <w:rFonts w:ascii="Times New Roman" w:hAnsi="Times New Roman" w:cs="Times New Roman"/>
                <w:sz w:val="20"/>
                <w:szCs w:val="20"/>
                <w:lang w:val="en-GB"/>
              </w:rPr>
            </w:pPr>
            <w:r>
              <w:rPr>
                <w:rFonts w:ascii="Times New Roman" w:hAnsi="Times New Roman" w:cs="Times New Roman"/>
                <w:sz w:val="20"/>
                <w:szCs w:val="20"/>
                <w:lang w:val="en-GB"/>
              </w:rPr>
              <w:t xml:space="preserve">  </w:t>
            </w:r>
            <w:r w:rsidR="00F16685" w:rsidRPr="00DA0EE4">
              <w:rPr>
                <w:rFonts w:ascii="Times New Roman" w:hAnsi="Times New Roman" w:cs="Times New Roman"/>
                <w:sz w:val="20"/>
                <w:szCs w:val="20"/>
                <w:lang w:val="en-GB"/>
              </w:rPr>
              <w:t>Food</w:t>
            </w:r>
          </w:p>
        </w:tc>
        <w:tc>
          <w:tcPr>
            <w:tcW w:w="439" w:type="pct"/>
          </w:tcPr>
          <w:p w14:paraId="35268766" w14:textId="77777777" w:rsidR="00483E4E" w:rsidRPr="00DA0EE4" w:rsidRDefault="00F16685" w:rsidP="00D17A48">
            <w:pPr>
              <w:pStyle w:val="TableParagraph"/>
              <w:spacing w:before="45" w:line="276" w:lineRule="auto"/>
              <w:ind w:left="169"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0.03</w:t>
            </w:r>
          </w:p>
        </w:tc>
        <w:tc>
          <w:tcPr>
            <w:tcW w:w="478" w:type="pct"/>
          </w:tcPr>
          <w:p w14:paraId="2225268E" w14:textId="77777777" w:rsidR="00483E4E" w:rsidRPr="00DA0EE4" w:rsidRDefault="00F16685" w:rsidP="00D17A48">
            <w:pPr>
              <w:pStyle w:val="TableParagraph"/>
              <w:spacing w:before="45" w:line="276" w:lineRule="auto"/>
              <w:ind w:left="86" w:right="14"/>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0.04</w:t>
            </w:r>
          </w:p>
        </w:tc>
        <w:tc>
          <w:tcPr>
            <w:tcW w:w="430" w:type="pct"/>
          </w:tcPr>
          <w:p w14:paraId="0644C88B" w14:textId="77777777" w:rsidR="00483E4E" w:rsidRPr="00DA0EE4" w:rsidRDefault="00F16685" w:rsidP="00D17A48">
            <w:pPr>
              <w:pStyle w:val="TableParagraph"/>
              <w:spacing w:before="45" w:line="276" w:lineRule="auto"/>
              <w:rPr>
                <w:rFonts w:ascii="Times New Roman" w:hAnsi="Times New Roman" w:cs="Times New Roman"/>
                <w:sz w:val="20"/>
                <w:szCs w:val="20"/>
                <w:lang w:val="en-GB"/>
              </w:rPr>
            </w:pPr>
            <w:r w:rsidRPr="00DA0EE4">
              <w:rPr>
                <w:rFonts w:ascii="Times New Roman" w:hAnsi="Times New Roman" w:cs="Times New Roman"/>
                <w:sz w:val="20"/>
                <w:szCs w:val="20"/>
                <w:lang w:val="en-GB"/>
              </w:rPr>
              <w:t>0.05</w:t>
            </w:r>
          </w:p>
        </w:tc>
        <w:tc>
          <w:tcPr>
            <w:tcW w:w="430" w:type="pct"/>
          </w:tcPr>
          <w:p w14:paraId="17CE1D64" w14:textId="77777777" w:rsidR="00483E4E" w:rsidRPr="00DA0EE4" w:rsidRDefault="00F16685" w:rsidP="00D17A48">
            <w:pPr>
              <w:pStyle w:val="TableParagraph"/>
              <w:spacing w:before="45" w:line="276" w:lineRule="auto"/>
              <w:rPr>
                <w:rFonts w:ascii="Times New Roman" w:hAnsi="Times New Roman" w:cs="Times New Roman"/>
                <w:sz w:val="20"/>
                <w:szCs w:val="20"/>
                <w:lang w:val="en-GB"/>
              </w:rPr>
            </w:pPr>
            <w:r w:rsidRPr="00DA0EE4">
              <w:rPr>
                <w:rFonts w:ascii="Times New Roman" w:hAnsi="Times New Roman" w:cs="Times New Roman"/>
                <w:sz w:val="20"/>
                <w:szCs w:val="20"/>
                <w:lang w:val="en-GB"/>
              </w:rPr>
              <w:t>0.05</w:t>
            </w:r>
          </w:p>
        </w:tc>
        <w:tc>
          <w:tcPr>
            <w:tcW w:w="476" w:type="pct"/>
          </w:tcPr>
          <w:p w14:paraId="594A5533" w14:textId="77777777" w:rsidR="00483E4E" w:rsidRPr="00DA0EE4" w:rsidRDefault="00F16685" w:rsidP="00D17A48">
            <w:pPr>
              <w:pStyle w:val="TableParagraph"/>
              <w:spacing w:before="45" w:line="276" w:lineRule="auto"/>
              <w:ind w:left="86" w:right="15"/>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0.06</w:t>
            </w:r>
          </w:p>
        </w:tc>
        <w:tc>
          <w:tcPr>
            <w:tcW w:w="432" w:type="pct"/>
          </w:tcPr>
          <w:p w14:paraId="13B3777F" w14:textId="77777777" w:rsidR="00483E4E" w:rsidRPr="00DA0EE4" w:rsidRDefault="00F16685" w:rsidP="00D17A48">
            <w:pPr>
              <w:pStyle w:val="TableParagraph"/>
              <w:spacing w:before="45" w:line="276" w:lineRule="auto"/>
              <w:ind w:left="168"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0.06</w:t>
            </w:r>
          </w:p>
        </w:tc>
        <w:tc>
          <w:tcPr>
            <w:tcW w:w="438" w:type="pct"/>
          </w:tcPr>
          <w:p w14:paraId="66FC012D" w14:textId="77777777" w:rsidR="00483E4E" w:rsidRPr="00DA0EE4" w:rsidRDefault="00F16685" w:rsidP="00D17A48">
            <w:pPr>
              <w:pStyle w:val="TableParagraph"/>
              <w:spacing w:before="45" w:line="276" w:lineRule="auto"/>
              <w:ind w:left="168" w:right="0"/>
              <w:jc w:val="left"/>
              <w:rPr>
                <w:rFonts w:ascii="Times New Roman" w:hAnsi="Times New Roman" w:cs="Times New Roman"/>
                <w:sz w:val="20"/>
                <w:szCs w:val="20"/>
                <w:lang w:val="en-GB"/>
              </w:rPr>
            </w:pPr>
            <w:r w:rsidRPr="00DA0EE4">
              <w:rPr>
                <w:rFonts w:ascii="Times New Roman" w:hAnsi="Times New Roman" w:cs="Times New Roman"/>
                <w:sz w:val="20"/>
                <w:szCs w:val="20"/>
                <w:lang w:val="en-GB"/>
              </w:rPr>
              <w:t>0.06</w:t>
            </w:r>
          </w:p>
        </w:tc>
        <w:tc>
          <w:tcPr>
            <w:tcW w:w="476" w:type="pct"/>
          </w:tcPr>
          <w:p w14:paraId="6CC60478" w14:textId="77777777" w:rsidR="00483E4E" w:rsidRPr="00DA0EE4" w:rsidRDefault="00F16685" w:rsidP="00D17A48">
            <w:pPr>
              <w:pStyle w:val="TableParagraph"/>
              <w:spacing w:before="45" w:line="276" w:lineRule="auto"/>
              <w:ind w:left="85" w:right="14"/>
              <w:jc w:val="center"/>
              <w:rPr>
                <w:rFonts w:ascii="Times New Roman" w:hAnsi="Times New Roman" w:cs="Times New Roman"/>
                <w:sz w:val="20"/>
                <w:szCs w:val="20"/>
                <w:lang w:val="en-GB"/>
              </w:rPr>
            </w:pPr>
            <w:r w:rsidRPr="00DA0EE4">
              <w:rPr>
                <w:rFonts w:ascii="Times New Roman" w:hAnsi="Times New Roman" w:cs="Times New Roman"/>
                <w:sz w:val="20"/>
                <w:szCs w:val="20"/>
                <w:lang w:val="en-GB"/>
              </w:rPr>
              <w:t>0.06</w:t>
            </w:r>
          </w:p>
        </w:tc>
      </w:tr>
      <w:tr w:rsidR="00EA57CD" w:rsidRPr="00DA0EE4" w14:paraId="32625A0E" w14:textId="77777777" w:rsidTr="00F40B79">
        <w:trPr>
          <w:trHeight w:val="300"/>
        </w:trPr>
        <w:tc>
          <w:tcPr>
            <w:tcW w:w="1401" w:type="pct"/>
            <w:tcBorders>
              <w:top w:val="nil"/>
            </w:tcBorders>
          </w:tcPr>
          <w:p w14:paraId="14FE2EA5" w14:textId="77777777" w:rsidR="00483E4E" w:rsidRPr="008E7B9C" w:rsidRDefault="00F16685" w:rsidP="00D17A48">
            <w:pPr>
              <w:pStyle w:val="TableParagraph"/>
              <w:spacing w:before="43" w:line="276" w:lineRule="auto"/>
              <w:ind w:left="107" w:right="0"/>
              <w:jc w:val="left"/>
              <w:rPr>
                <w:rFonts w:ascii="Times New Roman" w:hAnsi="Times New Roman" w:cs="Times New Roman"/>
                <w:sz w:val="20"/>
                <w:szCs w:val="20"/>
                <w:lang w:val="en-GB"/>
              </w:rPr>
            </w:pPr>
            <w:r w:rsidRPr="008E7B9C">
              <w:rPr>
                <w:rFonts w:ascii="Times New Roman" w:hAnsi="Times New Roman" w:cs="Times New Roman"/>
                <w:sz w:val="20"/>
                <w:szCs w:val="20"/>
                <w:lang w:val="en-GB"/>
              </w:rPr>
              <w:t>Beverages and Tobacco</w:t>
            </w:r>
          </w:p>
        </w:tc>
        <w:tc>
          <w:tcPr>
            <w:tcW w:w="439" w:type="pct"/>
            <w:tcBorders>
              <w:top w:val="nil"/>
            </w:tcBorders>
          </w:tcPr>
          <w:p w14:paraId="76503DF0" w14:textId="77777777" w:rsidR="00483E4E" w:rsidRPr="00DA0EE4" w:rsidRDefault="00F16685" w:rsidP="00D17A48">
            <w:pPr>
              <w:pStyle w:val="TableParagraph"/>
              <w:spacing w:before="43" w:line="276" w:lineRule="auto"/>
              <w:ind w:left="169"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0.02</w:t>
            </w:r>
          </w:p>
        </w:tc>
        <w:tc>
          <w:tcPr>
            <w:tcW w:w="478" w:type="pct"/>
            <w:tcBorders>
              <w:top w:val="nil"/>
            </w:tcBorders>
          </w:tcPr>
          <w:p w14:paraId="7F6523C2" w14:textId="77777777" w:rsidR="00483E4E" w:rsidRPr="00DA0EE4" w:rsidRDefault="00F16685" w:rsidP="00D17A48">
            <w:pPr>
              <w:pStyle w:val="TableParagraph"/>
              <w:spacing w:before="43" w:line="276" w:lineRule="auto"/>
              <w:ind w:left="86" w:right="14"/>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0.03</w:t>
            </w:r>
          </w:p>
        </w:tc>
        <w:tc>
          <w:tcPr>
            <w:tcW w:w="430" w:type="pct"/>
            <w:tcBorders>
              <w:top w:val="nil"/>
            </w:tcBorders>
          </w:tcPr>
          <w:p w14:paraId="6619C82E" w14:textId="77777777" w:rsidR="00483E4E" w:rsidRPr="00DA0EE4" w:rsidRDefault="00F16685" w:rsidP="00D17A48">
            <w:pPr>
              <w:pStyle w:val="TableParagraph"/>
              <w:spacing w:before="43" w:line="276" w:lineRule="auto"/>
              <w:rPr>
                <w:rFonts w:ascii="Times New Roman" w:hAnsi="Times New Roman" w:cs="Times New Roman"/>
                <w:sz w:val="24"/>
                <w:szCs w:val="24"/>
                <w:lang w:val="en-GB"/>
              </w:rPr>
            </w:pPr>
            <w:r w:rsidRPr="00DA0EE4">
              <w:rPr>
                <w:rFonts w:ascii="Times New Roman" w:hAnsi="Times New Roman" w:cs="Times New Roman"/>
                <w:sz w:val="24"/>
                <w:szCs w:val="24"/>
                <w:lang w:val="en-GB"/>
              </w:rPr>
              <w:t>0.04</w:t>
            </w:r>
          </w:p>
        </w:tc>
        <w:tc>
          <w:tcPr>
            <w:tcW w:w="430" w:type="pct"/>
            <w:tcBorders>
              <w:top w:val="nil"/>
            </w:tcBorders>
          </w:tcPr>
          <w:p w14:paraId="06216C8C" w14:textId="77777777" w:rsidR="00483E4E" w:rsidRPr="00DA0EE4" w:rsidRDefault="00F16685" w:rsidP="00D17A48">
            <w:pPr>
              <w:pStyle w:val="TableParagraph"/>
              <w:spacing w:before="43" w:line="276" w:lineRule="auto"/>
              <w:rPr>
                <w:rFonts w:ascii="Times New Roman" w:hAnsi="Times New Roman" w:cs="Times New Roman"/>
                <w:sz w:val="24"/>
                <w:szCs w:val="24"/>
                <w:lang w:val="en-GB"/>
              </w:rPr>
            </w:pPr>
            <w:r w:rsidRPr="00DA0EE4">
              <w:rPr>
                <w:rFonts w:ascii="Times New Roman" w:hAnsi="Times New Roman" w:cs="Times New Roman"/>
                <w:sz w:val="24"/>
                <w:szCs w:val="24"/>
                <w:lang w:val="en-GB"/>
              </w:rPr>
              <w:t>0.04</w:t>
            </w:r>
          </w:p>
        </w:tc>
        <w:tc>
          <w:tcPr>
            <w:tcW w:w="476" w:type="pct"/>
            <w:tcBorders>
              <w:top w:val="nil"/>
            </w:tcBorders>
          </w:tcPr>
          <w:p w14:paraId="4B4DF68C" w14:textId="77777777" w:rsidR="00483E4E" w:rsidRPr="00DA0EE4" w:rsidRDefault="00F16685" w:rsidP="00D17A48">
            <w:pPr>
              <w:pStyle w:val="TableParagraph"/>
              <w:spacing w:before="43" w:line="276" w:lineRule="auto"/>
              <w:ind w:left="86" w:right="15"/>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0.04</w:t>
            </w:r>
          </w:p>
        </w:tc>
        <w:tc>
          <w:tcPr>
            <w:tcW w:w="432" w:type="pct"/>
            <w:tcBorders>
              <w:top w:val="nil"/>
            </w:tcBorders>
          </w:tcPr>
          <w:p w14:paraId="08F841D6" w14:textId="77777777" w:rsidR="00483E4E" w:rsidRPr="00DA0EE4" w:rsidRDefault="00F16685" w:rsidP="00D17A48">
            <w:pPr>
              <w:pStyle w:val="TableParagraph"/>
              <w:spacing w:before="43" w:line="276" w:lineRule="auto"/>
              <w:ind w:right="98"/>
              <w:rPr>
                <w:rFonts w:ascii="Times New Roman" w:hAnsi="Times New Roman" w:cs="Times New Roman"/>
                <w:sz w:val="24"/>
                <w:szCs w:val="24"/>
                <w:lang w:val="en-GB"/>
              </w:rPr>
            </w:pPr>
            <w:r w:rsidRPr="00DA0EE4">
              <w:rPr>
                <w:rFonts w:ascii="Times New Roman" w:hAnsi="Times New Roman" w:cs="Times New Roman"/>
                <w:sz w:val="24"/>
                <w:szCs w:val="24"/>
                <w:lang w:val="en-GB"/>
              </w:rPr>
              <w:t>0.05</w:t>
            </w:r>
          </w:p>
        </w:tc>
        <w:tc>
          <w:tcPr>
            <w:tcW w:w="438" w:type="pct"/>
            <w:tcBorders>
              <w:top w:val="nil"/>
            </w:tcBorders>
          </w:tcPr>
          <w:p w14:paraId="37027494" w14:textId="77777777" w:rsidR="00483E4E" w:rsidRPr="00DA0EE4" w:rsidRDefault="00F16685" w:rsidP="00D17A48">
            <w:pPr>
              <w:pStyle w:val="TableParagraph"/>
              <w:spacing w:before="43" w:line="276" w:lineRule="auto"/>
              <w:ind w:left="168"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0.05</w:t>
            </w:r>
          </w:p>
        </w:tc>
        <w:tc>
          <w:tcPr>
            <w:tcW w:w="476" w:type="pct"/>
            <w:tcBorders>
              <w:top w:val="nil"/>
            </w:tcBorders>
          </w:tcPr>
          <w:p w14:paraId="743F1054" w14:textId="77777777" w:rsidR="00483E4E" w:rsidRPr="00DA0EE4" w:rsidRDefault="00F16685" w:rsidP="00D17A48">
            <w:pPr>
              <w:pStyle w:val="TableParagraph"/>
              <w:spacing w:before="43" w:line="276" w:lineRule="auto"/>
              <w:ind w:left="85" w:right="14"/>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0.05</w:t>
            </w:r>
          </w:p>
        </w:tc>
      </w:tr>
      <w:tr w:rsidR="00EA57CD" w:rsidRPr="00DA0EE4" w14:paraId="01B60961" w14:textId="77777777" w:rsidTr="00F40B79">
        <w:trPr>
          <w:trHeight w:val="299"/>
        </w:trPr>
        <w:tc>
          <w:tcPr>
            <w:tcW w:w="1401" w:type="pct"/>
          </w:tcPr>
          <w:p w14:paraId="0225A887" w14:textId="33231D06" w:rsidR="00483E4E" w:rsidRPr="008E7B9C" w:rsidRDefault="00F16685" w:rsidP="00D17A48">
            <w:pPr>
              <w:pStyle w:val="TableParagraph"/>
              <w:spacing w:before="42" w:line="276" w:lineRule="auto"/>
              <w:ind w:left="107" w:right="0"/>
              <w:jc w:val="left"/>
              <w:rPr>
                <w:rFonts w:ascii="Times New Roman" w:hAnsi="Times New Roman" w:cs="Times New Roman"/>
                <w:sz w:val="20"/>
                <w:szCs w:val="20"/>
                <w:lang w:val="en-GB"/>
              </w:rPr>
            </w:pPr>
            <w:r w:rsidRPr="008E7B9C">
              <w:rPr>
                <w:rFonts w:ascii="Times New Roman" w:hAnsi="Times New Roman" w:cs="Times New Roman"/>
                <w:sz w:val="20"/>
                <w:szCs w:val="20"/>
                <w:lang w:val="en-GB"/>
              </w:rPr>
              <w:t>Textile</w:t>
            </w:r>
            <w:r w:rsidR="008E7B9C">
              <w:rPr>
                <w:rFonts w:ascii="Times New Roman" w:hAnsi="Times New Roman" w:cs="Times New Roman"/>
                <w:sz w:val="20"/>
                <w:szCs w:val="20"/>
                <w:lang w:val="en-GB"/>
              </w:rPr>
              <w:t>s</w:t>
            </w:r>
          </w:p>
        </w:tc>
        <w:tc>
          <w:tcPr>
            <w:tcW w:w="439" w:type="pct"/>
          </w:tcPr>
          <w:p w14:paraId="79BEE38F" w14:textId="77777777" w:rsidR="00483E4E" w:rsidRPr="00DA0EE4" w:rsidRDefault="00F16685" w:rsidP="00D17A48">
            <w:pPr>
              <w:pStyle w:val="TableParagraph"/>
              <w:spacing w:before="42" w:line="276" w:lineRule="auto"/>
              <w:ind w:left="169"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0.22</w:t>
            </w:r>
          </w:p>
        </w:tc>
        <w:tc>
          <w:tcPr>
            <w:tcW w:w="478" w:type="pct"/>
          </w:tcPr>
          <w:p w14:paraId="2B2CDEB6" w14:textId="77777777" w:rsidR="00483E4E" w:rsidRPr="00DA0EE4" w:rsidRDefault="00F16685" w:rsidP="00D17A48">
            <w:pPr>
              <w:pStyle w:val="TableParagraph"/>
              <w:spacing w:before="42" w:line="276" w:lineRule="auto"/>
              <w:ind w:left="86" w:right="14"/>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0.28</w:t>
            </w:r>
          </w:p>
        </w:tc>
        <w:tc>
          <w:tcPr>
            <w:tcW w:w="430" w:type="pct"/>
          </w:tcPr>
          <w:p w14:paraId="7368BCF6" w14:textId="77777777" w:rsidR="00483E4E" w:rsidRPr="00DA0EE4" w:rsidRDefault="00F16685" w:rsidP="00D17A48">
            <w:pPr>
              <w:pStyle w:val="TableParagraph"/>
              <w:spacing w:before="42" w:line="276" w:lineRule="auto"/>
              <w:rPr>
                <w:rFonts w:ascii="Times New Roman" w:hAnsi="Times New Roman" w:cs="Times New Roman"/>
                <w:sz w:val="24"/>
                <w:szCs w:val="24"/>
                <w:lang w:val="en-GB"/>
              </w:rPr>
            </w:pPr>
            <w:r w:rsidRPr="00DA0EE4">
              <w:rPr>
                <w:rFonts w:ascii="Times New Roman" w:hAnsi="Times New Roman" w:cs="Times New Roman"/>
                <w:sz w:val="24"/>
                <w:szCs w:val="24"/>
                <w:lang w:val="en-GB"/>
              </w:rPr>
              <w:t>0.31</w:t>
            </w:r>
          </w:p>
        </w:tc>
        <w:tc>
          <w:tcPr>
            <w:tcW w:w="430" w:type="pct"/>
          </w:tcPr>
          <w:p w14:paraId="14262933" w14:textId="77777777" w:rsidR="00483E4E" w:rsidRPr="00DA0EE4" w:rsidRDefault="00F16685" w:rsidP="00D17A48">
            <w:pPr>
              <w:pStyle w:val="TableParagraph"/>
              <w:spacing w:before="42" w:line="276" w:lineRule="auto"/>
              <w:rPr>
                <w:rFonts w:ascii="Times New Roman" w:hAnsi="Times New Roman" w:cs="Times New Roman"/>
                <w:sz w:val="24"/>
                <w:szCs w:val="24"/>
                <w:lang w:val="en-GB"/>
              </w:rPr>
            </w:pPr>
            <w:r w:rsidRPr="00DA0EE4">
              <w:rPr>
                <w:rFonts w:ascii="Times New Roman" w:hAnsi="Times New Roman" w:cs="Times New Roman"/>
                <w:sz w:val="24"/>
                <w:szCs w:val="24"/>
                <w:lang w:val="en-GB"/>
              </w:rPr>
              <w:t>0.32</w:t>
            </w:r>
          </w:p>
        </w:tc>
        <w:tc>
          <w:tcPr>
            <w:tcW w:w="476" w:type="pct"/>
          </w:tcPr>
          <w:p w14:paraId="17073883" w14:textId="77777777" w:rsidR="00483E4E" w:rsidRPr="00DA0EE4" w:rsidRDefault="00F16685" w:rsidP="00D17A48">
            <w:pPr>
              <w:pStyle w:val="TableParagraph"/>
              <w:spacing w:before="42" w:line="276" w:lineRule="auto"/>
              <w:ind w:left="86" w:right="15"/>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0.33</w:t>
            </w:r>
          </w:p>
        </w:tc>
        <w:tc>
          <w:tcPr>
            <w:tcW w:w="432" w:type="pct"/>
          </w:tcPr>
          <w:p w14:paraId="0B0FA8CC" w14:textId="77777777" w:rsidR="00483E4E" w:rsidRPr="00DA0EE4" w:rsidRDefault="00F16685" w:rsidP="00D17A48">
            <w:pPr>
              <w:pStyle w:val="TableParagraph"/>
              <w:spacing w:before="42" w:line="276" w:lineRule="auto"/>
              <w:ind w:right="98"/>
              <w:rPr>
                <w:rFonts w:ascii="Times New Roman" w:hAnsi="Times New Roman" w:cs="Times New Roman"/>
                <w:sz w:val="24"/>
                <w:szCs w:val="24"/>
                <w:lang w:val="en-GB"/>
              </w:rPr>
            </w:pPr>
            <w:r w:rsidRPr="00DA0EE4">
              <w:rPr>
                <w:rFonts w:ascii="Times New Roman" w:hAnsi="Times New Roman" w:cs="Times New Roman"/>
                <w:sz w:val="24"/>
                <w:szCs w:val="24"/>
                <w:lang w:val="en-GB"/>
              </w:rPr>
              <w:t>0.33</w:t>
            </w:r>
          </w:p>
        </w:tc>
        <w:tc>
          <w:tcPr>
            <w:tcW w:w="438" w:type="pct"/>
          </w:tcPr>
          <w:p w14:paraId="72CB5E37" w14:textId="77777777" w:rsidR="00483E4E" w:rsidRPr="00DA0EE4" w:rsidRDefault="00F16685" w:rsidP="00D17A48">
            <w:pPr>
              <w:pStyle w:val="TableParagraph"/>
              <w:spacing w:before="42" w:line="276" w:lineRule="auto"/>
              <w:ind w:left="168"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0.34</w:t>
            </w:r>
          </w:p>
        </w:tc>
        <w:tc>
          <w:tcPr>
            <w:tcW w:w="476" w:type="pct"/>
          </w:tcPr>
          <w:p w14:paraId="7EEA6873" w14:textId="77777777" w:rsidR="00483E4E" w:rsidRPr="00DA0EE4" w:rsidRDefault="00F16685" w:rsidP="00D17A48">
            <w:pPr>
              <w:pStyle w:val="TableParagraph"/>
              <w:spacing w:before="42" w:line="276" w:lineRule="auto"/>
              <w:ind w:left="85" w:right="14"/>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0.34</w:t>
            </w:r>
          </w:p>
        </w:tc>
      </w:tr>
      <w:tr w:rsidR="00EA57CD" w:rsidRPr="00DA0EE4" w14:paraId="71C3A3F2" w14:textId="77777777" w:rsidTr="00F40B79">
        <w:trPr>
          <w:trHeight w:val="299"/>
        </w:trPr>
        <w:tc>
          <w:tcPr>
            <w:tcW w:w="5000" w:type="pct"/>
            <w:gridSpan w:val="9"/>
          </w:tcPr>
          <w:p w14:paraId="3F927C9F" w14:textId="77777777" w:rsidR="00483E4E" w:rsidRPr="008E7B9C" w:rsidRDefault="00F16685" w:rsidP="00D17A48">
            <w:pPr>
              <w:pStyle w:val="TableParagraph"/>
              <w:spacing w:before="39" w:line="276" w:lineRule="auto"/>
              <w:ind w:left="3836" w:right="3826"/>
              <w:jc w:val="center"/>
              <w:rPr>
                <w:rFonts w:ascii="Times New Roman" w:hAnsi="Times New Roman" w:cs="Times New Roman"/>
                <w:b/>
                <w:sz w:val="20"/>
                <w:szCs w:val="20"/>
                <w:lang w:val="en-GB"/>
              </w:rPr>
            </w:pPr>
            <w:r w:rsidRPr="008E7B9C">
              <w:rPr>
                <w:rFonts w:ascii="Times New Roman" w:hAnsi="Times New Roman" w:cs="Times New Roman"/>
                <w:b/>
                <w:sz w:val="20"/>
                <w:szCs w:val="20"/>
                <w:lang w:val="en-GB"/>
              </w:rPr>
              <w:t>Scenario 3</w:t>
            </w:r>
          </w:p>
        </w:tc>
      </w:tr>
      <w:tr w:rsidR="00EA57CD" w:rsidRPr="00DA0EE4" w14:paraId="233BC0D8" w14:textId="77777777" w:rsidTr="00F40B79">
        <w:trPr>
          <w:trHeight w:val="302"/>
        </w:trPr>
        <w:tc>
          <w:tcPr>
            <w:tcW w:w="1401" w:type="pct"/>
          </w:tcPr>
          <w:p w14:paraId="797576FE" w14:textId="77777777" w:rsidR="00483E4E" w:rsidRPr="00DA0EE4" w:rsidRDefault="00483E4E" w:rsidP="00D17A48">
            <w:pPr>
              <w:pStyle w:val="TableParagraph"/>
              <w:spacing w:before="0" w:line="276" w:lineRule="auto"/>
              <w:ind w:right="0"/>
              <w:jc w:val="left"/>
              <w:rPr>
                <w:rFonts w:ascii="Times New Roman" w:hAnsi="Times New Roman" w:cs="Times New Roman"/>
                <w:sz w:val="24"/>
                <w:szCs w:val="24"/>
                <w:lang w:val="en-GB"/>
              </w:rPr>
            </w:pPr>
          </w:p>
        </w:tc>
        <w:tc>
          <w:tcPr>
            <w:tcW w:w="439" w:type="pct"/>
          </w:tcPr>
          <w:p w14:paraId="2A62E6AF" w14:textId="77777777" w:rsidR="00483E4E" w:rsidRPr="00DA0EE4" w:rsidRDefault="00F16685" w:rsidP="00D17A48">
            <w:pPr>
              <w:pStyle w:val="TableParagraph"/>
              <w:spacing w:before="42" w:line="276" w:lineRule="auto"/>
              <w:ind w:left="107"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2016</w:t>
            </w:r>
          </w:p>
        </w:tc>
        <w:tc>
          <w:tcPr>
            <w:tcW w:w="478" w:type="pct"/>
          </w:tcPr>
          <w:p w14:paraId="2F389D85" w14:textId="77777777" w:rsidR="00483E4E" w:rsidRPr="00DA0EE4" w:rsidRDefault="00F16685" w:rsidP="00D17A48">
            <w:pPr>
              <w:pStyle w:val="TableParagraph"/>
              <w:spacing w:before="42" w:line="276" w:lineRule="auto"/>
              <w:ind w:left="84" w:right="77"/>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2018</w:t>
            </w:r>
          </w:p>
        </w:tc>
        <w:tc>
          <w:tcPr>
            <w:tcW w:w="430" w:type="pct"/>
          </w:tcPr>
          <w:p w14:paraId="29FFB7E8" w14:textId="77777777" w:rsidR="00483E4E" w:rsidRPr="00DA0EE4" w:rsidRDefault="00F16685" w:rsidP="00D17A48">
            <w:pPr>
              <w:pStyle w:val="TableParagraph"/>
              <w:spacing w:before="42" w:line="276" w:lineRule="auto"/>
              <w:ind w:right="97"/>
              <w:rPr>
                <w:rFonts w:ascii="Times New Roman" w:hAnsi="Times New Roman" w:cs="Times New Roman"/>
                <w:sz w:val="24"/>
                <w:szCs w:val="24"/>
                <w:lang w:val="en-GB"/>
              </w:rPr>
            </w:pPr>
            <w:r w:rsidRPr="00DA0EE4">
              <w:rPr>
                <w:rFonts w:ascii="Times New Roman" w:hAnsi="Times New Roman" w:cs="Times New Roman"/>
                <w:sz w:val="24"/>
                <w:szCs w:val="24"/>
                <w:lang w:val="en-GB"/>
              </w:rPr>
              <w:t>2020</w:t>
            </w:r>
          </w:p>
        </w:tc>
        <w:tc>
          <w:tcPr>
            <w:tcW w:w="430" w:type="pct"/>
          </w:tcPr>
          <w:p w14:paraId="523F08C9" w14:textId="77777777" w:rsidR="00483E4E" w:rsidRPr="00DA0EE4" w:rsidRDefault="00F16685" w:rsidP="00D17A48">
            <w:pPr>
              <w:pStyle w:val="TableParagraph"/>
              <w:spacing w:before="42" w:line="276" w:lineRule="auto"/>
              <w:ind w:right="97"/>
              <w:rPr>
                <w:rFonts w:ascii="Times New Roman" w:hAnsi="Times New Roman" w:cs="Times New Roman"/>
                <w:sz w:val="24"/>
                <w:szCs w:val="24"/>
                <w:lang w:val="en-GB"/>
              </w:rPr>
            </w:pPr>
            <w:r w:rsidRPr="00DA0EE4">
              <w:rPr>
                <w:rFonts w:ascii="Times New Roman" w:hAnsi="Times New Roman" w:cs="Times New Roman"/>
                <w:sz w:val="24"/>
                <w:szCs w:val="24"/>
                <w:lang w:val="en-GB"/>
              </w:rPr>
              <w:t>2022</w:t>
            </w:r>
          </w:p>
        </w:tc>
        <w:tc>
          <w:tcPr>
            <w:tcW w:w="476" w:type="pct"/>
          </w:tcPr>
          <w:p w14:paraId="5740E820" w14:textId="77777777" w:rsidR="00483E4E" w:rsidRPr="00DA0EE4" w:rsidRDefault="00F16685" w:rsidP="00D17A48">
            <w:pPr>
              <w:pStyle w:val="TableParagraph"/>
              <w:spacing w:before="42" w:line="276" w:lineRule="auto"/>
              <w:ind w:left="83" w:right="77"/>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2024</w:t>
            </w:r>
          </w:p>
        </w:tc>
        <w:tc>
          <w:tcPr>
            <w:tcW w:w="432" w:type="pct"/>
          </w:tcPr>
          <w:p w14:paraId="7015FD0C" w14:textId="77777777" w:rsidR="00483E4E" w:rsidRPr="00DA0EE4" w:rsidRDefault="00F16685" w:rsidP="00D17A48">
            <w:pPr>
              <w:pStyle w:val="TableParagraph"/>
              <w:spacing w:before="42" w:line="276" w:lineRule="auto"/>
              <w:ind w:right="100"/>
              <w:rPr>
                <w:rFonts w:ascii="Times New Roman" w:hAnsi="Times New Roman" w:cs="Times New Roman"/>
                <w:sz w:val="24"/>
                <w:szCs w:val="24"/>
                <w:lang w:val="en-GB"/>
              </w:rPr>
            </w:pPr>
            <w:r w:rsidRPr="00DA0EE4">
              <w:rPr>
                <w:rFonts w:ascii="Times New Roman" w:hAnsi="Times New Roman" w:cs="Times New Roman"/>
                <w:sz w:val="24"/>
                <w:szCs w:val="24"/>
                <w:lang w:val="en-GB"/>
              </w:rPr>
              <w:t>2026</w:t>
            </w:r>
          </w:p>
        </w:tc>
        <w:tc>
          <w:tcPr>
            <w:tcW w:w="438" w:type="pct"/>
          </w:tcPr>
          <w:p w14:paraId="1699A501" w14:textId="77777777" w:rsidR="00483E4E" w:rsidRPr="00DA0EE4" w:rsidRDefault="00F16685" w:rsidP="00D17A48">
            <w:pPr>
              <w:pStyle w:val="TableParagraph"/>
              <w:spacing w:before="42" w:line="276" w:lineRule="auto"/>
              <w:ind w:left="106"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2028</w:t>
            </w:r>
          </w:p>
        </w:tc>
        <w:tc>
          <w:tcPr>
            <w:tcW w:w="476" w:type="pct"/>
          </w:tcPr>
          <w:p w14:paraId="1F5BE3B8" w14:textId="77777777" w:rsidR="00483E4E" w:rsidRPr="00DA0EE4" w:rsidRDefault="00F16685" w:rsidP="00D17A48">
            <w:pPr>
              <w:pStyle w:val="TableParagraph"/>
              <w:spacing w:before="42" w:line="276" w:lineRule="auto"/>
              <w:ind w:left="83" w:right="77"/>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2030</w:t>
            </w:r>
          </w:p>
        </w:tc>
      </w:tr>
      <w:tr w:rsidR="00EA57CD" w:rsidRPr="00DA0EE4" w14:paraId="2C3C88A6" w14:textId="77777777" w:rsidTr="00F40B79">
        <w:trPr>
          <w:trHeight w:val="299"/>
        </w:trPr>
        <w:tc>
          <w:tcPr>
            <w:tcW w:w="1401" w:type="pct"/>
          </w:tcPr>
          <w:p w14:paraId="4661DE62" w14:textId="4CC30BD5" w:rsidR="00483E4E" w:rsidRPr="008E7B9C" w:rsidRDefault="008E7B9C" w:rsidP="008E7B9C">
            <w:pPr>
              <w:pStyle w:val="TableParagraph"/>
              <w:spacing w:before="39" w:line="276" w:lineRule="auto"/>
              <w:ind w:right="0"/>
              <w:jc w:val="left"/>
              <w:rPr>
                <w:rFonts w:ascii="Times New Roman" w:hAnsi="Times New Roman" w:cs="Times New Roman"/>
                <w:sz w:val="20"/>
                <w:szCs w:val="20"/>
                <w:lang w:val="en-GB"/>
              </w:rPr>
            </w:pPr>
            <w:r w:rsidRPr="008E7B9C">
              <w:rPr>
                <w:rFonts w:ascii="Times New Roman" w:hAnsi="Times New Roman" w:cs="Times New Roman"/>
                <w:sz w:val="20"/>
                <w:szCs w:val="20"/>
                <w:lang w:val="en-GB"/>
              </w:rPr>
              <w:t xml:space="preserve">  </w:t>
            </w:r>
            <w:r w:rsidR="00F16685" w:rsidRPr="008E7B9C">
              <w:rPr>
                <w:rFonts w:ascii="Times New Roman" w:hAnsi="Times New Roman" w:cs="Times New Roman"/>
                <w:sz w:val="20"/>
                <w:szCs w:val="20"/>
                <w:lang w:val="en-GB"/>
              </w:rPr>
              <w:t>Food</w:t>
            </w:r>
          </w:p>
        </w:tc>
        <w:tc>
          <w:tcPr>
            <w:tcW w:w="439" w:type="pct"/>
          </w:tcPr>
          <w:p w14:paraId="339D2D1E" w14:textId="77777777" w:rsidR="00483E4E" w:rsidRPr="00DA0EE4" w:rsidRDefault="00F16685" w:rsidP="00D17A48">
            <w:pPr>
              <w:pStyle w:val="TableParagraph"/>
              <w:spacing w:before="39" w:line="276" w:lineRule="auto"/>
              <w:ind w:left="169"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0.04</w:t>
            </w:r>
          </w:p>
        </w:tc>
        <w:tc>
          <w:tcPr>
            <w:tcW w:w="478" w:type="pct"/>
          </w:tcPr>
          <w:p w14:paraId="2FD8B7BC" w14:textId="77777777" w:rsidR="00483E4E" w:rsidRPr="00DA0EE4" w:rsidRDefault="00F16685" w:rsidP="00D17A48">
            <w:pPr>
              <w:pStyle w:val="TableParagraph"/>
              <w:spacing w:before="39" w:line="276" w:lineRule="auto"/>
              <w:ind w:left="86" w:right="14"/>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0.06</w:t>
            </w:r>
          </w:p>
        </w:tc>
        <w:tc>
          <w:tcPr>
            <w:tcW w:w="430" w:type="pct"/>
          </w:tcPr>
          <w:p w14:paraId="280D66FD" w14:textId="77777777" w:rsidR="00483E4E" w:rsidRPr="00DA0EE4" w:rsidRDefault="00F16685" w:rsidP="00D17A48">
            <w:pPr>
              <w:pStyle w:val="TableParagraph"/>
              <w:spacing w:before="39" w:line="276" w:lineRule="auto"/>
              <w:rPr>
                <w:rFonts w:ascii="Times New Roman" w:hAnsi="Times New Roman" w:cs="Times New Roman"/>
                <w:sz w:val="24"/>
                <w:szCs w:val="24"/>
                <w:lang w:val="en-GB"/>
              </w:rPr>
            </w:pPr>
            <w:r w:rsidRPr="00DA0EE4">
              <w:rPr>
                <w:rFonts w:ascii="Times New Roman" w:hAnsi="Times New Roman" w:cs="Times New Roman"/>
                <w:sz w:val="24"/>
                <w:szCs w:val="24"/>
                <w:lang w:val="en-GB"/>
              </w:rPr>
              <w:t>0.08</w:t>
            </w:r>
          </w:p>
        </w:tc>
        <w:tc>
          <w:tcPr>
            <w:tcW w:w="430" w:type="pct"/>
          </w:tcPr>
          <w:p w14:paraId="2534BA86" w14:textId="77777777" w:rsidR="00483E4E" w:rsidRPr="00DA0EE4" w:rsidRDefault="00F16685" w:rsidP="00D17A48">
            <w:pPr>
              <w:pStyle w:val="TableParagraph"/>
              <w:spacing w:before="39" w:line="276" w:lineRule="auto"/>
              <w:rPr>
                <w:rFonts w:ascii="Times New Roman" w:hAnsi="Times New Roman" w:cs="Times New Roman"/>
                <w:sz w:val="24"/>
                <w:szCs w:val="24"/>
                <w:lang w:val="en-GB"/>
              </w:rPr>
            </w:pPr>
            <w:r w:rsidRPr="00DA0EE4">
              <w:rPr>
                <w:rFonts w:ascii="Times New Roman" w:hAnsi="Times New Roman" w:cs="Times New Roman"/>
                <w:sz w:val="24"/>
                <w:szCs w:val="24"/>
                <w:lang w:val="en-GB"/>
              </w:rPr>
              <w:t>0.08</w:t>
            </w:r>
          </w:p>
        </w:tc>
        <w:tc>
          <w:tcPr>
            <w:tcW w:w="476" w:type="pct"/>
          </w:tcPr>
          <w:p w14:paraId="72E46C83" w14:textId="77777777" w:rsidR="00483E4E" w:rsidRPr="00DA0EE4" w:rsidRDefault="00F16685" w:rsidP="00D17A48">
            <w:pPr>
              <w:pStyle w:val="TableParagraph"/>
              <w:spacing w:before="39" w:line="276" w:lineRule="auto"/>
              <w:ind w:left="86" w:right="15"/>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0.09</w:t>
            </w:r>
          </w:p>
        </w:tc>
        <w:tc>
          <w:tcPr>
            <w:tcW w:w="432" w:type="pct"/>
          </w:tcPr>
          <w:p w14:paraId="4023C285" w14:textId="77777777" w:rsidR="00483E4E" w:rsidRPr="00DA0EE4" w:rsidRDefault="00F16685" w:rsidP="00D17A48">
            <w:pPr>
              <w:pStyle w:val="TableParagraph"/>
              <w:spacing w:before="39" w:line="276" w:lineRule="auto"/>
              <w:ind w:right="97"/>
              <w:rPr>
                <w:rFonts w:ascii="Times New Roman" w:hAnsi="Times New Roman" w:cs="Times New Roman"/>
                <w:sz w:val="24"/>
                <w:szCs w:val="24"/>
                <w:lang w:val="en-GB"/>
              </w:rPr>
            </w:pPr>
            <w:r w:rsidRPr="00DA0EE4">
              <w:rPr>
                <w:rFonts w:ascii="Times New Roman" w:hAnsi="Times New Roman" w:cs="Times New Roman"/>
                <w:sz w:val="24"/>
                <w:szCs w:val="24"/>
                <w:lang w:val="en-GB"/>
              </w:rPr>
              <w:t>0.09</w:t>
            </w:r>
          </w:p>
        </w:tc>
        <w:tc>
          <w:tcPr>
            <w:tcW w:w="438" w:type="pct"/>
          </w:tcPr>
          <w:p w14:paraId="36EA3591" w14:textId="77777777" w:rsidR="00483E4E" w:rsidRPr="00DA0EE4" w:rsidRDefault="00F16685" w:rsidP="00D17A48">
            <w:pPr>
              <w:pStyle w:val="TableParagraph"/>
              <w:spacing w:before="39" w:line="276" w:lineRule="auto"/>
              <w:ind w:left="168"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0.09</w:t>
            </w:r>
          </w:p>
        </w:tc>
        <w:tc>
          <w:tcPr>
            <w:tcW w:w="476" w:type="pct"/>
          </w:tcPr>
          <w:p w14:paraId="5215DFEE" w14:textId="77777777" w:rsidR="00483E4E" w:rsidRPr="00DA0EE4" w:rsidRDefault="00F16685" w:rsidP="00D17A48">
            <w:pPr>
              <w:pStyle w:val="TableParagraph"/>
              <w:spacing w:before="39" w:line="276" w:lineRule="auto"/>
              <w:ind w:left="85" w:right="14"/>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0.09</w:t>
            </w:r>
          </w:p>
        </w:tc>
      </w:tr>
      <w:tr w:rsidR="00EA57CD" w:rsidRPr="00DA0EE4" w14:paraId="0E6582C9" w14:textId="77777777" w:rsidTr="00F40B79">
        <w:trPr>
          <w:trHeight w:val="299"/>
        </w:trPr>
        <w:tc>
          <w:tcPr>
            <w:tcW w:w="1401" w:type="pct"/>
          </w:tcPr>
          <w:p w14:paraId="29532451" w14:textId="77777777" w:rsidR="00483E4E" w:rsidRPr="008E7B9C" w:rsidRDefault="00F16685" w:rsidP="00D17A48">
            <w:pPr>
              <w:pStyle w:val="TableParagraph"/>
              <w:spacing w:before="39" w:line="276" w:lineRule="auto"/>
              <w:ind w:left="107" w:right="0"/>
              <w:jc w:val="left"/>
              <w:rPr>
                <w:rFonts w:ascii="Times New Roman" w:hAnsi="Times New Roman" w:cs="Times New Roman"/>
                <w:sz w:val="20"/>
                <w:szCs w:val="20"/>
                <w:lang w:val="en-GB"/>
              </w:rPr>
            </w:pPr>
            <w:r w:rsidRPr="008E7B9C">
              <w:rPr>
                <w:rFonts w:ascii="Times New Roman" w:hAnsi="Times New Roman" w:cs="Times New Roman"/>
                <w:sz w:val="20"/>
                <w:szCs w:val="20"/>
                <w:lang w:val="en-GB"/>
              </w:rPr>
              <w:t>Beverages and Tobacco</w:t>
            </w:r>
          </w:p>
        </w:tc>
        <w:tc>
          <w:tcPr>
            <w:tcW w:w="439" w:type="pct"/>
          </w:tcPr>
          <w:p w14:paraId="75A5135C" w14:textId="77777777" w:rsidR="00483E4E" w:rsidRPr="00DA0EE4" w:rsidRDefault="00F16685" w:rsidP="00D17A48">
            <w:pPr>
              <w:pStyle w:val="TableParagraph"/>
              <w:spacing w:before="39" w:line="276" w:lineRule="auto"/>
              <w:ind w:left="169"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0.02</w:t>
            </w:r>
          </w:p>
        </w:tc>
        <w:tc>
          <w:tcPr>
            <w:tcW w:w="478" w:type="pct"/>
          </w:tcPr>
          <w:p w14:paraId="58E4ABC1" w14:textId="77777777" w:rsidR="00483E4E" w:rsidRPr="00DA0EE4" w:rsidRDefault="00F16685" w:rsidP="00D17A48">
            <w:pPr>
              <w:pStyle w:val="TableParagraph"/>
              <w:spacing w:before="39" w:line="276" w:lineRule="auto"/>
              <w:ind w:left="86" w:right="14"/>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0.04</w:t>
            </w:r>
          </w:p>
        </w:tc>
        <w:tc>
          <w:tcPr>
            <w:tcW w:w="430" w:type="pct"/>
          </w:tcPr>
          <w:p w14:paraId="579DE45A" w14:textId="77777777" w:rsidR="00483E4E" w:rsidRPr="00DA0EE4" w:rsidRDefault="00F16685" w:rsidP="00D17A48">
            <w:pPr>
              <w:pStyle w:val="TableParagraph"/>
              <w:spacing w:before="39" w:line="276" w:lineRule="auto"/>
              <w:rPr>
                <w:rFonts w:ascii="Times New Roman" w:hAnsi="Times New Roman" w:cs="Times New Roman"/>
                <w:sz w:val="24"/>
                <w:szCs w:val="24"/>
                <w:lang w:val="en-GB"/>
              </w:rPr>
            </w:pPr>
            <w:r w:rsidRPr="00DA0EE4">
              <w:rPr>
                <w:rFonts w:ascii="Times New Roman" w:hAnsi="Times New Roman" w:cs="Times New Roman"/>
                <w:sz w:val="24"/>
                <w:szCs w:val="24"/>
                <w:lang w:val="en-GB"/>
              </w:rPr>
              <w:t>0.05</w:t>
            </w:r>
          </w:p>
        </w:tc>
        <w:tc>
          <w:tcPr>
            <w:tcW w:w="430" w:type="pct"/>
          </w:tcPr>
          <w:p w14:paraId="5F4E3758" w14:textId="77777777" w:rsidR="00483E4E" w:rsidRPr="00DA0EE4" w:rsidRDefault="00F16685" w:rsidP="00D17A48">
            <w:pPr>
              <w:pStyle w:val="TableParagraph"/>
              <w:spacing w:before="39" w:line="276" w:lineRule="auto"/>
              <w:rPr>
                <w:rFonts w:ascii="Times New Roman" w:hAnsi="Times New Roman" w:cs="Times New Roman"/>
                <w:sz w:val="24"/>
                <w:szCs w:val="24"/>
                <w:lang w:val="en-GB"/>
              </w:rPr>
            </w:pPr>
            <w:r w:rsidRPr="00DA0EE4">
              <w:rPr>
                <w:rFonts w:ascii="Times New Roman" w:hAnsi="Times New Roman" w:cs="Times New Roman"/>
                <w:sz w:val="24"/>
                <w:szCs w:val="24"/>
                <w:lang w:val="en-GB"/>
              </w:rPr>
              <w:t>0.06</w:t>
            </w:r>
          </w:p>
        </w:tc>
        <w:tc>
          <w:tcPr>
            <w:tcW w:w="476" w:type="pct"/>
          </w:tcPr>
          <w:p w14:paraId="56AE2553" w14:textId="77777777" w:rsidR="00483E4E" w:rsidRPr="00DA0EE4" w:rsidRDefault="00F16685" w:rsidP="00D17A48">
            <w:pPr>
              <w:pStyle w:val="TableParagraph"/>
              <w:spacing w:before="39" w:line="276" w:lineRule="auto"/>
              <w:ind w:left="86" w:right="15"/>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0.07</w:t>
            </w:r>
          </w:p>
        </w:tc>
        <w:tc>
          <w:tcPr>
            <w:tcW w:w="432" w:type="pct"/>
          </w:tcPr>
          <w:p w14:paraId="71DAD2BE" w14:textId="77777777" w:rsidR="00483E4E" w:rsidRPr="00DA0EE4" w:rsidRDefault="00F16685" w:rsidP="00D17A48">
            <w:pPr>
              <w:pStyle w:val="TableParagraph"/>
              <w:spacing w:before="39" w:line="276" w:lineRule="auto"/>
              <w:ind w:right="98"/>
              <w:rPr>
                <w:rFonts w:ascii="Times New Roman" w:hAnsi="Times New Roman" w:cs="Times New Roman"/>
                <w:sz w:val="24"/>
                <w:szCs w:val="24"/>
                <w:lang w:val="en-GB"/>
              </w:rPr>
            </w:pPr>
            <w:r w:rsidRPr="00DA0EE4">
              <w:rPr>
                <w:rFonts w:ascii="Times New Roman" w:hAnsi="Times New Roman" w:cs="Times New Roman"/>
                <w:sz w:val="24"/>
                <w:szCs w:val="24"/>
                <w:lang w:val="en-GB"/>
              </w:rPr>
              <w:t>0.07</w:t>
            </w:r>
          </w:p>
        </w:tc>
        <w:tc>
          <w:tcPr>
            <w:tcW w:w="438" w:type="pct"/>
          </w:tcPr>
          <w:p w14:paraId="72D3AAF2" w14:textId="77777777" w:rsidR="00483E4E" w:rsidRPr="00DA0EE4" w:rsidRDefault="00F16685" w:rsidP="00D17A48">
            <w:pPr>
              <w:pStyle w:val="TableParagraph"/>
              <w:spacing w:before="39" w:line="276" w:lineRule="auto"/>
              <w:ind w:left="168"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0.07</w:t>
            </w:r>
          </w:p>
        </w:tc>
        <w:tc>
          <w:tcPr>
            <w:tcW w:w="476" w:type="pct"/>
          </w:tcPr>
          <w:p w14:paraId="3D5203B8" w14:textId="77777777" w:rsidR="00483E4E" w:rsidRPr="00DA0EE4" w:rsidRDefault="00F16685" w:rsidP="00D17A48">
            <w:pPr>
              <w:pStyle w:val="TableParagraph"/>
              <w:spacing w:before="39" w:line="276" w:lineRule="auto"/>
              <w:ind w:left="85" w:right="14"/>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0.07</w:t>
            </w:r>
          </w:p>
        </w:tc>
      </w:tr>
      <w:tr w:rsidR="00EA57CD" w:rsidRPr="00DA0EE4" w14:paraId="05A784D3" w14:textId="77777777" w:rsidTr="00F40B79">
        <w:trPr>
          <w:trHeight w:val="299"/>
        </w:trPr>
        <w:tc>
          <w:tcPr>
            <w:tcW w:w="1401" w:type="pct"/>
          </w:tcPr>
          <w:p w14:paraId="675723CC" w14:textId="71A9BDEC" w:rsidR="00483E4E" w:rsidRPr="008E7B9C" w:rsidRDefault="00F16685" w:rsidP="00D17A48">
            <w:pPr>
              <w:pStyle w:val="TableParagraph"/>
              <w:spacing w:before="42" w:line="276" w:lineRule="auto"/>
              <w:ind w:left="107" w:right="0"/>
              <w:jc w:val="left"/>
              <w:rPr>
                <w:rFonts w:ascii="Times New Roman" w:hAnsi="Times New Roman" w:cs="Times New Roman"/>
                <w:sz w:val="20"/>
                <w:szCs w:val="20"/>
                <w:lang w:val="en-GB"/>
              </w:rPr>
            </w:pPr>
            <w:r w:rsidRPr="008E7B9C">
              <w:rPr>
                <w:rFonts w:ascii="Times New Roman" w:hAnsi="Times New Roman" w:cs="Times New Roman"/>
                <w:sz w:val="20"/>
                <w:szCs w:val="20"/>
                <w:lang w:val="en-GB"/>
              </w:rPr>
              <w:t>Textile</w:t>
            </w:r>
            <w:r w:rsidR="008E7B9C">
              <w:rPr>
                <w:rFonts w:ascii="Times New Roman" w:hAnsi="Times New Roman" w:cs="Times New Roman"/>
                <w:sz w:val="20"/>
                <w:szCs w:val="20"/>
                <w:lang w:val="en-GB"/>
              </w:rPr>
              <w:t>s</w:t>
            </w:r>
          </w:p>
        </w:tc>
        <w:tc>
          <w:tcPr>
            <w:tcW w:w="439" w:type="pct"/>
          </w:tcPr>
          <w:p w14:paraId="15052D97" w14:textId="77777777" w:rsidR="00483E4E" w:rsidRPr="00DA0EE4" w:rsidRDefault="00F16685" w:rsidP="00D17A48">
            <w:pPr>
              <w:pStyle w:val="TableParagraph"/>
              <w:spacing w:before="42" w:line="276" w:lineRule="auto"/>
              <w:ind w:left="169"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0.33</w:t>
            </w:r>
          </w:p>
        </w:tc>
        <w:tc>
          <w:tcPr>
            <w:tcW w:w="478" w:type="pct"/>
          </w:tcPr>
          <w:p w14:paraId="02B2C397" w14:textId="77777777" w:rsidR="00483E4E" w:rsidRPr="00DA0EE4" w:rsidRDefault="00F16685" w:rsidP="00D17A48">
            <w:pPr>
              <w:pStyle w:val="TableParagraph"/>
              <w:spacing w:before="42" w:line="276" w:lineRule="auto"/>
              <w:ind w:left="86" w:right="14"/>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0.42</w:t>
            </w:r>
          </w:p>
        </w:tc>
        <w:tc>
          <w:tcPr>
            <w:tcW w:w="430" w:type="pct"/>
          </w:tcPr>
          <w:p w14:paraId="1F062125" w14:textId="77777777" w:rsidR="00483E4E" w:rsidRPr="00DA0EE4" w:rsidRDefault="00F16685" w:rsidP="00D17A48">
            <w:pPr>
              <w:pStyle w:val="TableParagraph"/>
              <w:spacing w:before="42" w:line="276" w:lineRule="auto"/>
              <w:rPr>
                <w:rFonts w:ascii="Times New Roman" w:hAnsi="Times New Roman" w:cs="Times New Roman"/>
                <w:sz w:val="24"/>
                <w:szCs w:val="24"/>
                <w:lang w:val="en-GB"/>
              </w:rPr>
            </w:pPr>
            <w:r w:rsidRPr="00DA0EE4">
              <w:rPr>
                <w:rFonts w:ascii="Times New Roman" w:hAnsi="Times New Roman" w:cs="Times New Roman"/>
                <w:sz w:val="24"/>
                <w:szCs w:val="24"/>
                <w:lang w:val="en-GB"/>
              </w:rPr>
              <w:t>0.46</w:t>
            </w:r>
          </w:p>
        </w:tc>
        <w:tc>
          <w:tcPr>
            <w:tcW w:w="430" w:type="pct"/>
          </w:tcPr>
          <w:p w14:paraId="49323F24" w14:textId="77777777" w:rsidR="00483E4E" w:rsidRPr="00DA0EE4" w:rsidRDefault="00F16685" w:rsidP="00D17A48">
            <w:pPr>
              <w:pStyle w:val="TableParagraph"/>
              <w:spacing w:before="42" w:line="276" w:lineRule="auto"/>
              <w:rPr>
                <w:rFonts w:ascii="Times New Roman" w:hAnsi="Times New Roman" w:cs="Times New Roman"/>
                <w:sz w:val="24"/>
                <w:szCs w:val="24"/>
                <w:lang w:val="en-GB"/>
              </w:rPr>
            </w:pPr>
            <w:r w:rsidRPr="00DA0EE4">
              <w:rPr>
                <w:rFonts w:ascii="Times New Roman" w:hAnsi="Times New Roman" w:cs="Times New Roman"/>
                <w:sz w:val="24"/>
                <w:szCs w:val="24"/>
                <w:lang w:val="en-GB"/>
              </w:rPr>
              <w:t>0.48</w:t>
            </w:r>
          </w:p>
        </w:tc>
        <w:tc>
          <w:tcPr>
            <w:tcW w:w="476" w:type="pct"/>
          </w:tcPr>
          <w:p w14:paraId="27AD297D" w14:textId="77777777" w:rsidR="00483E4E" w:rsidRPr="00DA0EE4" w:rsidRDefault="00F16685" w:rsidP="00D17A48">
            <w:pPr>
              <w:pStyle w:val="TableParagraph"/>
              <w:spacing w:before="42" w:line="276" w:lineRule="auto"/>
              <w:ind w:left="86" w:right="15"/>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0.49</w:t>
            </w:r>
          </w:p>
        </w:tc>
        <w:tc>
          <w:tcPr>
            <w:tcW w:w="432" w:type="pct"/>
          </w:tcPr>
          <w:p w14:paraId="391D58FB" w14:textId="77777777" w:rsidR="00483E4E" w:rsidRPr="00DA0EE4" w:rsidRDefault="00F16685" w:rsidP="00D17A48">
            <w:pPr>
              <w:pStyle w:val="TableParagraph"/>
              <w:spacing w:before="42" w:line="276" w:lineRule="auto"/>
              <w:ind w:right="98"/>
              <w:rPr>
                <w:rFonts w:ascii="Times New Roman" w:hAnsi="Times New Roman" w:cs="Times New Roman"/>
                <w:sz w:val="24"/>
                <w:szCs w:val="24"/>
                <w:lang w:val="en-GB"/>
              </w:rPr>
            </w:pPr>
            <w:r w:rsidRPr="00DA0EE4">
              <w:rPr>
                <w:rFonts w:ascii="Times New Roman" w:hAnsi="Times New Roman" w:cs="Times New Roman"/>
                <w:sz w:val="24"/>
                <w:szCs w:val="24"/>
                <w:lang w:val="en-GB"/>
              </w:rPr>
              <w:t>0.5</w:t>
            </w:r>
          </w:p>
        </w:tc>
        <w:tc>
          <w:tcPr>
            <w:tcW w:w="438" w:type="pct"/>
          </w:tcPr>
          <w:p w14:paraId="35EB7458" w14:textId="77777777" w:rsidR="00483E4E" w:rsidRPr="00DA0EE4" w:rsidRDefault="00F16685" w:rsidP="00D17A48">
            <w:pPr>
              <w:pStyle w:val="TableParagraph"/>
              <w:spacing w:before="42" w:line="276" w:lineRule="auto"/>
              <w:ind w:left="168" w:right="0"/>
              <w:jc w:val="left"/>
              <w:rPr>
                <w:rFonts w:ascii="Times New Roman" w:hAnsi="Times New Roman" w:cs="Times New Roman"/>
                <w:sz w:val="24"/>
                <w:szCs w:val="24"/>
                <w:lang w:val="en-GB"/>
              </w:rPr>
            </w:pPr>
            <w:r w:rsidRPr="00DA0EE4">
              <w:rPr>
                <w:rFonts w:ascii="Times New Roman" w:hAnsi="Times New Roman" w:cs="Times New Roman"/>
                <w:sz w:val="24"/>
                <w:szCs w:val="24"/>
                <w:lang w:val="en-GB"/>
              </w:rPr>
              <w:t>0.51</w:t>
            </w:r>
          </w:p>
        </w:tc>
        <w:tc>
          <w:tcPr>
            <w:tcW w:w="476" w:type="pct"/>
          </w:tcPr>
          <w:p w14:paraId="24DB21AC" w14:textId="77777777" w:rsidR="00483E4E" w:rsidRPr="00DA0EE4" w:rsidRDefault="00F16685" w:rsidP="00D17A48">
            <w:pPr>
              <w:pStyle w:val="TableParagraph"/>
              <w:spacing w:before="42" w:line="276" w:lineRule="auto"/>
              <w:ind w:left="85" w:right="14"/>
              <w:jc w:val="center"/>
              <w:rPr>
                <w:rFonts w:ascii="Times New Roman" w:hAnsi="Times New Roman" w:cs="Times New Roman"/>
                <w:sz w:val="24"/>
                <w:szCs w:val="24"/>
                <w:lang w:val="en-GB"/>
              </w:rPr>
            </w:pPr>
            <w:r w:rsidRPr="00DA0EE4">
              <w:rPr>
                <w:rFonts w:ascii="Times New Roman" w:hAnsi="Times New Roman" w:cs="Times New Roman"/>
                <w:sz w:val="24"/>
                <w:szCs w:val="24"/>
                <w:lang w:val="en-GB"/>
              </w:rPr>
              <w:t>0.52</w:t>
            </w:r>
          </w:p>
        </w:tc>
      </w:tr>
    </w:tbl>
    <w:p w14:paraId="069F551E" w14:textId="77777777" w:rsidR="00483E4E" w:rsidRPr="00DA0EE4" w:rsidRDefault="00483E4E" w:rsidP="00D17A48">
      <w:pPr>
        <w:pStyle w:val="BodyText"/>
        <w:spacing w:before="7" w:line="276" w:lineRule="auto"/>
        <w:ind w:left="0"/>
        <w:rPr>
          <w:rFonts w:ascii="Times New Roman" w:hAnsi="Times New Roman" w:cs="Times New Roman"/>
          <w:lang w:val="en-GB"/>
        </w:rPr>
      </w:pPr>
    </w:p>
    <w:p w14:paraId="299117CC" w14:textId="1DCAEF4A" w:rsidR="00483E4E" w:rsidRPr="00DA0EE4" w:rsidRDefault="00F16685" w:rsidP="00954C30">
      <w:pPr>
        <w:pStyle w:val="BodyText"/>
        <w:spacing w:before="92" w:line="276" w:lineRule="auto"/>
        <w:ind w:left="0" w:right="212"/>
        <w:jc w:val="both"/>
        <w:rPr>
          <w:rFonts w:ascii="Times New Roman" w:hAnsi="Times New Roman" w:cs="Times New Roman"/>
          <w:lang w:val="en-GB"/>
        </w:rPr>
      </w:pPr>
      <w:r w:rsidRPr="00DA0EE4">
        <w:rPr>
          <w:rFonts w:ascii="Times New Roman" w:hAnsi="Times New Roman" w:cs="Times New Roman"/>
          <w:lang w:val="en-GB"/>
        </w:rPr>
        <w:t>From Table 3,</w:t>
      </w:r>
      <w:r w:rsidR="008E7B9C">
        <w:rPr>
          <w:rFonts w:ascii="Times New Roman" w:hAnsi="Times New Roman" w:cs="Times New Roman"/>
          <w:lang w:val="en-GB"/>
        </w:rPr>
        <w:t xml:space="preserve"> it is </w:t>
      </w:r>
      <w:r w:rsidRPr="00DA0EE4">
        <w:rPr>
          <w:rFonts w:ascii="Times New Roman" w:hAnsi="Times New Roman" w:cs="Times New Roman"/>
          <w:lang w:val="en-GB"/>
        </w:rPr>
        <w:t>observe</w:t>
      </w:r>
      <w:r w:rsidR="008E7B9C">
        <w:rPr>
          <w:rFonts w:ascii="Times New Roman" w:hAnsi="Times New Roman" w:cs="Times New Roman"/>
          <w:lang w:val="en-GB"/>
        </w:rPr>
        <w:t>d</w:t>
      </w:r>
      <w:r w:rsidRPr="00DA0EE4">
        <w:rPr>
          <w:rFonts w:ascii="Times New Roman" w:hAnsi="Times New Roman" w:cs="Times New Roman"/>
          <w:lang w:val="en-GB"/>
        </w:rPr>
        <w:t xml:space="preserve"> that under SC1, an increase in ICT expenditure yield</w:t>
      </w:r>
      <w:r w:rsidR="008E7B9C">
        <w:rPr>
          <w:rFonts w:ascii="Times New Roman" w:hAnsi="Times New Roman" w:cs="Times New Roman"/>
          <w:lang w:val="en-GB"/>
        </w:rPr>
        <w:t>s</w:t>
      </w:r>
      <w:r w:rsidRPr="00DA0EE4">
        <w:rPr>
          <w:rFonts w:ascii="Times New Roman" w:hAnsi="Times New Roman" w:cs="Times New Roman"/>
          <w:lang w:val="en-GB"/>
        </w:rPr>
        <w:t xml:space="preserve"> little impact on the industries</w:t>
      </w:r>
      <w:r w:rsidR="008E7B9C">
        <w:rPr>
          <w:rFonts w:ascii="Times New Roman" w:hAnsi="Times New Roman" w:cs="Times New Roman"/>
          <w:lang w:val="en-GB"/>
        </w:rPr>
        <w:t>,</w:t>
      </w:r>
      <w:r w:rsidRPr="00DA0EE4">
        <w:rPr>
          <w:rFonts w:ascii="Times New Roman" w:hAnsi="Times New Roman" w:cs="Times New Roman"/>
          <w:lang w:val="en-GB"/>
        </w:rPr>
        <w:t xml:space="preserve"> and that output increases with an increase in expenditure. The </w:t>
      </w:r>
      <w:r w:rsidR="008E7B9C">
        <w:rPr>
          <w:rFonts w:ascii="Times New Roman" w:hAnsi="Times New Roman" w:cs="Times New Roman"/>
          <w:lang w:val="en-GB"/>
        </w:rPr>
        <w:t>t</w:t>
      </w:r>
      <w:r w:rsidRPr="00DA0EE4">
        <w:rPr>
          <w:rFonts w:ascii="Times New Roman" w:hAnsi="Times New Roman" w:cs="Times New Roman"/>
          <w:lang w:val="en-GB"/>
        </w:rPr>
        <w:t xml:space="preserve">extile industry experiences the highest growth across the scenarios. Specifically, if ICT expenditure increases by 5%, output in the </w:t>
      </w:r>
      <w:r w:rsidR="008E7B9C">
        <w:rPr>
          <w:rFonts w:ascii="Times New Roman" w:hAnsi="Times New Roman" w:cs="Times New Roman"/>
          <w:lang w:val="en-GB"/>
        </w:rPr>
        <w:t>t</w:t>
      </w:r>
      <w:r w:rsidRPr="00DA0EE4">
        <w:rPr>
          <w:rFonts w:ascii="Times New Roman" w:hAnsi="Times New Roman" w:cs="Times New Roman"/>
          <w:lang w:val="en-GB"/>
        </w:rPr>
        <w:t xml:space="preserve">extile </w:t>
      </w:r>
      <w:r w:rsidR="008E7B9C">
        <w:rPr>
          <w:rFonts w:ascii="Times New Roman" w:hAnsi="Times New Roman" w:cs="Times New Roman"/>
          <w:lang w:val="en-GB"/>
        </w:rPr>
        <w:t xml:space="preserve">industry </w:t>
      </w:r>
      <w:r w:rsidRPr="00DA0EE4">
        <w:rPr>
          <w:rFonts w:ascii="Times New Roman" w:hAnsi="Times New Roman" w:cs="Times New Roman"/>
          <w:lang w:val="en-GB"/>
        </w:rPr>
        <w:t xml:space="preserve">would increase by 0.11% in 2016, cumulatively relative to the base, and </w:t>
      </w:r>
      <w:r w:rsidR="00A777E2" w:rsidRPr="00DA0EE4">
        <w:rPr>
          <w:rFonts w:ascii="Times New Roman" w:hAnsi="Times New Roman" w:cs="Times New Roman"/>
          <w:lang w:val="en-GB"/>
        </w:rPr>
        <w:t>by 0.17% in</w:t>
      </w:r>
      <w:r w:rsidRPr="00DA0EE4">
        <w:rPr>
          <w:rFonts w:ascii="Times New Roman" w:hAnsi="Times New Roman" w:cs="Times New Roman"/>
          <w:lang w:val="en-GB"/>
        </w:rPr>
        <w:t xml:space="preserve"> 2030. Similarly, when the expenditure increases by 15%, the output would increase by 0.33% in 2016 and </w:t>
      </w:r>
      <w:r w:rsidR="00A777E2" w:rsidRPr="00DA0EE4">
        <w:rPr>
          <w:rFonts w:ascii="Times New Roman" w:hAnsi="Times New Roman" w:cs="Times New Roman"/>
          <w:lang w:val="en-GB"/>
        </w:rPr>
        <w:t>by 0.52% in</w:t>
      </w:r>
      <w:r w:rsidRPr="00DA0EE4">
        <w:rPr>
          <w:rFonts w:ascii="Times New Roman" w:hAnsi="Times New Roman" w:cs="Times New Roman"/>
          <w:lang w:val="en-GB"/>
        </w:rPr>
        <w:t xml:space="preserve"> 2030. In general, all industries would experience an increase in output if ICT expenditure were to be increased. However, the </w:t>
      </w:r>
      <w:r w:rsidR="008E7B9C">
        <w:rPr>
          <w:rFonts w:ascii="Times New Roman" w:hAnsi="Times New Roman" w:cs="Times New Roman"/>
          <w:lang w:val="en-GB"/>
        </w:rPr>
        <w:t>b</w:t>
      </w:r>
      <w:r w:rsidRPr="00DA0EE4">
        <w:rPr>
          <w:rFonts w:ascii="Times New Roman" w:hAnsi="Times New Roman" w:cs="Times New Roman"/>
          <w:lang w:val="en-GB"/>
        </w:rPr>
        <w:t xml:space="preserve">everages </w:t>
      </w:r>
      <w:r w:rsidRPr="00DA0EE4">
        <w:rPr>
          <w:rFonts w:ascii="Times New Roman" w:hAnsi="Times New Roman" w:cs="Times New Roman"/>
          <w:spacing w:val="2"/>
          <w:lang w:val="en-GB"/>
        </w:rPr>
        <w:t xml:space="preserve">and </w:t>
      </w:r>
      <w:r w:rsidR="008E7B9C">
        <w:rPr>
          <w:rFonts w:ascii="Times New Roman" w:hAnsi="Times New Roman" w:cs="Times New Roman"/>
          <w:lang w:val="en-GB"/>
        </w:rPr>
        <w:t>t</w:t>
      </w:r>
      <w:r w:rsidRPr="00DA0EE4">
        <w:rPr>
          <w:rFonts w:ascii="Times New Roman" w:hAnsi="Times New Roman" w:cs="Times New Roman"/>
          <w:lang w:val="en-GB"/>
        </w:rPr>
        <w:t xml:space="preserve">obacco </w:t>
      </w:r>
      <w:r w:rsidR="00EA2713" w:rsidRPr="00DA0EE4">
        <w:rPr>
          <w:rFonts w:ascii="Times New Roman" w:hAnsi="Times New Roman" w:cs="Times New Roman"/>
          <w:lang w:val="en-GB"/>
        </w:rPr>
        <w:t>subsector</w:t>
      </w:r>
      <w:r w:rsidRPr="00DA0EE4">
        <w:rPr>
          <w:rFonts w:ascii="Times New Roman" w:hAnsi="Times New Roman" w:cs="Times New Roman"/>
          <w:lang w:val="en-GB"/>
        </w:rPr>
        <w:t xml:space="preserve"> would experience the lowest growth in output. An important point </w:t>
      </w:r>
      <w:r w:rsidR="008E7B9C">
        <w:rPr>
          <w:rFonts w:ascii="Times New Roman" w:hAnsi="Times New Roman" w:cs="Times New Roman"/>
          <w:lang w:val="en-GB"/>
        </w:rPr>
        <w:t xml:space="preserve">to </w:t>
      </w:r>
      <w:r w:rsidRPr="00DA0EE4">
        <w:rPr>
          <w:rFonts w:ascii="Times New Roman" w:hAnsi="Times New Roman" w:cs="Times New Roman"/>
          <w:lang w:val="en-GB"/>
        </w:rPr>
        <w:t xml:space="preserve">note is that the </w:t>
      </w:r>
      <w:r w:rsidR="008E7B9C">
        <w:rPr>
          <w:rFonts w:ascii="Times New Roman" w:hAnsi="Times New Roman" w:cs="Times New Roman"/>
          <w:lang w:val="en-GB"/>
        </w:rPr>
        <w:t>t</w:t>
      </w:r>
      <w:r w:rsidRPr="00DA0EE4">
        <w:rPr>
          <w:rFonts w:ascii="Times New Roman" w:hAnsi="Times New Roman" w:cs="Times New Roman"/>
          <w:lang w:val="en-GB"/>
        </w:rPr>
        <w:t>extile industr</w:t>
      </w:r>
      <w:r w:rsidR="008E7B9C">
        <w:rPr>
          <w:rFonts w:ascii="Times New Roman" w:hAnsi="Times New Roman" w:cs="Times New Roman"/>
          <w:lang w:val="en-GB"/>
        </w:rPr>
        <w:t>y</w:t>
      </w:r>
      <w:r w:rsidRPr="00DA0EE4">
        <w:rPr>
          <w:rFonts w:ascii="Times New Roman" w:hAnsi="Times New Roman" w:cs="Times New Roman"/>
          <w:lang w:val="en-GB"/>
        </w:rPr>
        <w:t xml:space="preserve">, the least contributor to output before the shock, </w:t>
      </w:r>
      <w:r w:rsidR="002C2860" w:rsidRPr="00DA0EE4">
        <w:rPr>
          <w:rFonts w:ascii="Times New Roman" w:hAnsi="Times New Roman" w:cs="Times New Roman"/>
          <w:lang w:val="en-GB"/>
        </w:rPr>
        <w:t xml:space="preserve">would </w:t>
      </w:r>
      <w:r w:rsidRPr="00DA0EE4">
        <w:rPr>
          <w:rFonts w:ascii="Times New Roman" w:hAnsi="Times New Roman" w:cs="Times New Roman"/>
          <w:lang w:val="en-GB"/>
        </w:rPr>
        <w:t>experience the highest growth in output after the</w:t>
      </w:r>
      <w:r w:rsidRPr="00DA0EE4">
        <w:rPr>
          <w:rFonts w:ascii="Times New Roman" w:hAnsi="Times New Roman" w:cs="Times New Roman"/>
          <w:spacing w:val="-8"/>
          <w:lang w:val="en-GB"/>
        </w:rPr>
        <w:t xml:space="preserve"> </w:t>
      </w:r>
      <w:r w:rsidRPr="00DA0EE4">
        <w:rPr>
          <w:rFonts w:ascii="Times New Roman" w:hAnsi="Times New Roman" w:cs="Times New Roman"/>
          <w:lang w:val="en-GB"/>
        </w:rPr>
        <w:t>shock.</w:t>
      </w:r>
    </w:p>
    <w:p w14:paraId="3E4AB3EB" w14:textId="77777777" w:rsidR="00483E4E" w:rsidRPr="00DA0EE4" w:rsidRDefault="00483E4E" w:rsidP="00D17A48">
      <w:pPr>
        <w:pStyle w:val="BodyText"/>
        <w:spacing w:before="11" w:line="276" w:lineRule="auto"/>
        <w:ind w:left="0"/>
        <w:rPr>
          <w:rFonts w:ascii="Times New Roman" w:hAnsi="Times New Roman" w:cs="Times New Roman"/>
          <w:lang w:val="en-GB"/>
        </w:rPr>
      </w:pPr>
    </w:p>
    <w:p w14:paraId="52E50ACC" w14:textId="4658F67C" w:rsidR="00483E4E" w:rsidRPr="00DA0EE4" w:rsidRDefault="00F16685" w:rsidP="00954C30">
      <w:pPr>
        <w:pStyle w:val="BodyText"/>
        <w:spacing w:line="276" w:lineRule="auto"/>
        <w:ind w:left="0" w:right="213"/>
        <w:jc w:val="both"/>
        <w:rPr>
          <w:rFonts w:ascii="Times New Roman" w:hAnsi="Times New Roman" w:cs="Times New Roman"/>
          <w:lang w:val="en-GB"/>
        </w:rPr>
      </w:pPr>
      <w:r w:rsidRPr="009D274F">
        <w:rPr>
          <w:rFonts w:ascii="Times New Roman" w:hAnsi="Times New Roman" w:cs="Times New Roman"/>
          <w:lang w:val="en-GB"/>
        </w:rPr>
        <w:t>The results for the macro variables are presented</w:t>
      </w:r>
      <w:r w:rsidRPr="00DA0EE4">
        <w:rPr>
          <w:rFonts w:ascii="Times New Roman" w:hAnsi="Times New Roman" w:cs="Times New Roman"/>
          <w:lang w:val="en-GB"/>
        </w:rPr>
        <w:t xml:space="preserve"> in Annexure A. In general, the real GDP would increase with increases in expenditure on ICT. A</w:t>
      </w:r>
      <w:r w:rsidR="008E7B9C">
        <w:rPr>
          <w:rFonts w:ascii="Times New Roman" w:hAnsi="Times New Roman" w:cs="Times New Roman"/>
          <w:lang w:val="en-GB"/>
        </w:rPr>
        <w:t xml:space="preserve"> 5%</w:t>
      </w:r>
      <w:r w:rsidRPr="00DA0EE4">
        <w:rPr>
          <w:rFonts w:ascii="Times New Roman" w:hAnsi="Times New Roman" w:cs="Times New Roman"/>
          <w:lang w:val="en-GB"/>
        </w:rPr>
        <w:t xml:space="preserve"> increase in ICT expenditure would</w:t>
      </w:r>
      <w:r w:rsidR="008E7B9C">
        <w:rPr>
          <w:rFonts w:ascii="Times New Roman" w:hAnsi="Times New Roman" w:cs="Times New Roman"/>
          <w:lang w:val="en-GB"/>
        </w:rPr>
        <w:t xml:space="preserve"> have</w:t>
      </w:r>
      <w:r w:rsidRPr="00DA0EE4">
        <w:rPr>
          <w:rFonts w:ascii="Times New Roman" w:hAnsi="Times New Roman" w:cs="Times New Roman"/>
          <w:lang w:val="en-GB"/>
        </w:rPr>
        <w:t xml:space="preserve"> zero effect on investment</w:t>
      </w:r>
      <w:r w:rsidR="009D274F">
        <w:rPr>
          <w:rFonts w:ascii="Times New Roman" w:hAnsi="Times New Roman" w:cs="Times New Roman"/>
          <w:lang w:val="en-GB"/>
        </w:rPr>
        <w:t xml:space="preserve">, which </w:t>
      </w:r>
      <w:r w:rsidRPr="00DA0EE4">
        <w:rPr>
          <w:rFonts w:ascii="Times New Roman" w:hAnsi="Times New Roman" w:cs="Times New Roman"/>
          <w:lang w:val="en-GB"/>
        </w:rPr>
        <w:t xml:space="preserve">means that investment would be the same as forecasted in the baseline. Thereafter, it would increase with increases of 10% and 15%, only by 0.01 from 2016 to 2030 for the SC2 and by 0.02% from 2022 to 2030 under SC3. Overall, the real GDP, household and government demands would increase, cumulatively relative to the base, in all scenarios. Of interest, under SC3, </w:t>
      </w:r>
      <w:r w:rsidR="009D274F">
        <w:rPr>
          <w:rFonts w:ascii="Times New Roman" w:hAnsi="Times New Roman" w:cs="Times New Roman"/>
          <w:lang w:val="en-GB"/>
        </w:rPr>
        <w:t xml:space="preserve">is that </w:t>
      </w:r>
      <w:r w:rsidRPr="00DA0EE4">
        <w:rPr>
          <w:rFonts w:ascii="Times New Roman" w:hAnsi="Times New Roman" w:cs="Times New Roman"/>
          <w:lang w:val="en-GB"/>
        </w:rPr>
        <w:t>the real GDP would increase by 0.02 in 2016 and by 0.03 from 2018 up</w:t>
      </w:r>
      <w:r w:rsidR="009D274F">
        <w:rPr>
          <w:rFonts w:ascii="Times New Roman" w:hAnsi="Times New Roman" w:cs="Times New Roman"/>
          <w:lang w:val="en-GB"/>
        </w:rPr>
        <w:t xml:space="preserve"> until</w:t>
      </w:r>
      <w:r w:rsidRPr="00DA0EE4">
        <w:rPr>
          <w:rFonts w:ascii="Times New Roman" w:hAnsi="Times New Roman" w:cs="Times New Roman"/>
          <w:spacing w:val="-7"/>
          <w:lang w:val="en-GB"/>
        </w:rPr>
        <w:t xml:space="preserve"> </w:t>
      </w:r>
      <w:r w:rsidRPr="00DA0EE4">
        <w:rPr>
          <w:rFonts w:ascii="Times New Roman" w:hAnsi="Times New Roman" w:cs="Times New Roman"/>
          <w:lang w:val="en-GB"/>
        </w:rPr>
        <w:t>2030.</w:t>
      </w:r>
    </w:p>
    <w:p w14:paraId="37DC1870" w14:textId="77777777" w:rsidR="00483E4E" w:rsidRPr="00DA0EE4" w:rsidRDefault="00483E4E" w:rsidP="00D17A48">
      <w:pPr>
        <w:pStyle w:val="BodyText"/>
        <w:spacing w:before="1" w:line="276" w:lineRule="auto"/>
        <w:ind w:left="0"/>
        <w:rPr>
          <w:rFonts w:ascii="Times New Roman" w:hAnsi="Times New Roman" w:cs="Times New Roman"/>
          <w:lang w:val="en-GB"/>
        </w:rPr>
      </w:pPr>
    </w:p>
    <w:p w14:paraId="11A262D9" w14:textId="14719C7E" w:rsidR="00483E4E" w:rsidRPr="00DA0EE4" w:rsidRDefault="00F16685" w:rsidP="00954C30">
      <w:pPr>
        <w:pStyle w:val="BodyText"/>
        <w:spacing w:line="276" w:lineRule="auto"/>
        <w:ind w:left="0" w:right="214"/>
        <w:jc w:val="both"/>
        <w:rPr>
          <w:rFonts w:ascii="Times New Roman" w:hAnsi="Times New Roman" w:cs="Times New Roman"/>
          <w:lang w:val="en-GB"/>
        </w:rPr>
      </w:pPr>
      <w:r w:rsidRPr="00DA0EE4">
        <w:rPr>
          <w:rFonts w:ascii="Times New Roman" w:hAnsi="Times New Roman" w:cs="Times New Roman"/>
          <w:lang w:val="en-GB"/>
        </w:rPr>
        <w:t xml:space="preserve">To account for the cross-industry effects, </w:t>
      </w:r>
      <w:r w:rsidR="009D274F">
        <w:rPr>
          <w:rFonts w:ascii="Times New Roman" w:hAnsi="Times New Roman" w:cs="Times New Roman"/>
          <w:lang w:val="en-GB"/>
        </w:rPr>
        <w:t xml:space="preserve">the authors </w:t>
      </w:r>
      <w:r w:rsidRPr="00DA0EE4">
        <w:rPr>
          <w:rFonts w:ascii="Times New Roman" w:hAnsi="Times New Roman" w:cs="Times New Roman"/>
          <w:lang w:val="en-GB"/>
        </w:rPr>
        <w:t>provide results on the effect</w:t>
      </w:r>
      <w:r w:rsidR="009D274F">
        <w:rPr>
          <w:rFonts w:ascii="Times New Roman" w:hAnsi="Times New Roman" w:cs="Times New Roman"/>
          <w:lang w:val="en-GB"/>
        </w:rPr>
        <w:t>s</w:t>
      </w:r>
      <w:r w:rsidRPr="00DA0EE4">
        <w:rPr>
          <w:rFonts w:ascii="Times New Roman" w:hAnsi="Times New Roman" w:cs="Times New Roman"/>
          <w:lang w:val="en-GB"/>
        </w:rPr>
        <w:t xml:space="preserve"> of the policy shocks not only on the agro-processing industries but also on other sectors. To achieve this, </w:t>
      </w:r>
      <w:r w:rsidR="009D274F">
        <w:rPr>
          <w:rFonts w:ascii="Times New Roman" w:hAnsi="Times New Roman" w:cs="Times New Roman"/>
          <w:lang w:val="en-GB"/>
        </w:rPr>
        <w:t>the authors</w:t>
      </w:r>
      <w:r w:rsidRPr="00DA0EE4">
        <w:rPr>
          <w:rFonts w:ascii="Times New Roman" w:hAnsi="Times New Roman" w:cs="Times New Roman"/>
          <w:lang w:val="en-GB"/>
        </w:rPr>
        <w:t xml:space="preserve"> present</w:t>
      </w:r>
      <w:r w:rsidR="00E55B49" w:rsidRPr="00DA0EE4">
        <w:rPr>
          <w:rFonts w:ascii="Times New Roman" w:hAnsi="Times New Roman" w:cs="Times New Roman"/>
          <w:lang w:val="en-GB"/>
        </w:rPr>
        <w:t xml:space="preserve"> simulation results for industr</w:t>
      </w:r>
      <w:r w:rsidR="009D274F">
        <w:rPr>
          <w:rFonts w:ascii="Times New Roman" w:hAnsi="Times New Roman" w:cs="Times New Roman"/>
          <w:lang w:val="en-GB"/>
        </w:rPr>
        <w:t>y</w:t>
      </w:r>
      <w:r w:rsidRPr="00DA0EE4">
        <w:rPr>
          <w:rFonts w:ascii="Times New Roman" w:hAnsi="Times New Roman" w:cs="Times New Roman"/>
          <w:lang w:val="en-GB"/>
        </w:rPr>
        <w:t xml:space="preserve"> output</w:t>
      </w:r>
      <w:r w:rsidR="009D274F">
        <w:rPr>
          <w:rFonts w:ascii="Times New Roman" w:hAnsi="Times New Roman" w:cs="Times New Roman"/>
          <w:lang w:val="en-GB"/>
        </w:rPr>
        <w:t>s</w:t>
      </w:r>
      <w:r w:rsidRPr="00DA0EE4">
        <w:rPr>
          <w:rFonts w:ascii="Times New Roman" w:hAnsi="Times New Roman" w:cs="Times New Roman"/>
          <w:lang w:val="en-GB"/>
        </w:rPr>
        <w:t xml:space="preserve"> for selected industries. The results are presented in Annexure</w:t>
      </w:r>
      <w:r w:rsidRPr="00DA0EE4">
        <w:rPr>
          <w:rFonts w:ascii="Times New Roman" w:hAnsi="Times New Roman" w:cs="Times New Roman"/>
          <w:spacing w:val="-8"/>
          <w:lang w:val="en-GB"/>
        </w:rPr>
        <w:t xml:space="preserve"> </w:t>
      </w:r>
      <w:r w:rsidRPr="00DA0EE4">
        <w:rPr>
          <w:rFonts w:ascii="Times New Roman" w:hAnsi="Times New Roman" w:cs="Times New Roman"/>
          <w:lang w:val="en-GB"/>
        </w:rPr>
        <w:t>A.</w:t>
      </w:r>
    </w:p>
    <w:p w14:paraId="1DB6D05D" w14:textId="3B256AEC" w:rsidR="00483E4E" w:rsidRPr="00DA0EE4" w:rsidRDefault="00F16685" w:rsidP="00954C30">
      <w:pPr>
        <w:pStyle w:val="BodyText"/>
        <w:spacing w:before="80" w:line="276" w:lineRule="auto"/>
        <w:ind w:left="0" w:right="214"/>
        <w:jc w:val="both"/>
        <w:rPr>
          <w:rFonts w:ascii="Times New Roman" w:hAnsi="Times New Roman" w:cs="Times New Roman"/>
          <w:lang w:val="en-GB"/>
        </w:rPr>
      </w:pPr>
      <w:r w:rsidRPr="00DA0EE4">
        <w:rPr>
          <w:rFonts w:ascii="Times New Roman" w:hAnsi="Times New Roman" w:cs="Times New Roman"/>
          <w:lang w:val="en-GB"/>
        </w:rPr>
        <w:t>In general, primary agriculture</w:t>
      </w:r>
      <w:r w:rsidR="009D274F">
        <w:rPr>
          <w:rFonts w:ascii="Times New Roman" w:hAnsi="Times New Roman" w:cs="Times New Roman"/>
          <w:lang w:val="en-GB"/>
        </w:rPr>
        <w:t xml:space="preserve"> – the </w:t>
      </w:r>
      <w:r w:rsidRPr="00DA0EE4">
        <w:rPr>
          <w:rFonts w:ascii="Times New Roman" w:hAnsi="Times New Roman" w:cs="Times New Roman"/>
          <w:lang w:val="en-GB"/>
        </w:rPr>
        <w:t>sector with strong backward linkages with the agro-processing sector</w:t>
      </w:r>
      <w:r w:rsidR="009D274F">
        <w:rPr>
          <w:rFonts w:ascii="Times New Roman" w:hAnsi="Times New Roman" w:cs="Times New Roman"/>
          <w:lang w:val="en-GB"/>
        </w:rPr>
        <w:t xml:space="preserve"> – would</w:t>
      </w:r>
      <w:r w:rsidRPr="00DA0EE4">
        <w:rPr>
          <w:rFonts w:ascii="Times New Roman" w:hAnsi="Times New Roman" w:cs="Times New Roman"/>
          <w:lang w:val="en-GB"/>
        </w:rPr>
        <w:t xml:space="preserve"> experience the highest output growth, relative to other sectors under consideration, if investment in ICT in the agro-processing sector were to be increased. This implies that </w:t>
      </w:r>
      <w:r w:rsidR="00AA3AC2" w:rsidRPr="00DA0EE4">
        <w:rPr>
          <w:rFonts w:ascii="Times New Roman" w:hAnsi="Times New Roman" w:cs="Times New Roman"/>
          <w:lang w:val="en-GB"/>
        </w:rPr>
        <w:t xml:space="preserve">output </w:t>
      </w:r>
      <w:r w:rsidRPr="00DA0EE4">
        <w:rPr>
          <w:rFonts w:ascii="Times New Roman" w:hAnsi="Times New Roman" w:cs="Times New Roman"/>
          <w:lang w:val="en-GB"/>
        </w:rPr>
        <w:t>growth</w:t>
      </w:r>
      <w:r w:rsidR="00AA3AC2" w:rsidRPr="00DA0EE4">
        <w:rPr>
          <w:rFonts w:ascii="Times New Roman" w:hAnsi="Times New Roman" w:cs="Times New Roman"/>
          <w:lang w:val="en-GB"/>
        </w:rPr>
        <w:t xml:space="preserve"> of</w:t>
      </w:r>
      <w:r w:rsidRPr="00DA0EE4">
        <w:rPr>
          <w:rFonts w:ascii="Times New Roman" w:hAnsi="Times New Roman" w:cs="Times New Roman"/>
          <w:lang w:val="en-GB"/>
        </w:rPr>
        <w:t xml:space="preserve"> the agro-processing sector due</w:t>
      </w:r>
      <w:r w:rsidR="00E55B49" w:rsidRPr="00DA0EE4">
        <w:rPr>
          <w:rFonts w:ascii="Times New Roman" w:hAnsi="Times New Roman" w:cs="Times New Roman"/>
          <w:lang w:val="en-GB"/>
        </w:rPr>
        <w:t xml:space="preserve"> to increases in ICT investment</w:t>
      </w:r>
      <w:r w:rsidRPr="00DA0EE4">
        <w:rPr>
          <w:rFonts w:ascii="Times New Roman" w:hAnsi="Times New Roman" w:cs="Times New Roman"/>
          <w:lang w:val="en-GB"/>
        </w:rPr>
        <w:t xml:space="preserve"> would pull along </w:t>
      </w:r>
      <w:r w:rsidR="009D274F">
        <w:rPr>
          <w:rFonts w:ascii="Times New Roman" w:hAnsi="Times New Roman" w:cs="Times New Roman"/>
          <w:lang w:val="en-GB"/>
        </w:rPr>
        <w:t xml:space="preserve">the </w:t>
      </w:r>
      <w:r w:rsidRPr="00DA0EE4">
        <w:rPr>
          <w:rFonts w:ascii="Times New Roman" w:hAnsi="Times New Roman" w:cs="Times New Roman"/>
          <w:lang w:val="en-GB"/>
        </w:rPr>
        <w:t xml:space="preserve">growth </w:t>
      </w:r>
      <w:r w:rsidR="007F5854" w:rsidRPr="00DA0EE4">
        <w:rPr>
          <w:rFonts w:ascii="Times New Roman" w:hAnsi="Times New Roman" w:cs="Times New Roman"/>
          <w:lang w:val="en-GB"/>
        </w:rPr>
        <w:t>of</w:t>
      </w:r>
      <w:r w:rsidRPr="00DA0EE4">
        <w:rPr>
          <w:rFonts w:ascii="Times New Roman" w:hAnsi="Times New Roman" w:cs="Times New Roman"/>
          <w:lang w:val="en-GB"/>
        </w:rPr>
        <w:t xml:space="preserve"> primary agriculture. This is crucial given that primary agriculture plays an important role in food security, poverty alleviation and employment in</w:t>
      </w:r>
      <w:r w:rsidR="009D274F">
        <w:rPr>
          <w:rFonts w:ascii="Times New Roman" w:hAnsi="Times New Roman" w:cs="Times New Roman"/>
          <w:lang w:val="en-GB"/>
        </w:rPr>
        <w:t xml:space="preserve"> </w:t>
      </w:r>
      <w:r w:rsidRPr="00DA0EE4">
        <w:rPr>
          <w:rFonts w:ascii="Times New Roman" w:hAnsi="Times New Roman" w:cs="Times New Roman"/>
          <w:lang w:val="en-GB"/>
        </w:rPr>
        <w:t>developing countr</w:t>
      </w:r>
      <w:r w:rsidR="00954C30" w:rsidRPr="00DA0EE4">
        <w:rPr>
          <w:rFonts w:ascii="Times New Roman" w:hAnsi="Times New Roman" w:cs="Times New Roman"/>
          <w:lang w:val="en-GB"/>
        </w:rPr>
        <w:t>ies. This implies that investment</w:t>
      </w:r>
      <w:r w:rsidRPr="00DA0EE4">
        <w:rPr>
          <w:rFonts w:ascii="Times New Roman" w:hAnsi="Times New Roman" w:cs="Times New Roman"/>
          <w:lang w:val="en-GB"/>
        </w:rPr>
        <w:t xml:space="preserve"> in ICT in the agro-processing </w:t>
      </w:r>
      <w:r w:rsidR="00954C30" w:rsidRPr="00DA0EE4">
        <w:rPr>
          <w:rFonts w:ascii="Times New Roman" w:hAnsi="Times New Roman" w:cs="Times New Roman"/>
          <w:lang w:val="en-GB"/>
        </w:rPr>
        <w:t>subsector</w:t>
      </w:r>
      <w:r w:rsidRPr="00DA0EE4">
        <w:rPr>
          <w:rFonts w:ascii="Times New Roman" w:hAnsi="Times New Roman" w:cs="Times New Roman"/>
          <w:lang w:val="en-GB"/>
        </w:rPr>
        <w:t xml:space="preserve"> is crucial</w:t>
      </w:r>
      <w:r w:rsidR="009D274F">
        <w:rPr>
          <w:rFonts w:ascii="Times New Roman" w:hAnsi="Times New Roman" w:cs="Times New Roman"/>
          <w:lang w:val="en-GB"/>
        </w:rPr>
        <w:t>,</w:t>
      </w:r>
      <w:r w:rsidRPr="00DA0EE4">
        <w:rPr>
          <w:rFonts w:ascii="Times New Roman" w:hAnsi="Times New Roman" w:cs="Times New Roman"/>
          <w:lang w:val="en-GB"/>
        </w:rPr>
        <w:t xml:space="preserve"> as it would drive </w:t>
      </w:r>
      <w:r w:rsidR="009D274F">
        <w:rPr>
          <w:rFonts w:ascii="Times New Roman" w:hAnsi="Times New Roman" w:cs="Times New Roman"/>
          <w:lang w:val="en-GB"/>
        </w:rPr>
        <w:t xml:space="preserve">the </w:t>
      </w:r>
      <w:r w:rsidRPr="00DA0EE4">
        <w:rPr>
          <w:rFonts w:ascii="Times New Roman" w:hAnsi="Times New Roman" w:cs="Times New Roman"/>
          <w:lang w:val="en-GB"/>
        </w:rPr>
        <w:t xml:space="preserve">growth </w:t>
      </w:r>
      <w:r w:rsidR="00954C30" w:rsidRPr="00DA0EE4">
        <w:rPr>
          <w:rFonts w:ascii="Times New Roman" w:hAnsi="Times New Roman" w:cs="Times New Roman"/>
          <w:lang w:val="en-GB"/>
        </w:rPr>
        <w:t xml:space="preserve">of </w:t>
      </w:r>
      <w:r w:rsidRPr="00DA0EE4">
        <w:rPr>
          <w:rFonts w:ascii="Times New Roman" w:hAnsi="Times New Roman" w:cs="Times New Roman"/>
          <w:lang w:val="en-GB"/>
        </w:rPr>
        <w:t xml:space="preserve">primary agriculture. </w:t>
      </w:r>
    </w:p>
    <w:p w14:paraId="4B82D731" w14:textId="75864CF0" w:rsidR="00954C30" w:rsidRPr="00DA0EE4" w:rsidRDefault="00954C30" w:rsidP="00954C30">
      <w:pPr>
        <w:pStyle w:val="BodyText"/>
        <w:spacing w:before="80" w:line="276" w:lineRule="auto"/>
        <w:ind w:left="0" w:right="214"/>
        <w:jc w:val="both"/>
        <w:rPr>
          <w:rFonts w:ascii="Times New Roman" w:hAnsi="Times New Roman" w:cs="Times New Roman"/>
          <w:lang w:val="en-GB"/>
        </w:rPr>
      </w:pPr>
    </w:p>
    <w:p w14:paraId="3C4280BC" w14:textId="77777777" w:rsidR="00954C30" w:rsidRPr="00DA0EE4" w:rsidRDefault="00954C30" w:rsidP="00954C30">
      <w:pPr>
        <w:pStyle w:val="BodyText"/>
        <w:spacing w:before="80" w:line="276" w:lineRule="auto"/>
        <w:ind w:left="0" w:right="214"/>
        <w:jc w:val="both"/>
        <w:rPr>
          <w:rFonts w:ascii="Times New Roman" w:hAnsi="Times New Roman" w:cs="Times New Roman"/>
          <w:lang w:val="en-GB"/>
        </w:rPr>
      </w:pPr>
    </w:p>
    <w:p w14:paraId="096435BD" w14:textId="77777777" w:rsidR="00483E4E" w:rsidRPr="00DA0EE4" w:rsidRDefault="00483E4E" w:rsidP="00D17A48">
      <w:pPr>
        <w:pStyle w:val="BodyText"/>
        <w:spacing w:before="1" w:line="276" w:lineRule="auto"/>
        <w:ind w:left="0"/>
        <w:rPr>
          <w:rFonts w:ascii="Times New Roman" w:hAnsi="Times New Roman" w:cs="Times New Roman"/>
          <w:lang w:val="en-GB"/>
        </w:rPr>
      </w:pPr>
    </w:p>
    <w:p w14:paraId="646E3EBE" w14:textId="18286D66" w:rsidR="00483E4E" w:rsidRPr="00DA0EE4" w:rsidRDefault="00C07F30" w:rsidP="00780B49">
      <w:pPr>
        <w:pStyle w:val="Heading1"/>
        <w:numPr>
          <w:ilvl w:val="0"/>
          <w:numId w:val="8"/>
        </w:numPr>
        <w:rPr>
          <w:rFonts w:ascii="Times New Roman" w:hAnsi="Times New Roman" w:cs="Times New Roman"/>
          <w:lang w:val="en-GB"/>
        </w:rPr>
      </w:pPr>
      <w:r w:rsidRPr="00DA0EE4">
        <w:rPr>
          <w:rFonts w:ascii="Times New Roman" w:hAnsi="Times New Roman" w:cs="Times New Roman"/>
          <w:lang w:val="en-GB"/>
        </w:rPr>
        <w:t>CONCLUSION</w:t>
      </w:r>
    </w:p>
    <w:p w14:paraId="5947EFA7" w14:textId="4A513C0C" w:rsidR="003A5947" w:rsidRPr="00DA0EE4" w:rsidRDefault="003A5947" w:rsidP="009D274F">
      <w:pPr>
        <w:pStyle w:val="BodyText"/>
        <w:spacing w:before="137" w:line="276" w:lineRule="auto"/>
        <w:ind w:right="213"/>
        <w:jc w:val="both"/>
        <w:rPr>
          <w:rFonts w:ascii="Times New Roman" w:hAnsi="Times New Roman" w:cs="Times New Roman"/>
          <w:lang w:val="en-GB"/>
        </w:rPr>
      </w:pPr>
      <w:r w:rsidRPr="00DA0EE4">
        <w:rPr>
          <w:rFonts w:ascii="Times New Roman" w:hAnsi="Times New Roman" w:cs="Times New Roman"/>
          <w:lang w:val="en-GB"/>
        </w:rPr>
        <w:t>This paper evaluated the effects of an increase in ICT investment on South Africa</w:t>
      </w:r>
      <w:r w:rsidR="004C7A32">
        <w:rPr>
          <w:rFonts w:ascii="Times New Roman" w:hAnsi="Times New Roman" w:cs="Times New Roman"/>
          <w:lang w:val="en-GB"/>
        </w:rPr>
        <w:t>'</w:t>
      </w:r>
      <w:r w:rsidRPr="00DA0EE4">
        <w:rPr>
          <w:rFonts w:ascii="Times New Roman" w:hAnsi="Times New Roman" w:cs="Times New Roman"/>
          <w:lang w:val="en-GB"/>
        </w:rPr>
        <w:t>s agro-processing industries within the CGE framework. The focus was on the agro-processing industries</w:t>
      </w:r>
      <w:r w:rsidR="009D274F">
        <w:rPr>
          <w:rFonts w:ascii="Times New Roman" w:hAnsi="Times New Roman" w:cs="Times New Roman"/>
          <w:lang w:val="en-GB"/>
        </w:rPr>
        <w:t>,</w:t>
      </w:r>
      <w:r w:rsidRPr="00DA0EE4">
        <w:rPr>
          <w:rFonts w:ascii="Times New Roman" w:hAnsi="Times New Roman" w:cs="Times New Roman"/>
          <w:lang w:val="en-GB"/>
        </w:rPr>
        <w:t xml:space="preserve"> as the agro-processing subsector has been earmarked as one of the sectors</w:t>
      </w:r>
      <w:r w:rsidR="009D274F">
        <w:rPr>
          <w:rFonts w:ascii="Times New Roman" w:hAnsi="Times New Roman" w:cs="Times New Roman"/>
          <w:lang w:val="en-GB"/>
        </w:rPr>
        <w:t xml:space="preserve"> that</w:t>
      </w:r>
      <w:r w:rsidRPr="00DA0EE4">
        <w:rPr>
          <w:rFonts w:ascii="Times New Roman" w:hAnsi="Times New Roman" w:cs="Times New Roman"/>
          <w:lang w:val="en-GB"/>
        </w:rPr>
        <w:t xml:space="preserve"> stimulate growth due to its strong backward and forward linkages with other economic sector</w:t>
      </w:r>
      <w:r w:rsidR="009D274F">
        <w:rPr>
          <w:rFonts w:ascii="Times New Roman" w:hAnsi="Times New Roman" w:cs="Times New Roman"/>
          <w:lang w:val="en-GB"/>
        </w:rPr>
        <w:t>s</w:t>
      </w:r>
      <w:r w:rsidRPr="00DA0EE4">
        <w:rPr>
          <w:rFonts w:ascii="Times New Roman" w:hAnsi="Times New Roman" w:cs="Times New Roman"/>
          <w:lang w:val="en-GB"/>
        </w:rPr>
        <w:t xml:space="preserve">. Further to this, the focus was on the industries as, empirically, the focus has deviated away from the aggregate level towards evaluating whether ICT investments have had a significant impact on growth across various industries. </w:t>
      </w:r>
    </w:p>
    <w:p w14:paraId="37C1C6D7" w14:textId="75AB16FD" w:rsidR="003A5947" w:rsidRPr="00DA0EE4" w:rsidRDefault="003A5947" w:rsidP="003A5947">
      <w:pPr>
        <w:pStyle w:val="BodyText"/>
        <w:spacing w:before="137" w:line="276" w:lineRule="auto"/>
        <w:ind w:right="213"/>
        <w:jc w:val="both"/>
        <w:rPr>
          <w:rFonts w:ascii="Times New Roman" w:hAnsi="Times New Roman" w:cs="Times New Roman"/>
          <w:lang w:val="en-GB"/>
        </w:rPr>
      </w:pPr>
      <w:r w:rsidRPr="00DA0EE4">
        <w:rPr>
          <w:rFonts w:ascii="Times New Roman" w:hAnsi="Times New Roman" w:cs="Times New Roman"/>
          <w:lang w:val="en-GB"/>
        </w:rPr>
        <w:t>The theoretical classification of the industries as per their level of ICT investment yielded that most of the agro-processing industries are invest</w:t>
      </w:r>
      <w:r w:rsidR="009D274F">
        <w:rPr>
          <w:rFonts w:ascii="Times New Roman" w:hAnsi="Times New Roman" w:cs="Times New Roman"/>
          <w:lang w:val="en-GB"/>
        </w:rPr>
        <w:t>ing</w:t>
      </w:r>
      <w:r w:rsidRPr="00DA0EE4">
        <w:rPr>
          <w:rFonts w:ascii="Times New Roman" w:hAnsi="Times New Roman" w:cs="Times New Roman"/>
          <w:lang w:val="en-GB"/>
        </w:rPr>
        <w:t xml:space="preserve"> less in ICT as they are resource</w:t>
      </w:r>
      <w:r w:rsidR="004C7A32">
        <w:rPr>
          <w:rFonts w:ascii="Times New Roman" w:hAnsi="Times New Roman" w:cs="Times New Roman"/>
          <w:lang w:val="en-GB"/>
        </w:rPr>
        <w:t xml:space="preserve"> </w:t>
      </w:r>
      <w:r w:rsidRPr="00DA0EE4">
        <w:rPr>
          <w:rFonts w:ascii="Times New Roman" w:hAnsi="Times New Roman" w:cs="Times New Roman"/>
          <w:lang w:val="en-GB"/>
        </w:rPr>
        <w:t>based, labour</w:t>
      </w:r>
      <w:r w:rsidR="009D274F">
        <w:rPr>
          <w:rFonts w:ascii="Times New Roman" w:hAnsi="Times New Roman" w:cs="Times New Roman"/>
          <w:lang w:val="en-GB"/>
        </w:rPr>
        <w:t xml:space="preserve"> </w:t>
      </w:r>
      <w:r w:rsidRPr="00DA0EE4">
        <w:rPr>
          <w:rFonts w:ascii="Times New Roman" w:hAnsi="Times New Roman" w:cs="Times New Roman"/>
          <w:lang w:val="en-GB"/>
        </w:rPr>
        <w:t>intensive</w:t>
      </w:r>
      <w:r w:rsidR="009D274F">
        <w:rPr>
          <w:rFonts w:ascii="Times New Roman" w:hAnsi="Times New Roman" w:cs="Times New Roman"/>
          <w:lang w:val="en-GB"/>
        </w:rPr>
        <w:t>,</w:t>
      </w:r>
      <w:r w:rsidRPr="00DA0EE4">
        <w:rPr>
          <w:rFonts w:ascii="Times New Roman" w:hAnsi="Times New Roman" w:cs="Times New Roman"/>
          <w:lang w:val="en-GB"/>
        </w:rPr>
        <w:t xml:space="preserve"> and low</w:t>
      </w:r>
      <w:r w:rsidR="009D274F">
        <w:rPr>
          <w:rFonts w:ascii="Times New Roman" w:hAnsi="Times New Roman" w:cs="Times New Roman"/>
          <w:lang w:val="en-GB"/>
        </w:rPr>
        <w:t xml:space="preserve"> </w:t>
      </w:r>
      <w:r w:rsidRPr="00DA0EE4">
        <w:rPr>
          <w:rFonts w:ascii="Times New Roman" w:hAnsi="Times New Roman" w:cs="Times New Roman"/>
          <w:lang w:val="en-GB"/>
        </w:rPr>
        <w:t>technology intensive. It is on this basis that this paper evaluated how increases in ICT investment by agro-processing industries impact on selected macro</w:t>
      </w:r>
      <w:r w:rsidR="009D274F">
        <w:rPr>
          <w:rFonts w:ascii="Times New Roman" w:hAnsi="Times New Roman" w:cs="Times New Roman"/>
          <w:lang w:val="en-GB"/>
        </w:rPr>
        <w:t>-</w:t>
      </w:r>
      <w:r w:rsidRPr="00DA0EE4">
        <w:rPr>
          <w:rFonts w:ascii="Times New Roman" w:hAnsi="Times New Roman" w:cs="Times New Roman"/>
          <w:lang w:val="en-GB"/>
        </w:rPr>
        <w:t xml:space="preserve">economic variables and other industries. Specifically, the paper developed three different policy scenarios to answer the </w:t>
      </w:r>
      <w:r w:rsidR="004C7A32">
        <w:rPr>
          <w:rFonts w:ascii="Times New Roman" w:hAnsi="Times New Roman" w:cs="Times New Roman"/>
          <w:lang w:val="en-GB"/>
        </w:rPr>
        <w:t>"</w:t>
      </w:r>
      <w:r w:rsidRPr="00DA0EE4">
        <w:rPr>
          <w:rFonts w:ascii="Times New Roman" w:hAnsi="Times New Roman" w:cs="Times New Roman"/>
          <w:lang w:val="en-GB"/>
        </w:rPr>
        <w:t>what if</w:t>
      </w:r>
      <w:r w:rsidR="004C7A32">
        <w:rPr>
          <w:rFonts w:ascii="Times New Roman" w:hAnsi="Times New Roman" w:cs="Times New Roman"/>
          <w:lang w:val="en-GB"/>
        </w:rPr>
        <w:t>"</w:t>
      </w:r>
      <w:r w:rsidRPr="00DA0EE4">
        <w:rPr>
          <w:rFonts w:ascii="Times New Roman" w:hAnsi="Times New Roman" w:cs="Times New Roman"/>
          <w:lang w:val="en-GB"/>
        </w:rPr>
        <w:t xml:space="preserve"> question stated as </w:t>
      </w:r>
      <w:r w:rsidR="004C7A32">
        <w:rPr>
          <w:rFonts w:ascii="Times New Roman" w:hAnsi="Times New Roman" w:cs="Times New Roman"/>
          <w:lang w:val="en-GB"/>
        </w:rPr>
        <w:t>"</w:t>
      </w:r>
      <w:r w:rsidRPr="00DA0EE4">
        <w:rPr>
          <w:rFonts w:ascii="Times New Roman" w:hAnsi="Times New Roman" w:cs="Times New Roman"/>
          <w:lang w:val="en-GB"/>
        </w:rPr>
        <w:t>what if ICT expenditure by industries were to increase, by 5%, 10%, or 15%</w:t>
      </w:r>
      <w:r w:rsidR="009D274F">
        <w:rPr>
          <w:rFonts w:ascii="Times New Roman" w:hAnsi="Times New Roman" w:cs="Times New Roman"/>
          <w:lang w:val="en-GB"/>
        </w:rPr>
        <w:t>?</w:t>
      </w:r>
      <w:r w:rsidRPr="00DA0EE4">
        <w:rPr>
          <w:rFonts w:ascii="Times New Roman" w:hAnsi="Times New Roman" w:cs="Times New Roman"/>
          <w:lang w:val="en-GB"/>
        </w:rPr>
        <w:t xml:space="preserve"> </w:t>
      </w:r>
      <w:r w:rsidR="009D274F">
        <w:rPr>
          <w:rFonts w:ascii="Times New Roman" w:hAnsi="Times New Roman" w:cs="Times New Roman"/>
          <w:lang w:val="en-GB"/>
        </w:rPr>
        <w:t>H</w:t>
      </w:r>
      <w:r w:rsidRPr="00DA0EE4">
        <w:rPr>
          <w:rFonts w:ascii="Times New Roman" w:hAnsi="Times New Roman" w:cs="Times New Roman"/>
          <w:lang w:val="en-GB"/>
        </w:rPr>
        <w:t>ow much different would the economy be in 2030 from what it would otherwise have been?</w:t>
      </w:r>
      <w:r w:rsidR="004C7A32">
        <w:rPr>
          <w:rFonts w:ascii="Times New Roman" w:hAnsi="Times New Roman" w:cs="Times New Roman"/>
          <w:lang w:val="en-GB"/>
        </w:rPr>
        <w:t>"</w:t>
      </w:r>
      <w:r w:rsidRPr="00DA0EE4">
        <w:rPr>
          <w:rFonts w:ascii="Times New Roman" w:hAnsi="Times New Roman" w:cs="Times New Roman"/>
          <w:lang w:val="en-GB"/>
        </w:rPr>
        <w:t xml:space="preserve"> To answer this question, the UPGEM was used to measure the impacts of the scenarios on selected macro</w:t>
      </w:r>
      <w:r w:rsidR="009D274F">
        <w:rPr>
          <w:rFonts w:ascii="Times New Roman" w:hAnsi="Times New Roman" w:cs="Times New Roman"/>
          <w:lang w:val="en-GB"/>
        </w:rPr>
        <w:t>-</w:t>
      </w:r>
      <w:r w:rsidRPr="00DA0EE4">
        <w:rPr>
          <w:rFonts w:ascii="Times New Roman" w:hAnsi="Times New Roman" w:cs="Times New Roman"/>
          <w:lang w:val="en-GB"/>
        </w:rPr>
        <w:t>economic variables (output, real GDP and investment) and other industries of interest.</w:t>
      </w:r>
    </w:p>
    <w:p w14:paraId="1FF5F289" w14:textId="5B911891" w:rsidR="003A5947" w:rsidRPr="00DA0EE4" w:rsidRDefault="003A5947" w:rsidP="003A5947">
      <w:pPr>
        <w:pStyle w:val="BodyText"/>
        <w:spacing w:before="137" w:line="276" w:lineRule="auto"/>
        <w:ind w:right="213"/>
        <w:jc w:val="both"/>
        <w:rPr>
          <w:rFonts w:ascii="Times New Roman" w:hAnsi="Times New Roman" w:cs="Times New Roman"/>
          <w:lang w:val="en-GB"/>
        </w:rPr>
      </w:pPr>
      <w:r w:rsidRPr="00DA0EE4">
        <w:rPr>
          <w:rFonts w:ascii="Times New Roman" w:hAnsi="Times New Roman" w:cs="Times New Roman"/>
          <w:lang w:val="en-GB"/>
        </w:rPr>
        <w:t>While it was desirable to implement the simulations on all the agro-processing industries as per ISIC, the version of the UPGEM used in this paper consisted of only three industries, namely Food, Beverages and Tobacco, and Textile</w:t>
      </w:r>
      <w:r w:rsidR="009D274F">
        <w:rPr>
          <w:rFonts w:ascii="Times New Roman" w:hAnsi="Times New Roman" w:cs="Times New Roman"/>
          <w:lang w:val="en-GB"/>
        </w:rPr>
        <w:t>s</w:t>
      </w:r>
      <w:r w:rsidRPr="00DA0EE4">
        <w:rPr>
          <w:rFonts w:ascii="Times New Roman" w:hAnsi="Times New Roman" w:cs="Times New Roman"/>
          <w:lang w:val="en-GB"/>
        </w:rPr>
        <w:t>. Accordingly, only th</w:t>
      </w:r>
      <w:r w:rsidR="009D274F">
        <w:rPr>
          <w:rFonts w:ascii="Times New Roman" w:hAnsi="Times New Roman" w:cs="Times New Roman"/>
          <w:lang w:val="en-GB"/>
        </w:rPr>
        <w:t>es</w:t>
      </w:r>
      <w:r w:rsidRPr="00DA0EE4">
        <w:rPr>
          <w:rFonts w:ascii="Times New Roman" w:hAnsi="Times New Roman" w:cs="Times New Roman"/>
          <w:lang w:val="en-GB"/>
        </w:rPr>
        <w:t>e three industries were used for the analysis. The findings showed that, across the industries, output would increase with increases in expenditure on ICT by 5%, 10% and 15%, from 2016 up</w:t>
      </w:r>
      <w:r w:rsidR="009D274F">
        <w:rPr>
          <w:rFonts w:ascii="Times New Roman" w:hAnsi="Times New Roman" w:cs="Times New Roman"/>
          <w:lang w:val="en-GB"/>
        </w:rPr>
        <w:t xml:space="preserve"> until</w:t>
      </w:r>
      <w:r w:rsidRPr="00DA0EE4">
        <w:rPr>
          <w:rFonts w:ascii="Times New Roman" w:hAnsi="Times New Roman" w:cs="Times New Roman"/>
          <w:lang w:val="en-GB"/>
        </w:rPr>
        <w:t xml:space="preserve"> 2030. Further to this, real GDP, household and government demands would also increase. The findings for the cross-sector showed that primary agriculture</w:t>
      </w:r>
      <w:r w:rsidR="009D274F">
        <w:rPr>
          <w:rFonts w:ascii="Times New Roman" w:hAnsi="Times New Roman" w:cs="Times New Roman"/>
          <w:lang w:val="en-GB"/>
        </w:rPr>
        <w:t xml:space="preserve"> – the </w:t>
      </w:r>
      <w:r w:rsidRPr="00DA0EE4">
        <w:rPr>
          <w:rFonts w:ascii="Times New Roman" w:hAnsi="Times New Roman" w:cs="Times New Roman"/>
          <w:lang w:val="en-GB"/>
        </w:rPr>
        <w:t>sector with strong backward linkages with the agro-processing sector</w:t>
      </w:r>
      <w:r w:rsidR="009D274F">
        <w:rPr>
          <w:rFonts w:ascii="Times New Roman" w:hAnsi="Times New Roman" w:cs="Times New Roman"/>
          <w:lang w:val="en-GB"/>
        </w:rPr>
        <w:t xml:space="preserve"> – would</w:t>
      </w:r>
      <w:r w:rsidRPr="00DA0EE4">
        <w:rPr>
          <w:rFonts w:ascii="Times New Roman" w:hAnsi="Times New Roman" w:cs="Times New Roman"/>
          <w:lang w:val="en-GB"/>
        </w:rPr>
        <w:t xml:space="preserve"> experience the highest output growth, relative to other sectors under consideration if investment in ICT in the agro-processing sector were to be increased. The implication is that output growth of the agro-processing sector due to increases in ICT investment would pull along</w:t>
      </w:r>
      <w:r w:rsidR="009D274F">
        <w:rPr>
          <w:rFonts w:ascii="Times New Roman" w:hAnsi="Times New Roman" w:cs="Times New Roman"/>
          <w:lang w:val="en-GB"/>
        </w:rPr>
        <w:t xml:space="preserve"> the</w:t>
      </w:r>
      <w:r w:rsidRPr="00DA0EE4">
        <w:rPr>
          <w:rFonts w:ascii="Times New Roman" w:hAnsi="Times New Roman" w:cs="Times New Roman"/>
          <w:lang w:val="en-GB"/>
        </w:rPr>
        <w:t xml:space="preserve"> growth of primary agriculture. Overall, the results underscore the need for policy measures to increase ICT investment in the agro-processing subsector to enhance the subsector</w:t>
      </w:r>
      <w:r w:rsidR="004C7A32">
        <w:rPr>
          <w:rFonts w:ascii="Times New Roman" w:hAnsi="Times New Roman" w:cs="Times New Roman"/>
          <w:lang w:val="en-GB"/>
        </w:rPr>
        <w:t>'</w:t>
      </w:r>
      <w:r w:rsidRPr="00DA0EE4">
        <w:rPr>
          <w:rFonts w:ascii="Times New Roman" w:hAnsi="Times New Roman" w:cs="Times New Roman"/>
          <w:lang w:val="en-GB"/>
        </w:rPr>
        <w:t xml:space="preserve">s contribution to the economy.  </w:t>
      </w:r>
    </w:p>
    <w:p w14:paraId="1E3DEA9A" w14:textId="77777777" w:rsidR="00A777E2" w:rsidRPr="00DA0EE4" w:rsidRDefault="00A777E2" w:rsidP="00A777E2">
      <w:pPr>
        <w:pStyle w:val="BodyText"/>
        <w:spacing w:before="137" w:line="276" w:lineRule="auto"/>
        <w:ind w:right="213"/>
        <w:jc w:val="both"/>
        <w:rPr>
          <w:rFonts w:ascii="Times New Roman" w:hAnsi="Times New Roman" w:cs="Times New Roman"/>
          <w:lang w:val="en-GB"/>
        </w:rPr>
      </w:pPr>
    </w:p>
    <w:p w14:paraId="485DE0A6" w14:textId="77777777" w:rsidR="00767A77" w:rsidRPr="00DA0EE4" w:rsidRDefault="00767A77" w:rsidP="00A777E2">
      <w:pPr>
        <w:pStyle w:val="BodyText"/>
        <w:spacing w:before="137" w:line="276" w:lineRule="auto"/>
        <w:ind w:right="213"/>
        <w:jc w:val="both"/>
        <w:rPr>
          <w:rFonts w:ascii="Times New Roman" w:hAnsi="Times New Roman" w:cs="Times New Roman"/>
          <w:lang w:val="en-GB"/>
        </w:rPr>
      </w:pPr>
    </w:p>
    <w:p w14:paraId="54801DD0" w14:textId="77777777" w:rsidR="00767A77" w:rsidRPr="00DA0EE4" w:rsidRDefault="00767A77" w:rsidP="00A777E2">
      <w:pPr>
        <w:pStyle w:val="BodyText"/>
        <w:spacing w:before="137" w:line="276" w:lineRule="auto"/>
        <w:ind w:right="213"/>
        <w:jc w:val="both"/>
        <w:rPr>
          <w:rFonts w:ascii="Times New Roman" w:hAnsi="Times New Roman" w:cs="Times New Roman"/>
          <w:lang w:val="en-GB"/>
        </w:rPr>
      </w:pPr>
    </w:p>
    <w:p w14:paraId="5204A8C7" w14:textId="77777777" w:rsidR="00767A77" w:rsidRPr="00DA0EE4" w:rsidRDefault="00767A77" w:rsidP="00A777E2">
      <w:pPr>
        <w:pStyle w:val="BodyText"/>
        <w:spacing w:before="137" w:line="276" w:lineRule="auto"/>
        <w:ind w:right="213"/>
        <w:jc w:val="both"/>
        <w:rPr>
          <w:rFonts w:ascii="Times New Roman" w:hAnsi="Times New Roman" w:cs="Times New Roman"/>
          <w:lang w:val="en-GB"/>
        </w:rPr>
      </w:pPr>
    </w:p>
    <w:p w14:paraId="17CBA992" w14:textId="77777777" w:rsidR="00767A77" w:rsidRPr="00DA0EE4" w:rsidRDefault="00767A77" w:rsidP="00A777E2">
      <w:pPr>
        <w:pStyle w:val="BodyText"/>
        <w:spacing w:before="137" w:line="276" w:lineRule="auto"/>
        <w:ind w:right="213"/>
        <w:jc w:val="both"/>
        <w:rPr>
          <w:rFonts w:ascii="Times New Roman" w:hAnsi="Times New Roman" w:cs="Times New Roman"/>
          <w:lang w:val="en-GB"/>
        </w:rPr>
      </w:pPr>
    </w:p>
    <w:p w14:paraId="7B350041" w14:textId="6B06F7A0" w:rsidR="00767A77" w:rsidRDefault="00767A77" w:rsidP="00A777E2">
      <w:pPr>
        <w:pStyle w:val="BodyText"/>
        <w:spacing w:before="137" w:line="276" w:lineRule="auto"/>
        <w:ind w:right="213"/>
        <w:jc w:val="both"/>
        <w:rPr>
          <w:rFonts w:ascii="Times New Roman" w:hAnsi="Times New Roman" w:cs="Times New Roman"/>
          <w:lang w:val="en-GB"/>
        </w:rPr>
      </w:pPr>
    </w:p>
    <w:p w14:paraId="0556A9D4" w14:textId="68BDED13" w:rsidR="000552AF" w:rsidRDefault="000552AF" w:rsidP="00A777E2">
      <w:pPr>
        <w:pStyle w:val="BodyText"/>
        <w:spacing w:before="137" w:line="276" w:lineRule="auto"/>
        <w:ind w:right="213"/>
        <w:jc w:val="both"/>
        <w:rPr>
          <w:rFonts w:ascii="Times New Roman" w:hAnsi="Times New Roman" w:cs="Times New Roman"/>
          <w:lang w:val="en-GB"/>
        </w:rPr>
      </w:pPr>
    </w:p>
    <w:p w14:paraId="593CE18B" w14:textId="0FA58411" w:rsidR="000552AF" w:rsidRDefault="000552AF" w:rsidP="00A777E2">
      <w:pPr>
        <w:pStyle w:val="BodyText"/>
        <w:spacing w:before="137" w:line="276" w:lineRule="auto"/>
        <w:ind w:right="213"/>
        <w:jc w:val="both"/>
        <w:rPr>
          <w:rFonts w:ascii="Times New Roman" w:hAnsi="Times New Roman" w:cs="Times New Roman"/>
          <w:lang w:val="en-GB"/>
        </w:rPr>
      </w:pPr>
    </w:p>
    <w:p w14:paraId="5BC8293C" w14:textId="28E2D151" w:rsidR="000552AF" w:rsidRDefault="000552AF" w:rsidP="00A777E2">
      <w:pPr>
        <w:pStyle w:val="BodyText"/>
        <w:spacing w:before="137" w:line="276" w:lineRule="auto"/>
        <w:ind w:right="213"/>
        <w:jc w:val="both"/>
        <w:rPr>
          <w:rFonts w:ascii="Times New Roman" w:hAnsi="Times New Roman" w:cs="Times New Roman"/>
          <w:lang w:val="en-GB"/>
        </w:rPr>
      </w:pPr>
    </w:p>
    <w:p w14:paraId="2084E732" w14:textId="25A629AE" w:rsidR="000552AF" w:rsidRDefault="000552AF" w:rsidP="00A777E2">
      <w:pPr>
        <w:pStyle w:val="BodyText"/>
        <w:spacing w:before="137" w:line="276" w:lineRule="auto"/>
        <w:ind w:right="213"/>
        <w:jc w:val="both"/>
        <w:rPr>
          <w:rFonts w:ascii="Times New Roman" w:hAnsi="Times New Roman" w:cs="Times New Roman"/>
          <w:lang w:val="en-GB"/>
        </w:rPr>
      </w:pPr>
    </w:p>
    <w:p w14:paraId="7A4CEEA9" w14:textId="77777777" w:rsidR="000552AF" w:rsidRPr="000552AF" w:rsidRDefault="000552AF" w:rsidP="000552AF">
      <w:pPr>
        <w:spacing w:after="240"/>
        <w:outlineLvl w:val="0"/>
        <w:rPr>
          <w:rFonts w:ascii="Times New Roman" w:hAnsi="Times New Roman" w:cs="Times New Roman"/>
          <w:b/>
          <w:bCs/>
          <w:sz w:val="24"/>
          <w:szCs w:val="24"/>
          <w:lang w:val="en-GB"/>
        </w:rPr>
      </w:pPr>
      <w:r w:rsidRPr="000552AF">
        <w:rPr>
          <w:rFonts w:ascii="Times New Roman" w:hAnsi="Times New Roman" w:cs="Times New Roman"/>
          <w:b/>
          <w:bCs/>
          <w:sz w:val="24"/>
          <w:szCs w:val="24"/>
          <w:lang w:val="en-GB"/>
        </w:rPr>
        <w:t>REFERENCES</w:t>
      </w:r>
    </w:p>
    <w:p w14:paraId="746CCC71"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Ahmed, E.M. &amp; Krishnasamy, G., 2012. Telecommunications investment and economic growth in ASEAN5: An assessment from UECM. </w:t>
      </w:r>
      <w:r w:rsidRPr="000552AF">
        <w:rPr>
          <w:rFonts w:ascii="Times New Roman" w:eastAsia="Calibri" w:hAnsi="Times New Roman" w:cs="Times New Roman"/>
          <w:i/>
          <w:iCs/>
          <w:sz w:val="24"/>
          <w:szCs w:val="24"/>
          <w:lang w:val="en-GB" w:eastAsia="en-US" w:bidi="ar-SA"/>
        </w:rPr>
        <w:t>New Zealand Economic Papers</w:t>
      </w:r>
      <w:r w:rsidRPr="000552AF">
        <w:rPr>
          <w:rFonts w:ascii="Times New Roman" w:eastAsia="Calibri" w:hAnsi="Times New Roman" w:cs="Times New Roman"/>
          <w:iCs/>
          <w:sz w:val="24"/>
          <w:szCs w:val="24"/>
          <w:lang w:val="en-GB" w:eastAsia="en-US" w:bidi="ar-SA"/>
        </w:rPr>
        <w:t>, 46 (3): 315–332.</w:t>
      </w:r>
    </w:p>
    <w:p w14:paraId="0CEBFF6B"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Anie, S.O., 2011. The economic and social benefits of ICT policies in Nigeria. </w:t>
      </w:r>
      <w:r w:rsidRPr="000552AF">
        <w:rPr>
          <w:rFonts w:ascii="Times New Roman" w:eastAsia="Calibri" w:hAnsi="Times New Roman" w:cs="Times New Roman"/>
          <w:i/>
          <w:iCs/>
          <w:sz w:val="24"/>
          <w:szCs w:val="24"/>
          <w:lang w:val="en-GB" w:eastAsia="en-US" w:bidi="ar-SA"/>
        </w:rPr>
        <w:t>Library Philosophy and Practice</w:t>
      </w:r>
      <w:r w:rsidRPr="000552AF">
        <w:rPr>
          <w:rFonts w:ascii="Times New Roman" w:eastAsia="Calibri" w:hAnsi="Times New Roman" w:cs="Times New Roman"/>
          <w:iCs/>
          <w:sz w:val="24"/>
          <w:szCs w:val="24"/>
          <w:lang w:val="en-GB" w:eastAsia="en-US" w:bidi="ar-SA"/>
        </w:rPr>
        <w:t>, 1: 125.</w:t>
      </w:r>
    </w:p>
    <w:p w14:paraId="54B262CB"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Archibugi, D., 2001. Pavitt's taxonomy sixteen years on: A review article. </w:t>
      </w:r>
      <w:r w:rsidRPr="000552AF">
        <w:rPr>
          <w:rFonts w:ascii="Times New Roman" w:eastAsia="Calibri" w:hAnsi="Times New Roman" w:cs="Times New Roman"/>
          <w:i/>
          <w:iCs/>
          <w:sz w:val="24"/>
          <w:szCs w:val="24"/>
          <w:lang w:val="en-GB" w:eastAsia="en-US" w:bidi="ar-SA"/>
        </w:rPr>
        <w:t>Economics of Innovation and New Technology</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10</w:t>
      </w:r>
      <w:r w:rsidRPr="000552AF">
        <w:rPr>
          <w:rFonts w:ascii="Times New Roman" w:eastAsia="Calibri" w:hAnsi="Times New Roman" w:cs="Times New Roman"/>
          <w:iCs/>
          <w:sz w:val="24"/>
          <w:szCs w:val="24"/>
          <w:lang w:val="en-GB" w:eastAsia="en-US" w:bidi="ar-SA"/>
        </w:rPr>
        <w:t xml:space="preserve">(5): 415-425. </w:t>
      </w:r>
    </w:p>
    <w:p w14:paraId="5A84E50E"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Bahta, Y.T., 2007. </w:t>
      </w:r>
      <w:r w:rsidRPr="000552AF">
        <w:rPr>
          <w:rFonts w:ascii="Times New Roman" w:eastAsia="Calibri" w:hAnsi="Times New Roman" w:cs="Times New Roman"/>
          <w:i/>
          <w:iCs/>
          <w:sz w:val="24"/>
          <w:szCs w:val="24"/>
          <w:lang w:val="en-GB" w:eastAsia="en-US" w:bidi="ar-SA"/>
        </w:rPr>
        <w:t>The potential impact of trade on the economy of Lesotho.</w:t>
      </w:r>
      <w:r w:rsidRPr="000552AF">
        <w:rPr>
          <w:rFonts w:ascii="Times New Roman" w:eastAsia="Calibri" w:hAnsi="Times New Roman" w:cs="Times New Roman"/>
          <w:iCs/>
          <w:sz w:val="24"/>
          <w:szCs w:val="24"/>
          <w:lang w:val="en-GB" w:eastAsia="en-US" w:bidi="ar-SA"/>
        </w:rPr>
        <w:t xml:space="preserve"> Doctoral Dissertation, University of the Free State.</w:t>
      </w:r>
    </w:p>
    <w:p w14:paraId="375425B9"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Black, A., Craig, S. &amp; Dunne, P. 2017. </w:t>
      </w:r>
      <w:r w:rsidRPr="000552AF">
        <w:rPr>
          <w:rFonts w:ascii="Times New Roman" w:eastAsia="Calibri" w:hAnsi="Times New Roman" w:cs="Times New Roman"/>
          <w:i/>
          <w:iCs/>
          <w:sz w:val="24"/>
          <w:szCs w:val="24"/>
          <w:lang w:val="en-GB" w:eastAsia="en-US" w:bidi="ar-SA"/>
        </w:rPr>
        <w:t>Black capital intensity, employment and sustainability in the South African manufacturing sector</w:t>
      </w:r>
      <w:r w:rsidRPr="000552AF">
        <w:rPr>
          <w:rFonts w:ascii="Times New Roman" w:eastAsia="Calibri" w:hAnsi="Times New Roman" w:cs="Times New Roman"/>
          <w:iCs/>
          <w:sz w:val="24"/>
          <w:szCs w:val="24"/>
          <w:lang w:val="en-GB" w:eastAsia="en-US" w:bidi="ar-SA"/>
        </w:rPr>
        <w:t>. Paper presented at the TIPS Conference, Johannesburg, South Africa, 13 – 14 June 2017.</w:t>
      </w:r>
    </w:p>
    <w:p w14:paraId="323809AB"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Bloom, N., Sadun, R. &amp; Van Reenen, J., 2012. Americans do IT better: US multinationals and the productivity miracle. </w:t>
      </w:r>
      <w:r w:rsidRPr="000552AF">
        <w:rPr>
          <w:rFonts w:ascii="Times New Roman" w:eastAsia="Calibri" w:hAnsi="Times New Roman" w:cs="Times New Roman"/>
          <w:i/>
          <w:iCs/>
          <w:sz w:val="24"/>
          <w:szCs w:val="24"/>
          <w:lang w:val="en-GB" w:eastAsia="en-US" w:bidi="ar-SA"/>
        </w:rPr>
        <w:t>American Economic Review</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102</w:t>
      </w:r>
      <w:r w:rsidRPr="000552AF">
        <w:rPr>
          <w:rFonts w:ascii="Times New Roman" w:eastAsia="Calibri" w:hAnsi="Times New Roman" w:cs="Times New Roman"/>
          <w:iCs/>
          <w:sz w:val="24"/>
          <w:szCs w:val="24"/>
          <w:lang w:val="en-GB" w:eastAsia="en-US" w:bidi="ar-SA"/>
        </w:rPr>
        <w:t>(1): 167–201.</w:t>
      </w:r>
    </w:p>
    <w:p w14:paraId="2AD7A855"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Bogliacino, F. &amp; Pianta, M., 2010. Innovation and employment: A reinvestigation using revised Pavitt classes. </w:t>
      </w:r>
      <w:r w:rsidRPr="000552AF">
        <w:rPr>
          <w:rFonts w:ascii="Times New Roman" w:eastAsia="Calibri" w:hAnsi="Times New Roman" w:cs="Times New Roman"/>
          <w:i/>
          <w:iCs/>
          <w:sz w:val="24"/>
          <w:szCs w:val="24"/>
          <w:lang w:val="en-GB" w:eastAsia="en-US" w:bidi="ar-SA"/>
        </w:rPr>
        <w:t>Research Policy</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39</w:t>
      </w:r>
      <w:r w:rsidRPr="000552AF">
        <w:rPr>
          <w:rFonts w:ascii="Times New Roman" w:eastAsia="Calibri" w:hAnsi="Times New Roman" w:cs="Times New Roman"/>
          <w:iCs/>
          <w:sz w:val="24"/>
          <w:szCs w:val="24"/>
          <w:lang w:val="en-GB" w:eastAsia="en-US" w:bidi="ar-SA"/>
        </w:rPr>
        <w:t xml:space="preserve">(6): 799–809. </w:t>
      </w:r>
    </w:p>
    <w:p w14:paraId="2E619C19"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Bohlmann, H.R., Van Heerden, J.H., Dixon, P.B. &amp; Rimmer, M.T., 2015. The impact of the 2014 platinum mining strike in South Africa: An economy-wide analysis. </w:t>
      </w:r>
      <w:r w:rsidRPr="000552AF">
        <w:rPr>
          <w:rFonts w:ascii="Times New Roman" w:eastAsia="Calibri" w:hAnsi="Times New Roman" w:cs="Times New Roman"/>
          <w:i/>
          <w:iCs/>
          <w:sz w:val="24"/>
          <w:szCs w:val="24"/>
          <w:lang w:val="en-GB" w:eastAsia="en-US" w:bidi="ar-SA"/>
        </w:rPr>
        <w:t>Economic Modelling</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51:</w:t>
      </w:r>
      <w:r w:rsidRPr="000552AF">
        <w:rPr>
          <w:rFonts w:ascii="Times New Roman" w:eastAsia="Calibri" w:hAnsi="Times New Roman" w:cs="Times New Roman"/>
          <w:iCs/>
          <w:sz w:val="24"/>
          <w:szCs w:val="24"/>
          <w:lang w:val="en-GB" w:eastAsia="en-US" w:bidi="ar-SA"/>
        </w:rPr>
        <w:t xml:space="preserve"> 403-411. </w:t>
      </w:r>
    </w:p>
    <w:p w14:paraId="71AE2F0A"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Campana, G. &amp; Cimatti, B., 2015. Measures and methods for a new taxonomy in manufacturing enterprises. </w:t>
      </w:r>
      <w:r w:rsidRPr="000552AF">
        <w:rPr>
          <w:rFonts w:ascii="Times New Roman" w:eastAsia="Calibri" w:hAnsi="Times New Roman" w:cs="Times New Roman"/>
          <w:i/>
          <w:iCs/>
          <w:sz w:val="24"/>
          <w:szCs w:val="24"/>
          <w:lang w:val="en-GB" w:eastAsia="en-US" w:bidi="ar-SA"/>
        </w:rPr>
        <w:t>Procedia CIRP</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26</w:t>
      </w:r>
      <w:r w:rsidRPr="000552AF">
        <w:rPr>
          <w:rFonts w:ascii="Times New Roman" w:eastAsia="Calibri" w:hAnsi="Times New Roman" w:cs="Times New Roman"/>
          <w:iCs/>
          <w:sz w:val="24"/>
          <w:szCs w:val="24"/>
          <w:lang w:val="en-GB" w:eastAsia="en-US" w:bidi="ar-SA"/>
        </w:rPr>
        <w:t xml:space="preserve">(2015): 287–292. </w:t>
      </w:r>
    </w:p>
    <w:p w14:paraId="424F892B"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Carayannis, E.G. &amp; Popescu, D., 2005. Profiling a methodology for economic growth and convergence: Learning from the EU e-procurement experience for central and eastern European countries. </w:t>
      </w:r>
      <w:r w:rsidRPr="000552AF">
        <w:rPr>
          <w:rFonts w:ascii="Times New Roman" w:eastAsia="Calibri" w:hAnsi="Times New Roman" w:cs="Times New Roman"/>
          <w:i/>
          <w:iCs/>
          <w:sz w:val="24"/>
          <w:szCs w:val="24"/>
          <w:lang w:val="en-GB" w:eastAsia="en-US" w:bidi="ar-SA"/>
        </w:rPr>
        <w:t>Technovation</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25</w:t>
      </w:r>
      <w:r w:rsidRPr="000552AF">
        <w:rPr>
          <w:rFonts w:ascii="Times New Roman" w:eastAsia="Calibri" w:hAnsi="Times New Roman" w:cs="Times New Roman"/>
          <w:iCs/>
          <w:sz w:val="24"/>
          <w:szCs w:val="24"/>
          <w:lang w:val="en-GB" w:eastAsia="en-US" w:bidi="ar-SA"/>
        </w:rPr>
        <w:t>(1): 1–14.</w:t>
      </w:r>
    </w:p>
    <w:p w14:paraId="004E1E40"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sz w:val="24"/>
          <w:szCs w:val="24"/>
          <w:lang w:val="en-GB" w:eastAsia="en-US" w:bidi="ar-SA"/>
        </w:rPr>
      </w:pPr>
      <w:r w:rsidRPr="000552AF">
        <w:rPr>
          <w:rFonts w:ascii="Times New Roman" w:eastAsia="Calibri" w:hAnsi="Times New Roman" w:cs="Times New Roman"/>
          <w:iCs/>
          <w:sz w:val="24"/>
          <w:szCs w:val="24"/>
          <w:lang w:val="en-GB" w:eastAsia="en-US" w:bidi="ar-SA"/>
        </w:rPr>
        <w:t xml:space="preserve">Chandrasekhar, C.P., 2001. </w:t>
      </w:r>
      <w:r w:rsidRPr="000552AF">
        <w:rPr>
          <w:rFonts w:ascii="Times New Roman" w:eastAsia="Calibri" w:hAnsi="Times New Roman" w:cs="Times New Roman"/>
          <w:i/>
          <w:sz w:val="24"/>
          <w:szCs w:val="24"/>
          <w:lang w:val="en-GB" w:eastAsia="en-US" w:bidi="ar-SA"/>
        </w:rPr>
        <w:t>ICT in a developing country context: An Indian case study</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New York, NY: United Nations Development Programme.</w:t>
      </w:r>
    </w:p>
    <w:p w14:paraId="4FEB38BE"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Colecchia, A. &amp; Schreyer, P., 2002. ICT investment and economic growth in the 1990s: Is the United States a unique case? A comparative study of nine OECD countries. </w:t>
      </w:r>
      <w:r w:rsidRPr="000552AF">
        <w:rPr>
          <w:rFonts w:ascii="Times New Roman" w:eastAsia="Calibri" w:hAnsi="Times New Roman" w:cs="Times New Roman"/>
          <w:i/>
          <w:iCs/>
          <w:sz w:val="24"/>
          <w:szCs w:val="24"/>
          <w:lang w:val="en-GB" w:eastAsia="en-US" w:bidi="ar-SA"/>
        </w:rPr>
        <w:t>Review of Economic Dynamics</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5</w:t>
      </w:r>
      <w:r w:rsidRPr="000552AF">
        <w:rPr>
          <w:rFonts w:ascii="Times New Roman" w:eastAsia="Calibri" w:hAnsi="Times New Roman" w:cs="Times New Roman"/>
          <w:iCs/>
          <w:sz w:val="24"/>
          <w:szCs w:val="24"/>
          <w:lang w:val="en-GB" w:eastAsia="en-US" w:bidi="ar-SA"/>
        </w:rPr>
        <w:t>(2): 408–442.</w:t>
      </w:r>
    </w:p>
    <w:p w14:paraId="0DECB369"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Deichmanna, U., Aparajita, G. &amp; Deepak, M., 2016. Will digital technologies transform agriculture in developing countries? </w:t>
      </w:r>
      <w:r w:rsidRPr="000552AF">
        <w:rPr>
          <w:rFonts w:ascii="Times New Roman" w:eastAsia="Calibri" w:hAnsi="Times New Roman" w:cs="Times New Roman"/>
          <w:i/>
          <w:iCs/>
          <w:sz w:val="24"/>
          <w:szCs w:val="24"/>
          <w:lang w:val="en-GB" w:eastAsia="en-US" w:bidi="ar-SA"/>
        </w:rPr>
        <w:t>Agricultural Economics,</w:t>
      </w:r>
      <w:r w:rsidRPr="000552AF">
        <w:rPr>
          <w:rFonts w:ascii="Times New Roman" w:eastAsia="Calibri" w:hAnsi="Times New Roman" w:cs="Times New Roman"/>
          <w:iCs/>
          <w:sz w:val="24"/>
          <w:szCs w:val="24"/>
          <w:lang w:val="en-GB" w:eastAsia="en-US" w:bidi="ar-SA"/>
        </w:rPr>
        <w:t xml:space="preserve"> 47: 21-33.</w:t>
      </w:r>
    </w:p>
    <w:p w14:paraId="4CAB719A"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Dessus, S.C., Goddard, J.G. &amp; Hanusch, M., 2017. </w:t>
      </w:r>
      <w:r w:rsidRPr="000552AF">
        <w:rPr>
          <w:rFonts w:ascii="Times New Roman" w:eastAsia="Calibri" w:hAnsi="Times New Roman" w:cs="Times New Roman"/>
          <w:sz w:val="24"/>
          <w:szCs w:val="24"/>
          <w:lang w:val="en-GB" w:eastAsia="en-US" w:bidi="ar-SA"/>
        </w:rPr>
        <w:t xml:space="preserve">South Africa economic update: Innovation for productivity and inclusiveness. </w:t>
      </w:r>
      <w:r w:rsidRPr="000552AF">
        <w:rPr>
          <w:rFonts w:ascii="Times New Roman" w:eastAsia="Calibri" w:hAnsi="Times New Roman" w:cs="Times New Roman"/>
          <w:i/>
          <w:sz w:val="24"/>
          <w:szCs w:val="24"/>
          <w:lang w:val="en-GB" w:eastAsia="en-US" w:bidi="ar-SA"/>
        </w:rPr>
        <w:t>Working Paper No. 119695</w:t>
      </w:r>
      <w:r w:rsidRPr="000552AF">
        <w:rPr>
          <w:rFonts w:ascii="Times New Roman" w:eastAsia="Calibri" w:hAnsi="Times New Roman" w:cs="Times New Roman"/>
          <w:iCs/>
          <w:sz w:val="24"/>
          <w:szCs w:val="24"/>
          <w:lang w:val="en-GB" w:eastAsia="en-US" w:bidi="ar-SA"/>
        </w:rPr>
        <w:t>. Washington, DC: World Bank, pp. 1–70.</w:t>
      </w:r>
    </w:p>
    <w:p w14:paraId="6831EC19"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Dixon, P.B., Giesecke, J., Rimmer, M.T. Verikios, G. &amp; Wittwer, G., 2013. </w:t>
      </w:r>
      <w:r w:rsidRPr="000552AF">
        <w:rPr>
          <w:rFonts w:ascii="Times New Roman" w:eastAsia="Calibri" w:hAnsi="Times New Roman" w:cs="Times New Roman"/>
          <w:i/>
          <w:sz w:val="24"/>
          <w:szCs w:val="24"/>
          <w:lang w:val="en-GB" w:eastAsia="en-US" w:bidi="ar-SA"/>
        </w:rPr>
        <w:t>Advancing computable General Equilibrium Analysis (CGE) of the economic consequences of terrorism.</w:t>
      </w:r>
      <w:r w:rsidRPr="000552AF">
        <w:rPr>
          <w:rFonts w:ascii="Times New Roman" w:eastAsia="Calibri" w:hAnsi="Times New Roman" w:cs="Times New Roman"/>
          <w:iCs/>
          <w:sz w:val="24"/>
          <w:szCs w:val="24"/>
          <w:lang w:val="en-GB" w:eastAsia="en-US" w:bidi="ar-SA"/>
        </w:rPr>
        <w:t xml:space="preserve"> National Center for Risk and Economic Analysis of Terrorism Events, University of Southern California, Monash University Centre of Policy Studies.</w:t>
      </w:r>
    </w:p>
    <w:p w14:paraId="5E3B5C0A"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Dixon, P.B. &amp; Rimmer, M.T., 2002. </w:t>
      </w:r>
      <w:r w:rsidRPr="000552AF">
        <w:rPr>
          <w:rFonts w:ascii="Times New Roman" w:eastAsia="Calibri" w:hAnsi="Times New Roman" w:cs="Times New Roman"/>
          <w:i/>
          <w:iCs/>
          <w:sz w:val="24"/>
          <w:szCs w:val="24"/>
          <w:lang w:val="en-GB" w:eastAsia="en-US" w:bidi="ar-SA"/>
        </w:rPr>
        <w:t>Dynamic general and equilibrium modelling for forecasting and policy: A practical guide and documentation of MONASH</w:t>
      </w:r>
      <w:r w:rsidRPr="000552AF">
        <w:rPr>
          <w:rFonts w:ascii="Times New Roman" w:eastAsia="Calibri" w:hAnsi="Times New Roman" w:cs="Times New Roman"/>
          <w:iCs/>
          <w:sz w:val="24"/>
          <w:szCs w:val="24"/>
          <w:lang w:val="en-GB" w:eastAsia="en-US" w:bidi="ar-SA"/>
        </w:rPr>
        <w:t xml:space="preserve"> (Vol. 256). Amsterdam, The Netherlands: Elsevier. </w:t>
      </w:r>
    </w:p>
    <w:p w14:paraId="2646C71F"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lastRenderedPageBreak/>
        <w:t xml:space="preserve">Eurostat. 2017. </w:t>
      </w:r>
      <w:r w:rsidRPr="000552AF">
        <w:rPr>
          <w:rFonts w:ascii="Times New Roman" w:eastAsia="Calibri" w:hAnsi="Times New Roman" w:cs="Times New Roman"/>
          <w:i/>
          <w:sz w:val="24"/>
          <w:szCs w:val="24"/>
          <w:lang w:val="en-GB" w:eastAsia="en-US" w:bidi="ar-SA"/>
        </w:rPr>
        <w:t>Glossary: High-tech classification of manufacturing industries</w:t>
      </w:r>
      <w:r w:rsidRPr="000552AF">
        <w:rPr>
          <w:rFonts w:ascii="Times New Roman" w:eastAsia="Calibri" w:hAnsi="Times New Roman" w:cs="Times New Roman"/>
          <w:iCs/>
          <w:sz w:val="24"/>
          <w:szCs w:val="24"/>
          <w:lang w:val="en-GB" w:eastAsia="en-US" w:bidi="ar-SA"/>
        </w:rPr>
        <w:t>. Luxembourg: Eurostat.</w:t>
      </w:r>
    </w:p>
    <w:p w14:paraId="0451C1CA"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Gbahabo, P.T. &amp; Ajuwon, O.S., 2017. </w:t>
      </w:r>
      <w:r w:rsidRPr="000552AF">
        <w:rPr>
          <w:rFonts w:ascii="Times New Roman" w:eastAsia="Calibri" w:hAnsi="Times New Roman" w:cs="Times New Roman"/>
          <w:i/>
          <w:iCs/>
          <w:sz w:val="24"/>
          <w:szCs w:val="24"/>
          <w:lang w:val="en-GB" w:eastAsia="en-US" w:bidi="ar-SA"/>
        </w:rPr>
        <w:t>Mobile broadband and economic growth in Nigeria</w:t>
      </w:r>
      <w:r w:rsidRPr="000552AF">
        <w:rPr>
          <w:rFonts w:ascii="Times New Roman" w:eastAsia="Calibri" w:hAnsi="Times New Roman" w:cs="Times New Roman"/>
          <w:iCs/>
          <w:sz w:val="24"/>
          <w:szCs w:val="24"/>
          <w:lang w:val="en-GB" w:eastAsia="en-US" w:bidi="ar-SA"/>
        </w:rPr>
        <w:t>. Paper presented at the Biennial Conference of the Economic Society of South Africa, Rhodes University, Grahamstown, South Africa, 30 August</w:t>
      </w:r>
      <w:r w:rsidRPr="000552AF">
        <w:rPr>
          <w:rFonts w:ascii="Times New Roman" w:eastAsia="Calibri" w:hAnsi="Times New Roman" w:cs="Times New Roman"/>
          <w:sz w:val="24"/>
          <w:szCs w:val="24"/>
          <w:lang w:val="en-GB" w:eastAsia="en-US" w:bidi="ar-SA"/>
        </w:rPr>
        <w:t xml:space="preserve"> –</w:t>
      </w:r>
      <w:r w:rsidRPr="000552AF">
        <w:rPr>
          <w:rFonts w:ascii="Times New Roman" w:eastAsia="Calibri" w:hAnsi="Times New Roman" w:cs="Times New Roman"/>
          <w:iCs/>
          <w:sz w:val="24"/>
          <w:szCs w:val="24"/>
          <w:lang w:val="en-GB" w:eastAsia="en-US" w:bidi="ar-SA"/>
        </w:rPr>
        <w:t xml:space="preserve"> 1 September 2017.</w:t>
      </w:r>
    </w:p>
    <w:p w14:paraId="4F840779" w14:textId="77777777" w:rsidR="000552AF" w:rsidRPr="000552AF" w:rsidRDefault="000552AF" w:rsidP="000552AF">
      <w:pPr>
        <w:rPr>
          <w:rFonts w:ascii="Times New Roman" w:eastAsia="Times New Roman" w:hAnsi="Times New Roman" w:cs="Times New Roman"/>
          <w:sz w:val="24"/>
          <w:szCs w:val="24"/>
          <w:lang w:eastAsia="en-GB" w:bidi="ar-SA"/>
        </w:rPr>
      </w:pPr>
      <w:r w:rsidRPr="000552AF">
        <w:rPr>
          <w:rFonts w:ascii="Times New Roman" w:eastAsia="Calibri" w:hAnsi="Times New Roman" w:cs="Times New Roman"/>
          <w:iCs/>
          <w:sz w:val="24"/>
          <w:szCs w:val="24"/>
          <w:lang w:val="en-GB" w:eastAsia="en-US" w:bidi="ar-SA"/>
        </w:rPr>
        <w:t xml:space="preserve">Greve, N., 2017. </w:t>
      </w:r>
      <w:r w:rsidRPr="000552AF">
        <w:rPr>
          <w:rFonts w:ascii="Times New Roman" w:eastAsia="Calibri" w:hAnsi="Times New Roman" w:cs="Times New Roman"/>
          <w:sz w:val="24"/>
          <w:szCs w:val="24"/>
          <w:lang w:val="en-GB" w:eastAsia="en-US" w:bidi="ar-SA"/>
        </w:rPr>
        <w:t>Innovation could save SA's economy – World Bank</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i/>
          <w:sz w:val="24"/>
          <w:szCs w:val="24"/>
          <w:lang w:val="en-GB" w:eastAsia="en-US" w:bidi="ar-SA"/>
        </w:rPr>
        <w:t>News 24</w:t>
      </w:r>
      <w:r w:rsidRPr="000552AF">
        <w:rPr>
          <w:rFonts w:ascii="Times New Roman" w:eastAsia="Calibri" w:hAnsi="Times New Roman" w:cs="Times New Roman"/>
          <w:iCs/>
          <w:sz w:val="24"/>
          <w:szCs w:val="24"/>
          <w:lang w:val="en-GB" w:eastAsia="en-US" w:bidi="ar-SA"/>
        </w:rPr>
        <w:t xml:space="preserve">. 20 September 2017. Available online at </w:t>
      </w:r>
      <w:hyperlink r:id="rId35" w:history="1">
        <w:r w:rsidRPr="000552AF">
          <w:rPr>
            <w:rFonts w:ascii="Times New Roman" w:hAnsi="Times New Roman" w:cs="Times New Roman"/>
            <w:color w:val="0000FF"/>
            <w:sz w:val="24"/>
            <w:szCs w:val="24"/>
            <w:u w:val="single"/>
          </w:rPr>
          <w:t>https://www.news24.com/fin24/finweek/business-and-economy/innovation-could-save-sas-economy-world-bank-20170920</w:t>
        </w:r>
      </w:hyperlink>
      <w:r w:rsidRPr="000552AF">
        <w:rPr>
          <w:rFonts w:ascii="Times New Roman" w:hAnsi="Times New Roman" w:cs="Times New Roman"/>
          <w:sz w:val="24"/>
          <w:szCs w:val="24"/>
        </w:rPr>
        <w:t>.</w:t>
      </w:r>
    </w:p>
    <w:p w14:paraId="171F836D" w14:textId="77777777" w:rsidR="000552AF" w:rsidRPr="000552AF" w:rsidRDefault="000552AF" w:rsidP="000552AF">
      <w:pPr>
        <w:rPr>
          <w:rFonts w:ascii="Times New Roman" w:eastAsia="Times New Roman" w:hAnsi="Times New Roman" w:cs="Times New Roman"/>
          <w:sz w:val="24"/>
          <w:szCs w:val="24"/>
          <w:lang w:eastAsia="en-GB" w:bidi="ar-SA"/>
        </w:rPr>
      </w:pPr>
    </w:p>
    <w:p w14:paraId="2F01B79A" w14:textId="77777777" w:rsidR="000552AF" w:rsidRPr="000552AF" w:rsidRDefault="000552AF" w:rsidP="000552AF">
      <w:pPr>
        <w:widowControl/>
        <w:autoSpaceDE/>
        <w:autoSpaceDN/>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IICD (Institute for International Cooperation and Development). 2012. </w:t>
      </w:r>
      <w:r w:rsidRPr="000552AF">
        <w:rPr>
          <w:rFonts w:ascii="Times New Roman" w:eastAsia="Calibri" w:hAnsi="Times New Roman" w:cs="Times New Roman"/>
          <w:i/>
          <w:iCs/>
          <w:sz w:val="24"/>
          <w:szCs w:val="24"/>
          <w:lang w:val="en-GB" w:eastAsia="en-US" w:bidi="ar-SA"/>
        </w:rPr>
        <w:t>ICT for rural economic development: Five years of learning</w:t>
      </w:r>
      <w:r w:rsidRPr="000552AF">
        <w:rPr>
          <w:rFonts w:ascii="Times New Roman" w:eastAsia="Calibri" w:hAnsi="Times New Roman" w:cs="Times New Roman"/>
          <w:iCs/>
          <w:sz w:val="24"/>
          <w:szCs w:val="24"/>
          <w:lang w:val="en-GB" w:eastAsia="en-US" w:bidi="ar-SA"/>
        </w:rPr>
        <w:t xml:space="preserve">. Available online at </w:t>
      </w:r>
      <w:hyperlink r:id="rId36" w:history="1">
        <w:r w:rsidRPr="000552AF">
          <w:rPr>
            <w:rFonts w:ascii="Times New Roman" w:eastAsia="Calibri" w:hAnsi="Times New Roman" w:cs="Times New Roman"/>
            <w:iCs/>
            <w:color w:val="0563C1"/>
            <w:sz w:val="24"/>
            <w:szCs w:val="24"/>
            <w:u w:val="single"/>
            <w:lang w:val="en-GB" w:eastAsia="en-US" w:bidi="ar-SA"/>
          </w:rPr>
          <w:t>https://iicd.org</w:t>
        </w:r>
      </w:hyperlink>
      <w:r w:rsidRPr="000552AF">
        <w:rPr>
          <w:rFonts w:ascii="Times New Roman" w:eastAsia="Calibri" w:hAnsi="Times New Roman" w:cs="Times New Roman"/>
          <w:iCs/>
          <w:sz w:val="24"/>
          <w:szCs w:val="24"/>
          <w:lang w:val="en-GB" w:eastAsia="en-US" w:bidi="ar-SA"/>
        </w:rPr>
        <w:t>.</w:t>
      </w:r>
    </w:p>
    <w:p w14:paraId="6FED61F7" w14:textId="77777777" w:rsidR="000552AF" w:rsidRPr="000552AF" w:rsidRDefault="000552AF" w:rsidP="000552AF">
      <w:pPr>
        <w:widowControl/>
        <w:autoSpaceDE/>
        <w:autoSpaceDN/>
        <w:spacing w:after="160"/>
        <w:ind w:left="1134" w:hanging="41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iCs/>
          <w:sz w:val="24"/>
          <w:szCs w:val="24"/>
          <w:lang w:val="en-GB" w:eastAsia="en-US" w:bidi="ar-SA"/>
        </w:rPr>
        <w:tab/>
        <w:t>(Accessed on 13 July 2017).</w:t>
      </w:r>
    </w:p>
    <w:p w14:paraId="00D42477"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Lee, S.Y.T., Gholami, R. &amp; Tong, T.Y., 2005. Time series analysis in the assessment of ICT impact at the aggregate level – Lessons and implications for the new economy. </w:t>
      </w:r>
      <w:r w:rsidRPr="000552AF">
        <w:rPr>
          <w:rFonts w:ascii="Times New Roman" w:eastAsia="Calibri" w:hAnsi="Times New Roman" w:cs="Times New Roman"/>
          <w:i/>
          <w:iCs/>
          <w:sz w:val="24"/>
          <w:szCs w:val="24"/>
          <w:lang w:val="en-GB" w:eastAsia="en-US" w:bidi="ar-SA"/>
        </w:rPr>
        <w:t>Information &amp; Management</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42</w:t>
      </w:r>
      <w:r w:rsidRPr="000552AF">
        <w:rPr>
          <w:rFonts w:ascii="Times New Roman" w:eastAsia="Calibri" w:hAnsi="Times New Roman" w:cs="Times New Roman"/>
          <w:iCs/>
          <w:sz w:val="24"/>
          <w:szCs w:val="24"/>
          <w:lang w:val="en-GB" w:eastAsia="en-US" w:bidi="ar-SA"/>
        </w:rPr>
        <w:t>(7): 1009–1022.</w:t>
      </w:r>
    </w:p>
    <w:p w14:paraId="658793B6"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Li, Y., Nie, D., Zhao, X. and Li. Y., 2017. Market structure and performance: An empirical study of the Chinese solar cell industry. </w:t>
      </w:r>
      <w:r w:rsidRPr="000552AF">
        <w:rPr>
          <w:rFonts w:ascii="Times New Roman" w:eastAsia="Calibri" w:hAnsi="Times New Roman" w:cs="Times New Roman"/>
          <w:i/>
          <w:iCs/>
          <w:sz w:val="24"/>
          <w:szCs w:val="24"/>
          <w:lang w:val="en-GB" w:eastAsia="en-US" w:bidi="ar-SA"/>
        </w:rPr>
        <w:t>Renewable and Sustainable Energy Reviews</w:t>
      </w:r>
      <w:r w:rsidRPr="000552AF">
        <w:rPr>
          <w:rFonts w:ascii="Times New Roman" w:eastAsia="Calibri" w:hAnsi="Times New Roman" w:cs="Times New Roman"/>
          <w:iCs/>
          <w:sz w:val="24"/>
          <w:szCs w:val="24"/>
          <w:lang w:val="en-GB" w:eastAsia="en-US" w:bidi="ar-SA"/>
        </w:rPr>
        <w:t>, 70: 78–82.</w:t>
      </w:r>
    </w:p>
    <w:p w14:paraId="1D3AACF3"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Liao, H., Wang, B., Li, B. &amp; Weyman-Jones, T., 2016. ICT as a general-purpose technology: The productivity of ICT in the United States revisited. </w:t>
      </w:r>
      <w:r w:rsidRPr="000552AF">
        <w:rPr>
          <w:rFonts w:ascii="Times New Roman" w:eastAsia="Calibri" w:hAnsi="Times New Roman" w:cs="Times New Roman"/>
          <w:i/>
          <w:sz w:val="24"/>
          <w:szCs w:val="24"/>
          <w:lang w:val="en-GB" w:eastAsia="en-US" w:bidi="ar-SA"/>
        </w:rPr>
        <w:t>I</w:t>
      </w:r>
      <w:r w:rsidRPr="000552AF">
        <w:rPr>
          <w:rFonts w:ascii="Times New Roman" w:eastAsia="Calibri" w:hAnsi="Times New Roman" w:cs="Times New Roman"/>
          <w:i/>
          <w:iCs/>
          <w:sz w:val="24"/>
          <w:szCs w:val="24"/>
          <w:lang w:val="en-GB" w:eastAsia="en-US" w:bidi="ar-SA"/>
        </w:rPr>
        <w:t>nformation Economics and Policy</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36:</w:t>
      </w:r>
      <w:r w:rsidRPr="000552AF">
        <w:rPr>
          <w:rFonts w:ascii="Times New Roman" w:eastAsia="Calibri" w:hAnsi="Times New Roman" w:cs="Times New Roman"/>
          <w:iCs/>
          <w:sz w:val="24"/>
          <w:szCs w:val="24"/>
          <w:lang w:val="en-GB" w:eastAsia="en-US" w:bidi="ar-SA"/>
        </w:rPr>
        <w:t xml:space="preserve"> 10-25.</w:t>
      </w:r>
    </w:p>
    <w:p w14:paraId="6F09A092"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Mefteh, H. &amp; Benhassen, L., 2015. Impact of information technology and communication on economic growth. </w:t>
      </w:r>
      <w:r w:rsidRPr="000552AF">
        <w:rPr>
          <w:rFonts w:ascii="Times New Roman" w:eastAsia="Calibri" w:hAnsi="Times New Roman" w:cs="Times New Roman"/>
          <w:i/>
          <w:iCs/>
          <w:sz w:val="24"/>
          <w:szCs w:val="24"/>
          <w:lang w:val="en-GB" w:eastAsia="en-US" w:bidi="ar-SA"/>
        </w:rPr>
        <w:t>International Journal of Economics, Finance and Management</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4</w:t>
      </w:r>
      <w:r w:rsidRPr="000552AF">
        <w:rPr>
          <w:rFonts w:ascii="Times New Roman" w:eastAsia="Calibri" w:hAnsi="Times New Roman" w:cs="Times New Roman"/>
          <w:iCs/>
          <w:sz w:val="24"/>
          <w:szCs w:val="24"/>
          <w:lang w:val="en-GB" w:eastAsia="en-US" w:bidi="ar-SA"/>
        </w:rPr>
        <w:t xml:space="preserve">(2): 90–98. </w:t>
      </w:r>
    </w:p>
    <w:p w14:paraId="5F61E704"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Mirzaei, A., Moore, T. &amp; Liu, G., 2013. Does market structure matter on banks' profitability and stability? Emerging vs. advanced economies. </w:t>
      </w:r>
      <w:r w:rsidRPr="000552AF">
        <w:rPr>
          <w:rFonts w:ascii="Times New Roman" w:eastAsia="Calibri" w:hAnsi="Times New Roman" w:cs="Times New Roman"/>
          <w:i/>
          <w:iCs/>
          <w:sz w:val="24"/>
          <w:szCs w:val="24"/>
          <w:lang w:val="en-GB" w:eastAsia="en-US" w:bidi="ar-SA"/>
        </w:rPr>
        <w:t>Journal of Banking &amp; Finance</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37</w:t>
      </w:r>
      <w:r w:rsidRPr="000552AF">
        <w:rPr>
          <w:rFonts w:ascii="Times New Roman" w:eastAsia="Calibri" w:hAnsi="Times New Roman" w:cs="Times New Roman"/>
          <w:iCs/>
          <w:sz w:val="24"/>
          <w:szCs w:val="24"/>
          <w:lang w:val="en-GB" w:eastAsia="en-US" w:bidi="ar-SA"/>
        </w:rPr>
        <w:t xml:space="preserve">(8): 2920–2937. </w:t>
      </w:r>
    </w:p>
    <w:p w14:paraId="49E86689"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Moshiri, S., 2016. ICT spillovers and productivity in Canada: Provincial and industry analysis. </w:t>
      </w:r>
      <w:r w:rsidRPr="000552AF">
        <w:rPr>
          <w:rFonts w:ascii="Times New Roman" w:eastAsia="Calibri" w:hAnsi="Times New Roman" w:cs="Times New Roman"/>
          <w:i/>
          <w:iCs/>
          <w:sz w:val="24"/>
          <w:szCs w:val="24"/>
          <w:lang w:val="en-GB" w:eastAsia="en-US" w:bidi="ar-SA"/>
        </w:rPr>
        <w:t>Economics of Innovation and New Technology</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25</w:t>
      </w:r>
      <w:r w:rsidRPr="000552AF">
        <w:rPr>
          <w:rFonts w:ascii="Times New Roman" w:eastAsia="Calibri" w:hAnsi="Times New Roman" w:cs="Times New Roman"/>
          <w:iCs/>
          <w:sz w:val="24"/>
          <w:szCs w:val="24"/>
          <w:lang w:val="en-GB" w:eastAsia="en-US" w:bidi="ar-SA"/>
        </w:rPr>
        <w:t>(8): 801–820.</w:t>
      </w:r>
    </w:p>
    <w:p w14:paraId="73B266B0"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Niebel, T., 2018. ICT and economic growth–Comparing developing, emerging and developed countries. </w:t>
      </w:r>
      <w:r w:rsidRPr="000552AF">
        <w:rPr>
          <w:rFonts w:ascii="Times New Roman" w:eastAsia="Calibri" w:hAnsi="Times New Roman" w:cs="Times New Roman"/>
          <w:i/>
          <w:iCs/>
          <w:sz w:val="24"/>
          <w:szCs w:val="24"/>
          <w:lang w:val="en-GB" w:eastAsia="en-US" w:bidi="ar-SA"/>
        </w:rPr>
        <w:t>World Development</w:t>
      </w:r>
      <w:r w:rsidRPr="000552AF">
        <w:rPr>
          <w:rFonts w:ascii="Times New Roman" w:eastAsia="Calibri" w:hAnsi="Times New Roman" w:cs="Times New Roman"/>
          <w:iCs/>
          <w:sz w:val="24"/>
          <w:szCs w:val="24"/>
          <w:lang w:val="en-GB" w:eastAsia="en-US" w:bidi="ar-SA"/>
        </w:rPr>
        <w:t>, 104: 197–211.</w:t>
      </w:r>
    </w:p>
    <w:p w14:paraId="1E1A74BC"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OECD (Organisation for Economic Co-operation and Development). 2001. </w:t>
      </w:r>
      <w:r w:rsidRPr="000552AF">
        <w:rPr>
          <w:rFonts w:ascii="Times New Roman" w:eastAsia="Calibri" w:hAnsi="Times New Roman" w:cs="Times New Roman"/>
          <w:i/>
          <w:iCs/>
          <w:sz w:val="24"/>
          <w:szCs w:val="24"/>
          <w:lang w:val="en-GB" w:eastAsia="en-US" w:bidi="ar-SA"/>
        </w:rPr>
        <w:t>OECD Science, Technology and Industry Scoreboard</w:t>
      </w:r>
      <w:r w:rsidRPr="000552AF">
        <w:rPr>
          <w:rFonts w:ascii="Times New Roman" w:eastAsia="Calibri" w:hAnsi="Times New Roman" w:cs="Times New Roman"/>
          <w:iCs/>
          <w:sz w:val="24"/>
          <w:szCs w:val="24"/>
          <w:lang w:val="en-GB" w:eastAsia="en-US" w:bidi="ar-SA"/>
        </w:rPr>
        <w:t xml:space="preserve">. Paris, France: Committee for Scientific, &amp; Technological Policy, Organisation for Economic Co-operation and Development. </w:t>
      </w:r>
    </w:p>
    <w:p w14:paraId="77FD2171"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Ortiz, E., Sosa, M. &amp; Díaz, H., 2015. Educational levels and the impact of ICT on economic growth: Evidence of a cointegrated panel. </w:t>
      </w:r>
      <w:r w:rsidRPr="000552AF">
        <w:rPr>
          <w:rFonts w:ascii="Times New Roman" w:eastAsia="Calibri" w:hAnsi="Times New Roman" w:cs="Times New Roman"/>
          <w:i/>
          <w:sz w:val="24"/>
          <w:szCs w:val="24"/>
          <w:lang w:val="en-GB" w:eastAsia="en-US" w:bidi="ar-SA"/>
        </w:rPr>
        <w:t>I</w:t>
      </w:r>
      <w:r w:rsidRPr="000552AF">
        <w:rPr>
          <w:rFonts w:ascii="Times New Roman" w:eastAsia="Calibri" w:hAnsi="Times New Roman" w:cs="Times New Roman"/>
          <w:i/>
          <w:iCs/>
          <w:sz w:val="24"/>
          <w:szCs w:val="24"/>
          <w:lang w:val="en-GB" w:eastAsia="en-US" w:bidi="ar-SA"/>
        </w:rPr>
        <w:t>nternational Journal of Business and Social Research</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5</w:t>
      </w:r>
      <w:r w:rsidRPr="000552AF">
        <w:rPr>
          <w:rFonts w:ascii="Times New Roman" w:eastAsia="Calibri" w:hAnsi="Times New Roman" w:cs="Times New Roman"/>
          <w:iCs/>
          <w:sz w:val="24"/>
          <w:szCs w:val="24"/>
          <w:lang w:val="en-GB" w:eastAsia="en-US" w:bidi="ar-SA"/>
        </w:rPr>
        <w:t>(9): 15–30.</w:t>
      </w:r>
    </w:p>
    <w:p w14:paraId="44F8E163"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Pavitt, K., 1984. Sectoral patterns of technical changes: Towards a taxonomy and a theory. </w:t>
      </w:r>
      <w:r w:rsidRPr="000552AF">
        <w:rPr>
          <w:rFonts w:ascii="Times New Roman" w:eastAsia="Calibri" w:hAnsi="Times New Roman" w:cs="Times New Roman"/>
          <w:i/>
          <w:iCs/>
          <w:sz w:val="24"/>
          <w:szCs w:val="24"/>
          <w:lang w:val="en-GB" w:eastAsia="en-US" w:bidi="ar-SA"/>
        </w:rPr>
        <w:t>Research Policy</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13</w:t>
      </w:r>
      <w:r w:rsidRPr="000552AF">
        <w:rPr>
          <w:rFonts w:ascii="Times New Roman" w:eastAsia="Calibri" w:hAnsi="Times New Roman" w:cs="Times New Roman"/>
          <w:iCs/>
          <w:sz w:val="24"/>
          <w:szCs w:val="24"/>
          <w:lang w:val="en-GB" w:eastAsia="en-US" w:bidi="ar-SA"/>
        </w:rPr>
        <w:t>(1984): 343–373.</w:t>
      </w:r>
    </w:p>
    <w:p w14:paraId="1AEB7E31"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Pavitt, K., 1990. What we know about the strategic management of technology. </w:t>
      </w:r>
      <w:r w:rsidRPr="000552AF">
        <w:rPr>
          <w:rFonts w:ascii="Times New Roman" w:eastAsia="Calibri" w:hAnsi="Times New Roman" w:cs="Times New Roman"/>
          <w:i/>
          <w:iCs/>
          <w:sz w:val="24"/>
          <w:szCs w:val="24"/>
          <w:lang w:val="en-GB" w:eastAsia="en-US" w:bidi="ar-SA"/>
        </w:rPr>
        <w:t>California Management Review</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32</w:t>
      </w:r>
      <w:r w:rsidRPr="000552AF">
        <w:rPr>
          <w:rFonts w:ascii="Times New Roman" w:eastAsia="Calibri" w:hAnsi="Times New Roman" w:cs="Times New Roman"/>
          <w:iCs/>
          <w:sz w:val="24"/>
          <w:szCs w:val="24"/>
          <w:lang w:val="en-GB" w:eastAsia="en-US" w:bidi="ar-SA"/>
        </w:rPr>
        <w:t>(3): 17–26.</w:t>
      </w:r>
    </w:p>
    <w:p w14:paraId="5754CE81"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Piatkowski, M., 2004. The impact of ICT on growth in transition economies. </w:t>
      </w:r>
      <w:r w:rsidRPr="000552AF">
        <w:rPr>
          <w:rFonts w:ascii="Times New Roman" w:eastAsia="Calibri" w:hAnsi="Times New Roman" w:cs="Times New Roman"/>
          <w:i/>
          <w:iCs/>
          <w:sz w:val="24"/>
          <w:szCs w:val="24"/>
          <w:lang w:val="en-GB" w:eastAsia="en-US" w:bidi="ar-SA"/>
        </w:rPr>
        <w:t>TIGER Working Paper Series No. 59</w:t>
      </w:r>
      <w:r w:rsidRPr="000552AF">
        <w:rPr>
          <w:rFonts w:ascii="Times New Roman" w:eastAsia="Calibri" w:hAnsi="Times New Roman" w:cs="Times New Roman"/>
          <w:iCs/>
          <w:sz w:val="24"/>
          <w:szCs w:val="24"/>
          <w:lang w:val="en-GB" w:eastAsia="en-US" w:bidi="ar-SA"/>
        </w:rPr>
        <w:t>, pp. 1–32.</w:t>
      </w:r>
    </w:p>
    <w:p w14:paraId="6B83073F"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Polder, M., Van Leeuwen, G. &amp; De Bondt, H.,2014. </w:t>
      </w:r>
      <w:r w:rsidRPr="000552AF">
        <w:rPr>
          <w:rFonts w:ascii="Times New Roman" w:eastAsia="Calibri" w:hAnsi="Times New Roman" w:cs="Times New Roman"/>
          <w:i/>
          <w:iCs/>
          <w:sz w:val="24"/>
          <w:szCs w:val="24"/>
          <w:lang w:val="en-GB" w:eastAsia="en-US" w:bidi="ar-SA"/>
        </w:rPr>
        <w:t>Industry productivity dynamics, ICT intensity and the distribution of firm-level performance: Evidence for the Netherlands.</w:t>
      </w:r>
      <w:r w:rsidRPr="000552AF">
        <w:rPr>
          <w:rFonts w:ascii="Times New Roman" w:eastAsia="Calibri" w:hAnsi="Times New Roman" w:cs="Times New Roman"/>
          <w:iCs/>
          <w:sz w:val="24"/>
          <w:szCs w:val="24"/>
          <w:lang w:val="en-GB" w:eastAsia="en-US" w:bidi="ar-SA"/>
        </w:rPr>
        <w:t xml:space="preserve"> Paper prepared for the OECD WPIA-EIED Conference, Paris, France, 8 – 9 December 2014.</w:t>
      </w:r>
    </w:p>
    <w:p w14:paraId="1CB9FAAB"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lastRenderedPageBreak/>
        <w:t xml:space="preserve">Stats SA (Statistics South Africa). 2015. </w:t>
      </w:r>
      <w:r w:rsidRPr="000552AF">
        <w:rPr>
          <w:rFonts w:ascii="Times New Roman" w:eastAsia="Calibri" w:hAnsi="Times New Roman" w:cs="Times New Roman"/>
          <w:i/>
          <w:iCs/>
          <w:sz w:val="24"/>
          <w:szCs w:val="24"/>
          <w:lang w:val="en-GB" w:eastAsia="en-US" w:bidi="ar-SA"/>
        </w:rPr>
        <w:t>Information and Communication Technology satellite account for South Africa, 2012</w:t>
      </w:r>
      <w:r w:rsidRPr="000552AF">
        <w:rPr>
          <w:rFonts w:ascii="Times New Roman" w:eastAsia="Calibri" w:hAnsi="Times New Roman" w:cs="Times New Roman"/>
          <w:iCs/>
          <w:sz w:val="24"/>
          <w:szCs w:val="24"/>
          <w:lang w:val="en-GB" w:eastAsia="en-US" w:bidi="ar-SA"/>
        </w:rPr>
        <w:t>. Pretoria, South Africa: Statistics South Africa.</w:t>
      </w:r>
    </w:p>
    <w:p w14:paraId="25D2327D"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Strauss, H. &amp; Samkharadze, B., 2011. ICT </w:t>
      </w:r>
      <w:r w:rsidRPr="000552AF">
        <w:rPr>
          <w:rFonts w:ascii="Times New Roman" w:eastAsia="Calibri" w:hAnsi="Times New Roman" w:cs="Times New Roman"/>
          <w:i/>
          <w:iCs/>
          <w:sz w:val="24"/>
          <w:szCs w:val="24"/>
          <w:lang w:val="en-GB" w:eastAsia="en-US" w:bidi="ar-SA"/>
        </w:rPr>
        <w:t>Capital and Productivity Growth. European Investment Bank (EIB) Papers</w:t>
      </w:r>
      <w:r w:rsidRPr="000552AF">
        <w:rPr>
          <w:rFonts w:ascii="Times New Roman" w:eastAsia="Calibri" w:hAnsi="Times New Roman" w:cs="Times New Roman"/>
          <w:iCs/>
          <w:sz w:val="24"/>
          <w:szCs w:val="24"/>
          <w:lang w:val="en-GB" w:eastAsia="en-US" w:bidi="ar-SA"/>
        </w:rPr>
        <w:t>, Vol. 16, Iss. 2, pp. 8–28. Luxembourg: EIB.</w:t>
      </w:r>
    </w:p>
    <w:p w14:paraId="0BE79A03"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Stiroh, K.J., 2002. Information technology and the US productivity revival: What do the industry data say? </w:t>
      </w:r>
      <w:r w:rsidRPr="000552AF">
        <w:rPr>
          <w:rFonts w:ascii="Times New Roman" w:eastAsia="Calibri" w:hAnsi="Times New Roman" w:cs="Times New Roman"/>
          <w:i/>
          <w:iCs/>
          <w:sz w:val="24"/>
          <w:szCs w:val="24"/>
          <w:lang w:val="en-GB" w:eastAsia="en-US" w:bidi="ar-SA"/>
        </w:rPr>
        <w:t>American Economic Review</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92</w:t>
      </w:r>
      <w:r w:rsidRPr="000552AF">
        <w:rPr>
          <w:rFonts w:ascii="Times New Roman" w:eastAsia="Calibri" w:hAnsi="Times New Roman" w:cs="Times New Roman"/>
          <w:iCs/>
          <w:sz w:val="24"/>
          <w:szCs w:val="24"/>
          <w:lang w:val="en-GB" w:eastAsia="en-US" w:bidi="ar-SA"/>
        </w:rPr>
        <w:t xml:space="preserve">(5): 1559–1576. </w:t>
      </w:r>
    </w:p>
    <w:p w14:paraId="4F0C2C32"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Szewczyk, W., 2009</w:t>
      </w:r>
      <w:r w:rsidRPr="000552AF">
        <w:rPr>
          <w:rFonts w:ascii="Times New Roman" w:eastAsia="Calibri" w:hAnsi="Times New Roman" w:cs="Times New Roman"/>
          <w:i/>
          <w:iCs/>
          <w:sz w:val="24"/>
          <w:szCs w:val="24"/>
          <w:lang w:val="en-GB" w:eastAsia="en-US" w:bidi="ar-SA"/>
        </w:rPr>
        <w:t>. ICT in CGE models – Modifying the typical CGE theoretical structure</w:t>
      </w:r>
      <w:r w:rsidRPr="000552AF">
        <w:rPr>
          <w:rFonts w:ascii="Times New Roman" w:eastAsia="Calibri" w:hAnsi="Times New Roman" w:cs="Times New Roman"/>
          <w:iCs/>
          <w:sz w:val="24"/>
          <w:szCs w:val="24"/>
          <w:lang w:val="en-GB" w:eastAsia="en-US" w:bidi="ar-SA"/>
        </w:rPr>
        <w:t>. Paper presented at the 12</w:t>
      </w:r>
      <w:r w:rsidRPr="000552AF">
        <w:rPr>
          <w:rFonts w:ascii="Times New Roman" w:eastAsia="Calibri" w:hAnsi="Times New Roman" w:cs="Times New Roman"/>
          <w:iCs/>
          <w:sz w:val="24"/>
          <w:szCs w:val="24"/>
          <w:vertAlign w:val="superscript"/>
          <w:lang w:val="en-GB" w:eastAsia="en-US" w:bidi="ar-SA"/>
        </w:rPr>
        <w:t>th</w:t>
      </w:r>
      <w:r w:rsidRPr="000552AF">
        <w:rPr>
          <w:rFonts w:ascii="Times New Roman" w:eastAsia="Calibri" w:hAnsi="Times New Roman" w:cs="Times New Roman"/>
          <w:iCs/>
          <w:sz w:val="24"/>
          <w:szCs w:val="24"/>
          <w:lang w:val="en-GB" w:eastAsia="en-US" w:bidi="ar-SA"/>
        </w:rPr>
        <w:t xml:space="preserve"> Annual Conference on Global Economic Analysis, Santiago, Chile, 10 – 12 June 2009.</w:t>
      </w:r>
    </w:p>
    <w:p w14:paraId="21086277"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UNDP (United Nations Development Programme). 2016. </w:t>
      </w:r>
      <w:r w:rsidRPr="000552AF">
        <w:rPr>
          <w:rFonts w:ascii="Times New Roman" w:eastAsia="Calibri" w:hAnsi="Times New Roman" w:cs="Times New Roman"/>
          <w:i/>
          <w:iCs/>
          <w:sz w:val="24"/>
          <w:szCs w:val="24"/>
          <w:lang w:val="en-GB" w:eastAsia="en-US" w:bidi="ar-SA"/>
        </w:rPr>
        <w:t>Goal 9: Industry, Innovation and Infrastructure</w:t>
      </w:r>
      <w:r w:rsidRPr="000552AF">
        <w:rPr>
          <w:rFonts w:ascii="Times New Roman" w:eastAsia="Calibri" w:hAnsi="Times New Roman" w:cs="Times New Roman"/>
          <w:iCs/>
          <w:sz w:val="24"/>
          <w:szCs w:val="24"/>
          <w:lang w:val="en-GB" w:eastAsia="en-US" w:bidi="ar-SA"/>
        </w:rPr>
        <w:t>. New York, NY: UNDP.</w:t>
      </w:r>
    </w:p>
    <w:p w14:paraId="59B64313"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Upadhyaya, A., 2008. Market structure, conduct and performance: Evidence from the Bangladesh banking industry. </w:t>
      </w:r>
      <w:r w:rsidRPr="000552AF">
        <w:rPr>
          <w:rFonts w:ascii="Times New Roman" w:eastAsia="Calibri" w:hAnsi="Times New Roman" w:cs="Times New Roman"/>
          <w:i/>
          <w:iCs/>
          <w:sz w:val="24"/>
          <w:szCs w:val="24"/>
          <w:lang w:val="en-GB" w:eastAsia="en-US" w:bidi="ar-SA"/>
        </w:rPr>
        <w:t>Journal of Asian Economics</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19</w:t>
      </w:r>
      <w:r w:rsidRPr="000552AF">
        <w:rPr>
          <w:rFonts w:ascii="Times New Roman" w:eastAsia="Calibri" w:hAnsi="Times New Roman" w:cs="Times New Roman"/>
          <w:iCs/>
          <w:sz w:val="24"/>
          <w:szCs w:val="24"/>
          <w:lang w:val="en-GB" w:eastAsia="en-US" w:bidi="ar-SA"/>
        </w:rPr>
        <w:t xml:space="preserve">(2): 181–193. </w:t>
      </w:r>
    </w:p>
    <w:p w14:paraId="4038138F"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Upadhyaya, S., 2011. Derived classifications for industrial performance indicators. In </w:t>
      </w:r>
      <w:r w:rsidRPr="000552AF">
        <w:rPr>
          <w:rFonts w:ascii="Times New Roman" w:eastAsia="Calibri" w:hAnsi="Times New Roman" w:cs="Times New Roman"/>
          <w:i/>
          <w:iCs/>
          <w:sz w:val="24"/>
          <w:szCs w:val="24"/>
          <w:lang w:val="en-GB" w:eastAsia="en-US" w:bidi="ar-SA"/>
        </w:rPr>
        <w:t>Bulletin of the ISI 58</w:t>
      </w:r>
      <w:r w:rsidRPr="000552AF">
        <w:rPr>
          <w:rFonts w:ascii="Times New Roman" w:eastAsia="Calibri" w:hAnsi="Times New Roman" w:cs="Times New Roman"/>
          <w:i/>
          <w:iCs/>
          <w:sz w:val="24"/>
          <w:szCs w:val="24"/>
          <w:vertAlign w:val="superscript"/>
          <w:lang w:val="en-GB" w:eastAsia="en-US" w:bidi="ar-SA"/>
        </w:rPr>
        <w:t xml:space="preserve">th </w:t>
      </w:r>
      <w:r w:rsidRPr="000552AF">
        <w:rPr>
          <w:rFonts w:ascii="Times New Roman" w:eastAsia="Calibri" w:hAnsi="Times New Roman" w:cs="Times New Roman"/>
          <w:i/>
          <w:iCs/>
          <w:sz w:val="24"/>
          <w:szCs w:val="24"/>
          <w:lang w:val="en-GB" w:eastAsia="en-US" w:bidi="ar-SA"/>
        </w:rPr>
        <w:t>World Statistics Congress of the International Statistical Institute,</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i/>
          <w:iCs/>
          <w:sz w:val="24"/>
          <w:szCs w:val="24"/>
          <w:lang w:val="en-GB" w:eastAsia="en-US" w:bidi="ar-SA"/>
        </w:rPr>
        <w:t>21</w:t>
      </w:r>
      <w:r w:rsidRPr="000552AF">
        <w:rPr>
          <w:rFonts w:ascii="Times New Roman" w:eastAsia="Calibri" w:hAnsi="Times New Roman" w:cs="Times New Roman"/>
          <w:i/>
          <w:iCs/>
          <w:sz w:val="24"/>
          <w:szCs w:val="24"/>
          <w:vertAlign w:val="superscript"/>
          <w:lang w:val="en-GB" w:eastAsia="en-US" w:bidi="ar-SA"/>
        </w:rPr>
        <w:t>st</w:t>
      </w:r>
      <w:r w:rsidRPr="000552AF">
        <w:rPr>
          <w:rFonts w:ascii="Times New Roman" w:eastAsia="Calibri" w:hAnsi="Times New Roman" w:cs="Times New Roman"/>
          <w:i/>
          <w:iCs/>
          <w:sz w:val="24"/>
          <w:szCs w:val="24"/>
          <w:lang w:val="en-GB" w:eastAsia="en-US" w:bidi="ar-SA"/>
        </w:rPr>
        <w:t>–26</w:t>
      </w:r>
      <w:r w:rsidRPr="000552AF">
        <w:rPr>
          <w:rFonts w:ascii="Times New Roman" w:eastAsia="Calibri" w:hAnsi="Times New Roman" w:cs="Times New Roman"/>
          <w:i/>
          <w:iCs/>
          <w:sz w:val="24"/>
          <w:szCs w:val="24"/>
          <w:vertAlign w:val="superscript"/>
          <w:lang w:val="en-GB" w:eastAsia="en-US" w:bidi="ar-SA"/>
        </w:rPr>
        <w:t>th</w:t>
      </w:r>
      <w:r w:rsidRPr="000552AF">
        <w:rPr>
          <w:rFonts w:ascii="Times New Roman" w:eastAsia="Calibri" w:hAnsi="Times New Roman" w:cs="Times New Roman"/>
          <w:i/>
          <w:iCs/>
          <w:sz w:val="24"/>
          <w:szCs w:val="24"/>
          <w:lang w:val="en-GB" w:eastAsia="en-US" w:bidi="ar-SA"/>
        </w:rPr>
        <w:t xml:space="preserve"> August 2011.</w:t>
      </w:r>
    </w:p>
    <w:p w14:paraId="42531EC1"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van Ark, B., 2002. Measuring the new economy: An international comparative perspective. </w:t>
      </w:r>
      <w:r w:rsidRPr="000552AF">
        <w:rPr>
          <w:rFonts w:ascii="Times New Roman" w:eastAsia="Calibri" w:hAnsi="Times New Roman" w:cs="Times New Roman"/>
          <w:i/>
          <w:sz w:val="24"/>
          <w:szCs w:val="24"/>
          <w:lang w:val="en-GB" w:eastAsia="en-US" w:bidi="ar-SA"/>
        </w:rPr>
        <w:t>Review of Income and Wealth</w:t>
      </w:r>
      <w:r w:rsidRPr="000552AF">
        <w:rPr>
          <w:rFonts w:ascii="Times New Roman" w:eastAsia="Calibri" w:hAnsi="Times New Roman" w:cs="Times New Roman"/>
          <w:iCs/>
          <w:sz w:val="24"/>
          <w:szCs w:val="24"/>
          <w:lang w:val="en-GB" w:eastAsia="en-US" w:bidi="ar-SA"/>
        </w:rPr>
        <w:t xml:space="preserve">, 48(1): 1–14. </w:t>
      </w:r>
    </w:p>
    <w:p w14:paraId="09CFA8BC"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van Ark, B., 2015. Productivity and digitalization in Europe: Paving the road to faster growth. </w:t>
      </w:r>
      <w:r w:rsidRPr="000552AF">
        <w:rPr>
          <w:rFonts w:ascii="Times New Roman" w:eastAsia="Calibri" w:hAnsi="Times New Roman" w:cs="Times New Roman"/>
          <w:i/>
          <w:iCs/>
          <w:sz w:val="24"/>
          <w:szCs w:val="24"/>
          <w:lang w:val="en-GB" w:eastAsia="en-US" w:bidi="ar-SA"/>
        </w:rPr>
        <w:t>Digiworld Economic Journal</w:t>
      </w:r>
      <w:r w:rsidRPr="000552AF">
        <w:rPr>
          <w:rFonts w:ascii="Times New Roman" w:eastAsia="Calibri" w:hAnsi="Times New Roman" w:cs="Times New Roman"/>
          <w:iCs/>
          <w:sz w:val="24"/>
          <w:szCs w:val="24"/>
          <w:lang w:val="en-GB" w:eastAsia="en-US" w:bidi="ar-SA"/>
        </w:rPr>
        <w:t xml:space="preserve">, 100: 107. </w:t>
      </w:r>
    </w:p>
    <w:p w14:paraId="7E88E6DF"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van Ark, B., Inklaar, R. &amp; McGuckin, R.H., 2003. Changing gear: Productivity, ICT and service industries in Europe and the United States. </w:t>
      </w:r>
      <w:r w:rsidRPr="000552AF">
        <w:rPr>
          <w:rFonts w:ascii="Times New Roman" w:eastAsia="Calibri" w:hAnsi="Times New Roman" w:cs="Times New Roman"/>
          <w:iCs/>
          <w:sz w:val="24"/>
          <w:szCs w:val="24"/>
          <w:u w:val="single"/>
          <w:lang w:val="en-GB" w:eastAsia="en-US" w:bidi="ar-SA"/>
        </w:rPr>
        <w:t>In</w:t>
      </w:r>
      <w:r w:rsidRPr="000552AF">
        <w:rPr>
          <w:rFonts w:ascii="Times New Roman" w:eastAsia="Calibri" w:hAnsi="Times New Roman" w:cs="Times New Roman"/>
          <w:iCs/>
          <w:sz w:val="24"/>
          <w:szCs w:val="24"/>
          <w:lang w:val="en-GB" w:eastAsia="en-US" w:bidi="ar-SA"/>
        </w:rPr>
        <w:t xml:space="preserve">: J.F. Christensen &amp; P. Maskell (Eds.). </w:t>
      </w:r>
      <w:r w:rsidRPr="000552AF">
        <w:rPr>
          <w:rFonts w:ascii="Times New Roman" w:eastAsia="Calibri" w:hAnsi="Times New Roman" w:cs="Times New Roman"/>
          <w:i/>
          <w:iCs/>
          <w:sz w:val="24"/>
          <w:szCs w:val="24"/>
          <w:lang w:val="en-GB" w:eastAsia="en-US" w:bidi="ar-SA"/>
        </w:rPr>
        <w:t>The industrial dynamics of the new digital economy</w:t>
      </w:r>
      <w:r w:rsidRPr="000552AF">
        <w:rPr>
          <w:rFonts w:ascii="Times New Roman" w:eastAsia="Calibri" w:hAnsi="Times New Roman" w:cs="Times New Roman"/>
          <w:iCs/>
          <w:sz w:val="24"/>
          <w:szCs w:val="24"/>
          <w:lang w:val="en-GB" w:eastAsia="en-US" w:bidi="ar-SA"/>
        </w:rPr>
        <w:t>, pp. 56–99.</w:t>
      </w:r>
    </w:p>
    <w:p w14:paraId="650DEA27"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van Ark, B., O'Mahony, M. &amp; Timmer, M. P., 2008. The productivity gap between Europe and the United States: trends and causes. </w:t>
      </w:r>
      <w:r w:rsidRPr="000552AF">
        <w:rPr>
          <w:rFonts w:ascii="Times New Roman" w:eastAsia="Calibri" w:hAnsi="Times New Roman" w:cs="Times New Roman"/>
          <w:i/>
          <w:iCs/>
          <w:sz w:val="24"/>
          <w:szCs w:val="24"/>
          <w:lang w:val="en-GB" w:eastAsia="en-US" w:bidi="ar-SA"/>
        </w:rPr>
        <w:t>Journal of economic perspectives</w:t>
      </w:r>
      <w:r w:rsidRPr="000552AF">
        <w:rPr>
          <w:rFonts w:ascii="Times New Roman" w:eastAsia="Calibri" w:hAnsi="Times New Roman" w:cs="Times New Roman"/>
          <w:iCs/>
          <w:sz w:val="24"/>
          <w:szCs w:val="24"/>
          <w:lang w:val="en-GB" w:eastAsia="en-US" w:bidi="ar-SA"/>
        </w:rPr>
        <w:t>, 22(1): 25–44.</w:t>
      </w:r>
    </w:p>
    <w:p w14:paraId="61DCBECC"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Vu, K.M., 2013. Information and communication technology (ICT) and Singapore's economic growth. </w:t>
      </w:r>
      <w:r w:rsidRPr="000552AF">
        <w:rPr>
          <w:rFonts w:ascii="Times New Roman" w:eastAsia="Calibri" w:hAnsi="Times New Roman" w:cs="Times New Roman"/>
          <w:i/>
          <w:iCs/>
          <w:sz w:val="24"/>
          <w:szCs w:val="24"/>
          <w:lang w:val="en-GB" w:eastAsia="en-US" w:bidi="ar-SA"/>
        </w:rPr>
        <w:t>Information Economics and Policy</w:t>
      </w:r>
      <w:r w:rsidRPr="000552AF">
        <w:rPr>
          <w:rFonts w:ascii="Times New Roman" w:eastAsia="Calibri" w:hAnsi="Times New Roman" w:cs="Times New Roman"/>
          <w:iCs/>
          <w:sz w:val="24"/>
          <w:szCs w:val="24"/>
          <w:lang w:val="en-GB" w:eastAsia="en-US" w:bidi="ar-SA"/>
        </w:rPr>
        <w:t xml:space="preserve">, </w:t>
      </w:r>
      <w:r w:rsidRPr="000552AF">
        <w:rPr>
          <w:rFonts w:ascii="Times New Roman" w:eastAsia="Calibri" w:hAnsi="Times New Roman" w:cs="Times New Roman"/>
          <w:sz w:val="24"/>
          <w:szCs w:val="24"/>
          <w:lang w:val="en-GB" w:eastAsia="en-US" w:bidi="ar-SA"/>
        </w:rPr>
        <w:t>25</w:t>
      </w:r>
      <w:r w:rsidRPr="000552AF">
        <w:rPr>
          <w:rFonts w:ascii="Times New Roman" w:eastAsia="Calibri" w:hAnsi="Times New Roman" w:cs="Times New Roman"/>
          <w:iCs/>
          <w:sz w:val="24"/>
          <w:szCs w:val="24"/>
          <w:lang w:val="en-GB" w:eastAsia="en-US" w:bidi="ar-SA"/>
        </w:rPr>
        <w:t>(4): 284–300.</w:t>
      </w:r>
    </w:p>
    <w:p w14:paraId="6C906FC6"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Vuijlsteke, M., Guerrieri, P. &amp; Padoan, P., 2007. Modelling ICT as a general-purpose technology – Evaluation models and tools for assessment of innovation and sustainable development at the EU level. </w:t>
      </w:r>
      <w:r w:rsidRPr="000552AF">
        <w:rPr>
          <w:rFonts w:ascii="Times New Roman" w:eastAsia="Calibri" w:hAnsi="Times New Roman" w:cs="Times New Roman"/>
          <w:i/>
          <w:iCs/>
          <w:sz w:val="24"/>
          <w:szCs w:val="24"/>
          <w:lang w:val="en-GB" w:eastAsia="en-US" w:bidi="ar-SA"/>
        </w:rPr>
        <w:t>Collegium – Special Edition</w:t>
      </w:r>
      <w:r w:rsidRPr="000552AF">
        <w:rPr>
          <w:rFonts w:ascii="Times New Roman" w:eastAsia="Calibri" w:hAnsi="Times New Roman" w:cs="Times New Roman"/>
          <w:iCs/>
          <w:sz w:val="24"/>
          <w:szCs w:val="24"/>
          <w:lang w:val="en-GB" w:eastAsia="en-US" w:bidi="ar-SA"/>
        </w:rPr>
        <w:t>, p. 35.</w:t>
      </w:r>
    </w:p>
    <w:p w14:paraId="7C1CECB2"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World Bank. 2012. </w:t>
      </w:r>
      <w:r w:rsidRPr="000552AF">
        <w:rPr>
          <w:rFonts w:ascii="Times New Roman" w:eastAsia="Calibri" w:hAnsi="Times New Roman" w:cs="Times New Roman"/>
          <w:i/>
          <w:sz w:val="24"/>
          <w:szCs w:val="24"/>
          <w:lang w:val="en-GB" w:eastAsia="en-US" w:bidi="ar-SA"/>
        </w:rPr>
        <w:t>ICT for greater development impact: World Bank Group Strategy for Information and Communication Technology, 2012–2015</w:t>
      </w:r>
      <w:r w:rsidRPr="000552AF">
        <w:rPr>
          <w:rFonts w:ascii="Times New Roman" w:eastAsia="Calibri" w:hAnsi="Times New Roman" w:cs="Times New Roman"/>
          <w:iCs/>
          <w:sz w:val="24"/>
          <w:szCs w:val="24"/>
          <w:lang w:val="en-GB" w:eastAsia="en-US" w:bidi="ar-SA"/>
        </w:rPr>
        <w:t xml:space="preserve">. Available online at </w:t>
      </w:r>
      <w:hyperlink r:id="rId37" w:history="1">
        <w:r w:rsidRPr="000552AF">
          <w:rPr>
            <w:rFonts w:ascii="Times New Roman" w:eastAsia="Calibri" w:hAnsi="Times New Roman" w:cs="Times New Roman"/>
            <w:iCs/>
            <w:color w:val="0000FF"/>
            <w:sz w:val="24"/>
            <w:szCs w:val="24"/>
            <w:u w:val="single"/>
            <w:lang w:val="en-GB" w:eastAsia="en-US" w:bidi="ar-SA"/>
          </w:rPr>
          <w:t>https://openknowledge.worldbank.org/handle/10986/27411</w:t>
        </w:r>
      </w:hyperlink>
      <w:r w:rsidRPr="000552AF">
        <w:rPr>
          <w:rFonts w:ascii="Times New Roman" w:eastAsia="Calibri" w:hAnsi="Times New Roman" w:cs="Times New Roman"/>
          <w:iCs/>
          <w:sz w:val="24"/>
          <w:szCs w:val="24"/>
          <w:lang w:val="en-GB" w:eastAsia="en-US" w:bidi="ar-SA"/>
        </w:rPr>
        <w:t>.</w:t>
      </w:r>
      <w:r w:rsidRPr="000552AF">
        <w:rPr>
          <w:rFonts w:ascii="Calibri" w:eastAsia="Calibri" w:hAnsi="Calibri" w:cs="Times New Roman"/>
          <w:lang w:val="en-GB" w:eastAsia="en-US" w:bidi="ar-SA"/>
        </w:rPr>
        <w:t xml:space="preserve"> (</w:t>
      </w:r>
      <w:r w:rsidRPr="000552AF">
        <w:rPr>
          <w:rFonts w:ascii="Times New Roman" w:eastAsia="Calibri" w:hAnsi="Times New Roman" w:cs="Times New Roman"/>
          <w:iCs/>
          <w:sz w:val="24"/>
          <w:szCs w:val="24"/>
          <w:lang w:val="en-GB" w:eastAsia="en-US" w:bidi="ar-SA"/>
        </w:rPr>
        <w:t>Accessed May 2017).</w:t>
      </w:r>
    </w:p>
    <w:p w14:paraId="7CB16CE9"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World Bank. 2016. </w:t>
      </w:r>
      <w:r w:rsidRPr="000552AF">
        <w:rPr>
          <w:rFonts w:ascii="Times New Roman" w:eastAsia="Calibri" w:hAnsi="Times New Roman" w:cs="Times New Roman"/>
          <w:i/>
          <w:iCs/>
          <w:sz w:val="24"/>
          <w:szCs w:val="24"/>
          <w:lang w:val="en-GB" w:eastAsia="en-US" w:bidi="ar-SA"/>
        </w:rPr>
        <w:t>World development report 2016: Digital dividends</w:t>
      </w:r>
      <w:r w:rsidRPr="000552AF">
        <w:rPr>
          <w:rFonts w:ascii="Times New Roman" w:eastAsia="Calibri" w:hAnsi="Times New Roman" w:cs="Times New Roman"/>
          <w:iCs/>
          <w:sz w:val="24"/>
          <w:szCs w:val="24"/>
          <w:lang w:val="en-GB" w:eastAsia="en-US" w:bidi="ar-SA"/>
        </w:rPr>
        <w:t>. Washington, DC: World Bank Publications.</w:t>
      </w:r>
    </w:p>
    <w:p w14:paraId="3DAC1769"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World Bank. 2017. </w:t>
      </w:r>
      <w:r w:rsidRPr="000552AF">
        <w:rPr>
          <w:rFonts w:ascii="Times New Roman" w:eastAsia="Calibri" w:hAnsi="Times New Roman" w:cs="Times New Roman"/>
          <w:i/>
          <w:iCs/>
          <w:sz w:val="24"/>
          <w:szCs w:val="24"/>
          <w:lang w:val="en-GB" w:eastAsia="en-US" w:bidi="ar-SA"/>
        </w:rPr>
        <w:t>South Africa Economic Update, Innovation for Productivity and Inclusivenes</w:t>
      </w:r>
      <w:r w:rsidRPr="000552AF">
        <w:rPr>
          <w:rFonts w:ascii="Times New Roman" w:eastAsia="Calibri" w:hAnsi="Times New Roman" w:cs="Times New Roman"/>
          <w:iCs/>
          <w:sz w:val="24"/>
          <w:szCs w:val="24"/>
          <w:lang w:val="en-GB" w:eastAsia="en-US" w:bidi="ar-SA"/>
        </w:rPr>
        <w:t xml:space="preserve">s.Washington, DC: World Bank Publications. </w:t>
      </w:r>
    </w:p>
    <w:p w14:paraId="0E0AFF39" w14:textId="77777777" w:rsidR="000552AF" w:rsidRPr="000552AF" w:rsidRDefault="000552AF" w:rsidP="000552AF">
      <w:pPr>
        <w:widowControl/>
        <w:autoSpaceDE/>
        <w:autoSpaceDN/>
        <w:spacing w:after="160"/>
        <w:ind w:left="1134" w:hanging="1134"/>
        <w:jc w:val="both"/>
        <w:rPr>
          <w:rFonts w:ascii="Times New Roman" w:eastAsia="Calibri" w:hAnsi="Times New Roman" w:cs="Times New Roman"/>
          <w:iCs/>
          <w:sz w:val="24"/>
          <w:szCs w:val="24"/>
          <w:lang w:val="en-GB" w:eastAsia="en-US" w:bidi="ar-SA"/>
        </w:rPr>
      </w:pPr>
      <w:r w:rsidRPr="000552AF">
        <w:rPr>
          <w:rFonts w:ascii="Times New Roman" w:eastAsia="Calibri" w:hAnsi="Times New Roman" w:cs="Times New Roman"/>
          <w:iCs/>
          <w:sz w:val="24"/>
          <w:szCs w:val="24"/>
          <w:lang w:val="en-GB" w:eastAsia="en-US" w:bidi="ar-SA"/>
        </w:rPr>
        <w:t xml:space="preserve">Wu, H.X. &amp; Liang, D.T., 2017. </w:t>
      </w:r>
      <w:r w:rsidRPr="000552AF">
        <w:rPr>
          <w:rFonts w:ascii="Times New Roman" w:eastAsia="Calibri" w:hAnsi="Times New Roman" w:cs="Times New Roman"/>
          <w:sz w:val="24"/>
          <w:szCs w:val="24"/>
          <w:lang w:val="en-GB" w:eastAsia="en-US" w:bidi="ar-SA"/>
        </w:rPr>
        <w:t xml:space="preserve">Accounting for the role of Information and Communication Technology in China's productivity growth. </w:t>
      </w:r>
      <w:r w:rsidRPr="000552AF">
        <w:rPr>
          <w:rFonts w:ascii="Times New Roman" w:eastAsia="Calibri" w:hAnsi="Times New Roman" w:cs="Times New Roman"/>
          <w:i/>
          <w:iCs/>
          <w:sz w:val="24"/>
          <w:szCs w:val="24"/>
          <w:lang w:val="en-GB" w:eastAsia="en-US" w:bidi="ar-SA"/>
        </w:rPr>
        <w:t xml:space="preserve">RIETI </w:t>
      </w:r>
      <w:r w:rsidRPr="000552AF">
        <w:rPr>
          <w:rFonts w:ascii="Times New Roman" w:eastAsia="Calibri" w:hAnsi="Times New Roman" w:cs="Times New Roman"/>
          <w:i/>
          <w:sz w:val="24"/>
          <w:szCs w:val="24"/>
          <w:lang w:val="en-GB" w:eastAsia="en-US" w:bidi="ar-SA"/>
        </w:rPr>
        <w:t>Discussion Paper No. 17111</w:t>
      </w:r>
      <w:r w:rsidRPr="000552AF">
        <w:rPr>
          <w:rFonts w:ascii="Times New Roman" w:eastAsia="Calibri" w:hAnsi="Times New Roman" w:cs="Times New Roman"/>
          <w:iCs/>
          <w:sz w:val="24"/>
          <w:szCs w:val="24"/>
          <w:lang w:val="en-GB" w:eastAsia="en-US" w:bidi="ar-SA"/>
        </w:rPr>
        <w:t>. Tokyo, Japan: Research Institute of Economy, Trade and Industry.</w:t>
      </w:r>
    </w:p>
    <w:p w14:paraId="56EDECA5" w14:textId="77777777" w:rsidR="000552AF" w:rsidRPr="000552AF" w:rsidRDefault="000552AF" w:rsidP="000552AF">
      <w:pPr>
        <w:spacing w:before="137" w:line="276" w:lineRule="auto"/>
        <w:ind w:right="213"/>
        <w:jc w:val="both"/>
        <w:rPr>
          <w:rFonts w:ascii="Times New Roman" w:hAnsi="Times New Roman" w:cs="Times New Roman"/>
          <w:color w:val="000000"/>
          <w:sz w:val="24"/>
          <w:szCs w:val="24"/>
          <w:highlight w:val="cyan"/>
          <w:shd w:val="clear" w:color="auto" w:fill="FFFFFF"/>
          <w:lang w:val="en-GB"/>
        </w:rPr>
      </w:pPr>
    </w:p>
    <w:p w14:paraId="009C65F7" w14:textId="77777777" w:rsidR="000552AF" w:rsidRPr="000552AF" w:rsidRDefault="000552AF" w:rsidP="000552AF">
      <w:pPr>
        <w:spacing w:before="137" w:line="276" w:lineRule="auto"/>
        <w:ind w:right="213"/>
        <w:jc w:val="both"/>
        <w:rPr>
          <w:rFonts w:ascii="Times New Roman" w:hAnsi="Times New Roman" w:cs="Times New Roman"/>
          <w:color w:val="000000"/>
          <w:sz w:val="24"/>
          <w:szCs w:val="24"/>
          <w:highlight w:val="cyan"/>
          <w:shd w:val="clear" w:color="auto" w:fill="FFFFFF"/>
          <w:lang w:val="en-GB"/>
        </w:rPr>
        <w:sectPr w:rsidR="000552AF" w:rsidRPr="000552AF">
          <w:pgSz w:w="11910" w:h="16840"/>
          <w:pgMar w:top="1340" w:right="1220" w:bottom="280" w:left="1220" w:header="720" w:footer="720" w:gutter="0"/>
          <w:cols w:space="720"/>
        </w:sectPr>
      </w:pPr>
    </w:p>
    <w:p w14:paraId="0B00570D" w14:textId="77777777" w:rsidR="000552AF" w:rsidRPr="000552AF" w:rsidRDefault="000552AF" w:rsidP="000552AF">
      <w:pPr>
        <w:spacing w:before="80" w:line="276" w:lineRule="auto"/>
        <w:rPr>
          <w:rFonts w:ascii="Times New Roman" w:hAnsi="Times New Roman" w:cs="Times New Roman"/>
          <w:b/>
          <w:bCs/>
          <w:sz w:val="24"/>
          <w:szCs w:val="24"/>
          <w:lang w:val="en-GB"/>
        </w:rPr>
      </w:pPr>
      <w:r w:rsidRPr="000552AF">
        <w:rPr>
          <w:rFonts w:ascii="Times New Roman" w:hAnsi="Times New Roman" w:cs="Times New Roman"/>
          <w:b/>
          <w:bCs/>
          <w:sz w:val="24"/>
          <w:szCs w:val="24"/>
          <w:lang w:val="en-GB"/>
        </w:rPr>
        <w:lastRenderedPageBreak/>
        <w:t>Annexure</w:t>
      </w:r>
      <w:r w:rsidRPr="000552AF">
        <w:rPr>
          <w:rFonts w:ascii="Times New Roman" w:hAnsi="Times New Roman" w:cs="Times New Roman"/>
          <w:b/>
          <w:bCs/>
          <w:spacing w:val="-3"/>
          <w:sz w:val="24"/>
          <w:szCs w:val="24"/>
          <w:lang w:val="en-GB"/>
        </w:rPr>
        <w:t xml:space="preserve"> </w:t>
      </w:r>
      <w:r w:rsidRPr="000552AF">
        <w:rPr>
          <w:rFonts w:ascii="Times New Roman" w:hAnsi="Times New Roman" w:cs="Times New Roman"/>
          <w:b/>
          <w:bCs/>
          <w:sz w:val="24"/>
          <w:szCs w:val="24"/>
          <w:lang w:val="en-GB"/>
        </w:rPr>
        <w:t>A</w:t>
      </w:r>
    </w:p>
    <w:p w14:paraId="2718488B" w14:textId="77777777" w:rsidR="000552AF" w:rsidRPr="000552AF" w:rsidRDefault="000552AF" w:rsidP="000552AF">
      <w:pPr>
        <w:spacing w:after="1" w:line="276" w:lineRule="auto"/>
        <w:rPr>
          <w:rFonts w:ascii="Times New Roman" w:hAnsi="Times New Roman" w:cs="Times New Roman"/>
          <w:sz w:val="24"/>
          <w:szCs w:val="24"/>
          <w:lang w:val="en-GB"/>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9"/>
        <w:gridCol w:w="886"/>
        <w:gridCol w:w="864"/>
        <w:gridCol w:w="864"/>
        <w:gridCol w:w="864"/>
        <w:gridCol w:w="864"/>
        <w:gridCol w:w="864"/>
        <w:gridCol w:w="865"/>
        <w:gridCol w:w="864"/>
      </w:tblGrid>
      <w:tr w:rsidR="000552AF" w:rsidRPr="000552AF" w14:paraId="4CBD2A5A" w14:textId="77777777" w:rsidTr="00F25C30">
        <w:trPr>
          <w:trHeight w:val="316"/>
        </w:trPr>
        <w:tc>
          <w:tcPr>
            <w:tcW w:w="9004" w:type="dxa"/>
            <w:gridSpan w:val="9"/>
          </w:tcPr>
          <w:p w14:paraId="69A3D206" w14:textId="77777777" w:rsidR="000552AF" w:rsidRPr="000552AF" w:rsidRDefault="000552AF" w:rsidP="000552AF">
            <w:pPr>
              <w:spacing w:before="36" w:line="276" w:lineRule="auto"/>
              <w:ind w:left="3873" w:right="3867"/>
              <w:jc w:val="center"/>
              <w:rPr>
                <w:rFonts w:ascii="Times New Roman" w:hAnsi="Times New Roman" w:cs="Times New Roman"/>
                <w:b/>
                <w:sz w:val="24"/>
                <w:szCs w:val="24"/>
                <w:lang w:val="en-GB"/>
              </w:rPr>
            </w:pPr>
            <w:r w:rsidRPr="000552AF">
              <w:rPr>
                <w:rFonts w:ascii="Times New Roman" w:hAnsi="Times New Roman" w:cs="Times New Roman"/>
                <w:b/>
                <w:sz w:val="24"/>
                <w:szCs w:val="24"/>
                <w:lang w:val="en-GB"/>
              </w:rPr>
              <w:t>Scenario 1</w:t>
            </w:r>
          </w:p>
        </w:tc>
      </w:tr>
      <w:tr w:rsidR="000552AF" w:rsidRPr="000552AF" w14:paraId="31A19247" w14:textId="77777777" w:rsidTr="00F25C30">
        <w:trPr>
          <w:trHeight w:val="299"/>
        </w:trPr>
        <w:tc>
          <w:tcPr>
            <w:tcW w:w="2069" w:type="dxa"/>
          </w:tcPr>
          <w:p w14:paraId="100E8BBA" w14:textId="77777777" w:rsidR="000552AF" w:rsidRPr="000552AF" w:rsidRDefault="000552AF" w:rsidP="000552AF">
            <w:pPr>
              <w:spacing w:line="276" w:lineRule="auto"/>
              <w:rPr>
                <w:rFonts w:ascii="Times New Roman" w:hAnsi="Times New Roman" w:cs="Times New Roman"/>
                <w:sz w:val="24"/>
                <w:szCs w:val="24"/>
                <w:lang w:val="en-GB"/>
              </w:rPr>
            </w:pPr>
          </w:p>
        </w:tc>
        <w:tc>
          <w:tcPr>
            <w:tcW w:w="886" w:type="dxa"/>
          </w:tcPr>
          <w:p w14:paraId="1913078F"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2016</w:t>
            </w:r>
          </w:p>
        </w:tc>
        <w:tc>
          <w:tcPr>
            <w:tcW w:w="864" w:type="dxa"/>
          </w:tcPr>
          <w:p w14:paraId="0A15BA24"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2018</w:t>
            </w:r>
          </w:p>
        </w:tc>
        <w:tc>
          <w:tcPr>
            <w:tcW w:w="864" w:type="dxa"/>
          </w:tcPr>
          <w:p w14:paraId="7E92AB99"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2020</w:t>
            </w:r>
          </w:p>
        </w:tc>
        <w:tc>
          <w:tcPr>
            <w:tcW w:w="864" w:type="dxa"/>
          </w:tcPr>
          <w:p w14:paraId="5BCE1972"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2022</w:t>
            </w:r>
          </w:p>
        </w:tc>
        <w:tc>
          <w:tcPr>
            <w:tcW w:w="864" w:type="dxa"/>
          </w:tcPr>
          <w:p w14:paraId="0CB316D7"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2024</w:t>
            </w:r>
          </w:p>
        </w:tc>
        <w:tc>
          <w:tcPr>
            <w:tcW w:w="864" w:type="dxa"/>
          </w:tcPr>
          <w:p w14:paraId="4D7FE336"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2026</w:t>
            </w:r>
          </w:p>
        </w:tc>
        <w:tc>
          <w:tcPr>
            <w:tcW w:w="865" w:type="dxa"/>
          </w:tcPr>
          <w:p w14:paraId="3E3C75CB"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2028</w:t>
            </w:r>
          </w:p>
        </w:tc>
        <w:tc>
          <w:tcPr>
            <w:tcW w:w="864" w:type="dxa"/>
          </w:tcPr>
          <w:p w14:paraId="307FCB28"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2030</w:t>
            </w:r>
          </w:p>
        </w:tc>
      </w:tr>
      <w:tr w:rsidR="000552AF" w:rsidRPr="000552AF" w14:paraId="7A5DE961" w14:textId="77777777" w:rsidTr="00F25C30">
        <w:trPr>
          <w:trHeight w:val="299"/>
        </w:trPr>
        <w:tc>
          <w:tcPr>
            <w:tcW w:w="2069" w:type="dxa"/>
          </w:tcPr>
          <w:p w14:paraId="1E7571FB"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Real GDP</w:t>
            </w:r>
          </w:p>
        </w:tc>
        <w:tc>
          <w:tcPr>
            <w:tcW w:w="886" w:type="dxa"/>
          </w:tcPr>
          <w:p w14:paraId="1AA268E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639F1AAA"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69CEE72A"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41871651"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766FF604"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403DFA6E"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5" w:type="dxa"/>
          </w:tcPr>
          <w:p w14:paraId="24BD14E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04D855BD"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12DA68BC" w14:textId="77777777" w:rsidTr="00F25C30">
        <w:trPr>
          <w:trHeight w:val="299"/>
        </w:trPr>
        <w:tc>
          <w:tcPr>
            <w:tcW w:w="2069" w:type="dxa"/>
          </w:tcPr>
          <w:p w14:paraId="7FCF3781"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Investment</w:t>
            </w:r>
          </w:p>
        </w:tc>
        <w:tc>
          <w:tcPr>
            <w:tcW w:w="886" w:type="dxa"/>
          </w:tcPr>
          <w:p w14:paraId="4B914713"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1F607D72"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53B93436"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0314E57F"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53B4DF80"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5CEF0B57"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5" w:type="dxa"/>
          </w:tcPr>
          <w:p w14:paraId="5992F14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753F277A"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r>
      <w:tr w:rsidR="000552AF" w:rsidRPr="000552AF" w14:paraId="730F71C1" w14:textId="77777777" w:rsidTr="00F25C30">
        <w:trPr>
          <w:trHeight w:val="302"/>
        </w:trPr>
        <w:tc>
          <w:tcPr>
            <w:tcW w:w="2069" w:type="dxa"/>
          </w:tcPr>
          <w:p w14:paraId="5FF0C00C" w14:textId="77777777" w:rsidR="000552AF" w:rsidRPr="000552AF" w:rsidRDefault="000552AF" w:rsidP="000552AF">
            <w:pPr>
              <w:spacing w:before="22"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Household</w:t>
            </w:r>
          </w:p>
        </w:tc>
        <w:tc>
          <w:tcPr>
            <w:tcW w:w="886" w:type="dxa"/>
          </w:tcPr>
          <w:p w14:paraId="32047EB3"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717D79E8"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75BAB429"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169E84E7" w14:textId="77777777" w:rsidR="000552AF" w:rsidRPr="000552AF" w:rsidRDefault="000552AF" w:rsidP="000552AF">
            <w:pPr>
              <w:spacing w:before="22"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5A5D5D12" w14:textId="77777777" w:rsidR="000552AF" w:rsidRPr="000552AF" w:rsidRDefault="000552AF" w:rsidP="000552AF">
            <w:pPr>
              <w:spacing w:before="22"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4AC85C7F" w14:textId="77777777" w:rsidR="000552AF" w:rsidRPr="000552AF" w:rsidRDefault="000552AF" w:rsidP="000552AF">
            <w:pPr>
              <w:spacing w:before="22"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5" w:type="dxa"/>
          </w:tcPr>
          <w:p w14:paraId="03914FA1"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78A87EA5"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32AE721E" w14:textId="77777777" w:rsidTr="00F25C30">
        <w:trPr>
          <w:trHeight w:val="299"/>
        </w:trPr>
        <w:tc>
          <w:tcPr>
            <w:tcW w:w="2069" w:type="dxa"/>
          </w:tcPr>
          <w:p w14:paraId="328BF605"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Export</w:t>
            </w:r>
          </w:p>
        </w:tc>
        <w:tc>
          <w:tcPr>
            <w:tcW w:w="886" w:type="dxa"/>
          </w:tcPr>
          <w:p w14:paraId="3E69EFDD"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0123C728"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549C0326"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0031BCCD"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0F24A3F2"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0BB2397C"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5" w:type="dxa"/>
          </w:tcPr>
          <w:p w14:paraId="4F53FF3A"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64733468"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r>
      <w:tr w:rsidR="000552AF" w:rsidRPr="000552AF" w14:paraId="418E05A0" w14:textId="77777777" w:rsidTr="00F25C30">
        <w:trPr>
          <w:trHeight w:val="299"/>
        </w:trPr>
        <w:tc>
          <w:tcPr>
            <w:tcW w:w="2069" w:type="dxa"/>
          </w:tcPr>
          <w:p w14:paraId="695CB7CC"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Government</w:t>
            </w:r>
          </w:p>
        </w:tc>
        <w:tc>
          <w:tcPr>
            <w:tcW w:w="886" w:type="dxa"/>
          </w:tcPr>
          <w:p w14:paraId="2503F13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2349983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5961F3B0"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1DCE8221"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1662E1A4"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6A770626"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5" w:type="dxa"/>
          </w:tcPr>
          <w:p w14:paraId="7333DB22"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276AA6CE"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0DBFAFF4" w14:textId="77777777" w:rsidTr="00F25C30">
        <w:trPr>
          <w:trHeight w:val="299"/>
        </w:trPr>
        <w:tc>
          <w:tcPr>
            <w:tcW w:w="2069" w:type="dxa"/>
          </w:tcPr>
          <w:p w14:paraId="007AAE56" w14:textId="77777777" w:rsidR="000552AF" w:rsidRPr="000552AF" w:rsidRDefault="000552AF" w:rsidP="000552AF">
            <w:pPr>
              <w:spacing w:line="276" w:lineRule="auto"/>
              <w:rPr>
                <w:rFonts w:ascii="Times New Roman" w:hAnsi="Times New Roman" w:cs="Times New Roman"/>
                <w:sz w:val="24"/>
                <w:szCs w:val="24"/>
                <w:lang w:val="en-GB"/>
              </w:rPr>
            </w:pPr>
          </w:p>
        </w:tc>
        <w:tc>
          <w:tcPr>
            <w:tcW w:w="886" w:type="dxa"/>
          </w:tcPr>
          <w:p w14:paraId="7D7EB93C" w14:textId="77777777" w:rsidR="000552AF" w:rsidRPr="000552AF" w:rsidRDefault="000552AF" w:rsidP="000552AF">
            <w:pPr>
              <w:spacing w:line="276" w:lineRule="auto"/>
              <w:rPr>
                <w:rFonts w:ascii="Times New Roman" w:hAnsi="Times New Roman" w:cs="Times New Roman"/>
                <w:sz w:val="24"/>
                <w:szCs w:val="24"/>
                <w:lang w:val="en-GB"/>
              </w:rPr>
            </w:pPr>
          </w:p>
        </w:tc>
        <w:tc>
          <w:tcPr>
            <w:tcW w:w="864" w:type="dxa"/>
          </w:tcPr>
          <w:p w14:paraId="01952225" w14:textId="77777777" w:rsidR="000552AF" w:rsidRPr="000552AF" w:rsidRDefault="000552AF" w:rsidP="000552AF">
            <w:pPr>
              <w:spacing w:line="276" w:lineRule="auto"/>
              <w:rPr>
                <w:rFonts w:ascii="Times New Roman" w:hAnsi="Times New Roman" w:cs="Times New Roman"/>
                <w:sz w:val="24"/>
                <w:szCs w:val="24"/>
                <w:lang w:val="en-GB"/>
              </w:rPr>
            </w:pPr>
          </w:p>
        </w:tc>
        <w:tc>
          <w:tcPr>
            <w:tcW w:w="864" w:type="dxa"/>
          </w:tcPr>
          <w:p w14:paraId="514BA14F" w14:textId="77777777" w:rsidR="000552AF" w:rsidRPr="000552AF" w:rsidRDefault="000552AF" w:rsidP="000552AF">
            <w:pPr>
              <w:spacing w:line="276" w:lineRule="auto"/>
              <w:rPr>
                <w:rFonts w:ascii="Times New Roman" w:hAnsi="Times New Roman" w:cs="Times New Roman"/>
                <w:sz w:val="24"/>
                <w:szCs w:val="24"/>
                <w:lang w:val="en-GB"/>
              </w:rPr>
            </w:pPr>
          </w:p>
        </w:tc>
        <w:tc>
          <w:tcPr>
            <w:tcW w:w="864" w:type="dxa"/>
          </w:tcPr>
          <w:p w14:paraId="5D78328F" w14:textId="77777777" w:rsidR="000552AF" w:rsidRPr="000552AF" w:rsidRDefault="000552AF" w:rsidP="000552AF">
            <w:pPr>
              <w:spacing w:line="276" w:lineRule="auto"/>
              <w:rPr>
                <w:rFonts w:ascii="Times New Roman" w:hAnsi="Times New Roman" w:cs="Times New Roman"/>
                <w:sz w:val="24"/>
                <w:szCs w:val="24"/>
                <w:lang w:val="en-GB"/>
              </w:rPr>
            </w:pPr>
          </w:p>
        </w:tc>
        <w:tc>
          <w:tcPr>
            <w:tcW w:w="864" w:type="dxa"/>
          </w:tcPr>
          <w:p w14:paraId="67387B9A" w14:textId="77777777" w:rsidR="000552AF" w:rsidRPr="000552AF" w:rsidRDefault="000552AF" w:rsidP="000552AF">
            <w:pPr>
              <w:spacing w:line="276" w:lineRule="auto"/>
              <w:rPr>
                <w:rFonts w:ascii="Times New Roman" w:hAnsi="Times New Roman" w:cs="Times New Roman"/>
                <w:sz w:val="24"/>
                <w:szCs w:val="24"/>
                <w:lang w:val="en-GB"/>
              </w:rPr>
            </w:pPr>
          </w:p>
        </w:tc>
        <w:tc>
          <w:tcPr>
            <w:tcW w:w="864" w:type="dxa"/>
          </w:tcPr>
          <w:p w14:paraId="7CEAB31C" w14:textId="77777777" w:rsidR="000552AF" w:rsidRPr="000552AF" w:rsidRDefault="000552AF" w:rsidP="000552AF">
            <w:pPr>
              <w:spacing w:line="276" w:lineRule="auto"/>
              <w:rPr>
                <w:rFonts w:ascii="Times New Roman" w:hAnsi="Times New Roman" w:cs="Times New Roman"/>
                <w:sz w:val="24"/>
                <w:szCs w:val="24"/>
                <w:lang w:val="en-GB"/>
              </w:rPr>
            </w:pPr>
          </w:p>
        </w:tc>
        <w:tc>
          <w:tcPr>
            <w:tcW w:w="865" w:type="dxa"/>
          </w:tcPr>
          <w:p w14:paraId="52E63627" w14:textId="77777777" w:rsidR="000552AF" w:rsidRPr="000552AF" w:rsidRDefault="000552AF" w:rsidP="000552AF">
            <w:pPr>
              <w:spacing w:line="276" w:lineRule="auto"/>
              <w:rPr>
                <w:rFonts w:ascii="Times New Roman" w:hAnsi="Times New Roman" w:cs="Times New Roman"/>
                <w:sz w:val="24"/>
                <w:szCs w:val="24"/>
                <w:lang w:val="en-GB"/>
              </w:rPr>
            </w:pPr>
          </w:p>
        </w:tc>
        <w:tc>
          <w:tcPr>
            <w:tcW w:w="864" w:type="dxa"/>
          </w:tcPr>
          <w:p w14:paraId="64B84F1B" w14:textId="77777777" w:rsidR="000552AF" w:rsidRPr="000552AF" w:rsidRDefault="000552AF" w:rsidP="000552AF">
            <w:pPr>
              <w:spacing w:line="276" w:lineRule="auto"/>
              <w:rPr>
                <w:rFonts w:ascii="Times New Roman" w:hAnsi="Times New Roman" w:cs="Times New Roman"/>
                <w:sz w:val="24"/>
                <w:szCs w:val="24"/>
                <w:lang w:val="en-GB"/>
              </w:rPr>
            </w:pPr>
          </w:p>
        </w:tc>
      </w:tr>
      <w:tr w:rsidR="000552AF" w:rsidRPr="000552AF" w14:paraId="2E5A9935" w14:textId="77777777" w:rsidTr="00F25C30">
        <w:trPr>
          <w:trHeight w:val="314"/>
        </w:trPr>
        <w:tc>
          <w:tcPr>
            <w:tcW w:w="9004" w:type="dxa"/>
            <w:gridSpan w:val="9"/>
          </w:tcPr>
          <w:p w14:paraId="0DCDE1C2" w14:textId="77777777" w:rsidR="000552AF" w:rsidRPr="000552AF" w:rsidRDefault="000552AF" w:rsidP="000552AF">
            <w:pPr>
              <w:spacing w:before="34" w:line="276" w:lineRule="auto"/>
              <w:ind w:left="3873" w:right="3867"/>
              <w:jc w:val="center"/>
              <w:rPr>
                <w:rFonts w:ascii="Times New Roman" w:hAnsi="Times New Roman" w:cs="Times New Roman"/>
                <w:b/>
                <w:sz w:val="24"/>
                <w:szCs w:val="24"/>
                <w:lang w:val="en-GB"/>
              </w:rPr>
            </w:pPr>
            <w:r w:rsidRPr="000552AF">
              <w:rPr>
                <w:rFonts w:ascii="Times New Roman" w:hAnsi="Times New Roman" w:cs="Times New Roman"/>
                <w:b/>
                <w:sz w:val="24"/>
                <w:szCs w:val="24"/>
                <w:lang w:val="en-GB"/>
              </w:rPr>
              <w:t>Scenario 2</w:t>
            </w:r>
          </w:p>
        </w:tc>
      </w:tr>
      <w:tr w:rsidR="000552AF" w:rsidRPr="000552AF" w14:paraId="492473AD" w14:textId="77777777" w:rsidTr="00F25C30">
        <w:trPr>
          <w:trHeight w:val="302"/>
        </w:trPr>
        <w:tc>
          <w:tcPr>
            <w:tcW w:w="2069" w:type="dxa"/>
            <w:tcBorders>
              <w:right w:val="nil"/>
            </w:tcBorders>
          </w:tcPr>
          <w:p w14:paraId="64B455E7" w14:textId="77777777" w:rsidR="000552AF" w:rsidRPr="000552AF" w:rsidRDefault="000552AF" w:rsidP="000552AF">
            <w:pPr>
              <w:spacing w:line="276" w:lineRule="auto"/>
              <w:rPr>
                <w:rFonts w:ascii="Times New Roman" w:hAnsi="Times New Roman" w:cs="Times New Roman"/>
                <w:sz w:val="24"/>
                <w:szCs w:val="24"/>
                <w:lang w:val="en-GB"/>
              </w:rPr>
            </w:pPr>
          </w:p>
        </w:tc>
        <w:tc>
          <w:tcPr>
            <w:tcW w:w="886" w:type="dxa"/>
            <w:tcBorders>
              <w:left w:val="nil"/>
              <w:right w:val="nil"/>
            </w:tcBorders>
          </w:tcPr>
          <w:p w14:paraId="75505BFA" w14:textId="77777777" w:rsidR="000552AF" w:rsidRPr="000552AF" w:rsidRDefault="000552AF" w:rsidP="000552AF">
            <w:pPr>
              <w:spacing w:before="46" w:line="276" w:lineRule="auto"/>
              <w:ind w:right="101"/>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2016</w:t>
            </w:r>
          </w:p>
        </w:tc>
        <w:tc>
          <w:tcPr>
            <w:tcW w:w="864" w:type="dxa"/>
            <w:tcBorders>
              <w:left w:val="nil"/>
              <w:right w:val="nil"/>
            </w:tcBorders>
          </w:tcPr>
          <w:p w14:paraId="26E57697" w14:textId="77777777" w:rsidR="000552AF" w:rsidRPr="000552AF" w:rsidRDefault="000552AF" w:rsidP="000552AF">
            <w:pPr>
              <w:spacing w:before="46" w:line="276" w:lineRule="auto"/>
              <w:ind w:right="101"/>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2018</w:t>
            </w:r>
          </w:p>
        </w:tc>
        <w:tc>
          <w:tcPr>
            <w:tcW w:w="864" w:type="dxa"/>
            <w:tcBorders>
              <w:left w:val="nil"/>
              <w:right w:val="nil"/>
            </w:tcBorders>
          </w:tcPr>
          <w:p w14:paraId="4C034091" w14:textId="77777777" w:rsidR="000552AF" w:rsidRPr="000552AF" w:rsidRDefault="000552AF" w:rsidP="000552AF">
            <w:pPr>
              <w:spacing w:before="46" w:line="276" w:lineRule="auto"/>
              <w:ind w:right="101"/>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2020</w:t>
            </w:r>
          </w:p>
        </w:tc>
        <w:tc>
          <w:tcPr>
            <w:tcW w:w="864" w:type="dxa"/>
            <w:tcBorders>
              <w:left w:val="nil"/>
              <w:right w:val="nil"/>
            </w:tcBorders>
          </w:tcPr>
          <w:p w14:paraId="33D0DFFB" w14:textId="77777777" w:rsidR="000552AF" w:rsidRPr="000552AF" w:rsidRDefault="000552AF" w:rsidP="000552AF">
            <w:pPr>
              <w:spacing w:before="46" w:line="276" w:lineRule="auto"/>
              <w:ind w:right="100"/>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2022</w:t>
            </w:r>
          </w:p>
        </w:tc>
        <w:tc>
          <w:tcPr>
            <w:tcW w:w="864" w:type="dxa"/>
            <w:tcBorders>
              <w:left w:val="nil"/>
              <w:right w:val="nil"/>
            </w:tcBorders>
          </w:tcPr>
          <w:p w14:paraId="6F2D69D6" w14:textId="77777777" w:rsidR="000552AF" w:rsidRPr="000552AF" w:rsidRDefault="000552AF" w:rsidP="000552AF">
            <w:pPr>
              <w:spacing w:before="46" w:line="276" w:lineRule="auto"/>
              <w:ind w:right="100"/>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2024</w:t>
            </w:r>
          </w:p>
        </w:tc>
        <w:tc>
          <w:tcPr>
            <w:tcW w:w="864" w:type="dxa"/>
            <w:tcBorders>
              <w:left w:val="nil"/>
              <w:right w:val="nil"/>
            </w:tcBorders>
          </w:tcPr>
          <w:p w14:paraId="3C4225C9" w14:textId="77777777" w:rsidR="000552AF" w:rsidRPr="000552AF" w:rsidRDefault="000552AF" w:rsidP="000552AF">
            <w:pPr>
              <w:spacing w:before="46" w:line="276" w:lineRule="auto"/>
              <w:ind w:right="100"/>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2026</w:t>
            </w:r>
          </w:p>
        </w:tc>
        <w:tc>
          <w:tcPr>
            <w:tcW w:w="865" w:type="dxa"/>
            <w:tcBorders>
              <w:left w:val="nil"/>
              <w:right w:val="nil"/>
            </w:tcBorders>
          </w:tcPr>
          <w:p w14:paraId="50B0715A" w14:textId="77777777" w:rsidR="000552AF" w:rsidRPr="000552AF" w:rsidRDefault="000552AF" w:rsidP="000552AF">
            <w:pPr>
              <w:spacing w:before="46" w:line="276" w:lineRule="auto"/>
              <w:ind w:right="101"/>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2028</w:t>
            </w:r>
          </w:p>
        </w:tc>
        <w:tc>
          <w:tcPr>
            <w:tcW w:w="864" w:type="dxa"/>
            <w:tcBorders>
              <w:left w:val="nil"/>
            </w:tcBorders>
          </w:tcPr>
          <w:p w14:paraId="1BF961AA" w14:textId="77777777" w:rsidR="000552AF" w:rsidRPr="000552AF" w:rsidRDefault="000552AF" w:rsidP="000552AF">
            <w:pPr>
              <w:spacing w:before="46"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2030</w:t>
            </w:r>
          </w:p>
        </w:tc>
      </w:tr>
      <w:tr w:rsidR="000552AF" w:rsidRPr="000552AF" w14:paraId="0CDC7401" w14:textId="77777777" w:rsidTr="00F25C30">
        <w:trPr>
          <w:trHeight w:val="299"/>
        </w:trPr>
        <w:tc>
          <w:tcPr>
            <w:tcW w:w="2069" w:type="dxa"/>
          </w:tcPr>
          <w:p w14:paraId="1676812D"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Real GDP</w:t>
            </w:r>
          </w:p>
        </w:tc>
        <w:tc>
          <w:tcPr>
            <w:tcW w:w="886" w:type="dxa"/>
          </w:tcPr>
          <w:p w14:paraId="5B46603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35E5A852"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46772E2D"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65334CC3"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7C14BB90"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426C84A4"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5" w:type="dxa"/>
          </w:tcPr>
          <w:p w14:paraId="58294ED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43C2379E"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r>
      <w:tr w:rsidR="000552AF" w:rsidRPr="000552AF" w14:paraId="1CACFB8D" w14:textId="77777777" w:rsidTr="00F25C30">
        <w:trPr>
          <w:trHeight w:val="299"/>
        </w:trPr>
        <w:tc>
          <w:tcPr>
            <w:tcW w:w="2069" w:type="dxa"/>
          </w:tcPr>
          <w:p w14:paraId="005B0868"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Investment</w:t>
            </w:r>
          </w:p>
        </w:tc>
        <w:tc>
          <w:tcPr>
            <w:tcW w:w="886" w:type="dxa"/>
          </w:tcPr>
          <w:p w14:paraId="3F5E408B"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1DDEE84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0B8163C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7DDD926B"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38471DDD"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1B517F07"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5" w:type="dxa"/>
          </w:tcPr>
          <w:p w14:paraId="2082FDE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5C53FA0F"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0404F6C6" w14:textId="77777777" w:rsidTr="00F25C30">
        <w:trPr>
          <w:trHeight w:val="299"/>
        </w:trPr>
        <w:tc>
          <w:tcPr>
            <w:tcW w:w="2069" w:type="dxa"/>
          </w:tcPr>
          <w:p w14:paraId="333B0B7E"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Household</w:t>
            </w:r>
          </w:p>
        </w:tc>
        <w:tc>
          <w:tcPr>
            <w:tcW w:w="886" w:type="dxa"/>
          </w:tcPr>
          <w:p w14:paraId="7B34AE3F"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2F0DA00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38C1BB42"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7B39B714"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70316DE1"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33513512"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5" w:type="dxa"/>
          </w:tcPr>
          <w:p w14:paraId="4D6DAF68"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03EF07A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r>
      <w:tr w:rsidR="000552AF" w:rsidRPr="000552AF" w14:paraId="58991996" w14:textId="77777777" w:rsidTr="00F25C30">
        <w:trPr>
          <w:trHeight w:val="299"/>
        </w:trPr>
        <w:tc>
          <w:tcPr>
            <w:tcW w:w="2069" w:type="dxa"/>
          </w:tcPr>
          <w:p w14:paraId="4D7BB563"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Export</w:t>
            </w:r>
          </w:p>
        </w:tc>
        <w:tc>
          <w:tcPr>
            <w:tcW w:w="886" w:type="dxa"/>
          </w:tcPr>
          <w:p w14:paraId="1DEA7E4B"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47FBC93B"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2163A8F0"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0754C420"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59F4B74C"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1C28B6E1"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5" w:type="dxa"/>
          </w:tcPr>
          <w:p w14:paraId="60FC882A"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53009676"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69C877C5" w14:textId="77777777" w:rsidTr="00F25C30">
        <w:trPr>
          <w:trHeight w:val="299"/>
        </w:trPr>
        <w:tc>
          <w:tcPr>
            <w:tcW w:w="2069" w:type="dxa"/>
          </w:tcPr>
          <w:p w14:paraId="04777ED7"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Government</w:t>
            </w:r>
          </w:p>
        </w:tc>
        <w:tc>
          <w:tcPr>
            <w:tcW w:w="886" w:type="dxa"/>
          </w:tcPr>
          <w:p w14:paraId="7749AE6E"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60B5B83B"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36699C7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0CA3F2FF"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08ADE6D9"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127DCDE1"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5" w:type="dxa"/>
          </w:tcPr>
          <w:p w14:paraId="7F4FE94E"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37B65AD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r>
      <w:tr w:rsidR="000552AF" w:rsidRPr="000552AF" w14:paraId="1F05C97A" w14:textId="77777777" w:rsidTr="00F25C30">
        <w:trPr>
          <w:trHeight w:val="316"/>
        </w:trPr>
        <w:tc>
          <w:tcPr>
            <w:tcW w:w="9004" w:type="dxa"/>
            <w:gridSpan w:val="9"/>
          </w:tcPr>
          <w:p w14:paraId="4AA7B634" w14:textId="77777777" w:rsidR="000552AF" w:rsidRPr="000552AF" w:rsidRDefault="000552AF" w:rsidP="000552AF">
            <w:pPr>
              <w:spacing w:before="36" w:line="276" w:lineRule="auto"/>
              <w:ind w:left="3873" w:right="3867"/>
              <w:jc w:val="center"/>
              <w:rPr>
                <w:rFonts w:ascii="Times New Roman" w:hAnsi="Times New Roman" w:cs="Times New Roman"/>
                <w:b/>
                <w:sz w:val="24"/>
                <w:szCs w:val="24"/>
                <w:lang w:val="en-GB"/>
              </w:rPr>
            </w:pPr>
            <w:r w:rsidRPr="000552AF">
              <w:rPr>
                <w:rFonts w:ascii="Times New Roman" w:hAnsi="Times New Roman" w:cs="Times New Roman"/>
                <w:b/>
                <w:sz w:val="24"/>
                <w:szCs w:val="24"/>
                <w:lang w:val="en-GB"/>
              </w:rPr>
              <w:t>Scenario 3</w:t>
            </w:r>
          </w:p>
        </w:tc>
      </w:tr>
      <w:tr w:rsidR="000552AF" w:rsidRPr="000552AF" w14:paraId="21ECF517" w14:textId="77777777" w:rsidTr="00F25C30">
        <w:trPr>
          <w:trHeight w:val="299"/>
        </w:trPr>
        <w:tc>
          <w:tcPr>
            <w:tcW w:w="2069" w:type="dxa"/>
          </w:tcPr>
          <w:p w14:paraId="3C0F05F7" w14:textId="77777777" w:rsidR="000552AF" w:rsidRPr="000552AF" w:rsidRDefault="000552AF" w:rsidP="000552AF">
            <w:pPr>
              <w:spacing w:line="276" w:lineRule="auto"/>
              <w:rPr>
                <w:rFonts w:ascii="Times New Roman" w:hAnsi="Times New Roman" w:cs="Times New Roman"/>
                <w:sz w:val="24"/>
                <w:szCs w:val="24"/>
                <w:lang w:val="en-GB"/>
              </w:rPr>
            </w:pPr>
          </w:p>
        </w:tc>
        <w:tc>
          <w:tcPr>
            <w:tcW w:w="886" w:type="dxa"/>
          </w:tcPr>
          <w:p w14:paraId="2764BAD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2016</w:t>
            </w:r>
          </w:p>
        </w:tc>
        <w:tc>
          <w:tcPr>
            <w:tcW w:w="864" w:type="dxa"/>
          </w:tcPr>
          <w:p w14:paraId="5E615380"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2018</w:t>
            </w:r>
          </w:p>
        </w:tc>
        <w:tc>
          <w:tcPr>
            <w:tcW w:w="864" w:type="dxa"/>
          </w:tcPr>
          <w:p w14:paraId="56CD3D93"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2020</w:t>
            </w:r>
          </w:p>
        </w:tc>
        <w:tc>
          <w:tcPr>
            <w:tcW w:w="864" w:type="dxa"/>
          </w:tcPr>
          <w:p w14:paraId="1AC015B5"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2022</w:t>
            </w:r>
          </w:p>
        </w:tc>
        <w:tc>
          <w:tcPr>
            <w:tcW w:w="864" w:type="dxa"/>
          </w:tcPr>
          <w:p w14:paraId="560D8A68"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2024</w:t>
            </w:r>
          </w:p>
        </w:tc>
        <w:tc>
          <w:tcPr>
            <w:tcW w:w="864" w:type="dxa"/>
          </w:tcPr>
          <w:p w14:paraId="6083A6D3"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2026</w:t>
            </w:r>
          </w:p>
        </w:tc>
        <w:tc>
          <w:tcPr>
            <w:tcW w:w="865" w:type="dxa"/>
          </w:tcPr>
          <w:p w14:paraId="35A3CDD6"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2028</w:t>
            </w:r>
          </w:p>
        </w:tc>
        <w:tc>
          <w:tcPr>
            <w:tcW w:w="864" w:type="dxa"/>
          </w:tcPr>
          <w:p w14:paraId="681C54C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2030</w:t>
            </w:r>
          </w:p>
        </w:tc>
      </w:tr>
      <w:tr w:rsidR="000552AF" w:rsidRPr="000552AF" w14:paraId="1551100A" w14:textId="77777777" w:rsidTr="00F25C30">
        <w:trPr>
          <w:trHeight w:val="299"/>
        </w:trPr>
        <w:tc>
          <w:tcPr>
            <w:tcW w:w="2069" w:type="dxa"/>
          </w:tcPr>
          <w:p w14:paraId="1A833FEF"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Real GDP</w:t>
            </w:r>
          </w:p>
        </w:tc>
        <w:tc>
          <w:tcPr>
            <w:tcW w:w="886" w:type="dxa"/>
          </w:tcPr>
          <w:p w14:paraId="38387FBA"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6A88DC7B"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1F7F59B0"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73A08A34"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70E2E1DA"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4AFF56DD"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5" w:type="dxa"/>
          </w:tcPr>
          <w:p w14:paraId="40B44110"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5E30E86A"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r>
      <w:tr w:rsidR="000552AF" w:rsidRPr="000552AF" w14:paraId="1920CB4D" w14:textId="77777777" w:rsidTr="00F25C30">
        <w:trPr>
          <w:trHeight w:val="299"/>
        </w:trPr>
        <w:tc>
          <w:tcPr>
            <w:tcW w:w="2069" w:type="dxa"/>
          </w:tcPr>
          <w:p w14:paraId="61E107D4"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Investment</w:t>
            </w:r>
          </w:p>
        </w:tc>
        <w:tc>
          <w:tcPr>
            <w:tcW w:w="886" w:type="dxa"/>
          </w:tcPr>
          <w:p w14:paraId="10F632B3"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5003B8F8"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39DBE7E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445D1CCE"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4326DD08"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44FA5FB6"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5" w:type="dxa"/>
          </w:tcPr>
          <w:p w14:paraId="5436A0DB"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864" w:type="dxa"/>
          </w:tcPr>
          <w:p w14:paraId="4EC5E64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411813A5" w14:textId="77777777" w:rsidTr="00F25C30">
        <w:trPr>
          <w:trHeight w:val="302"/>
        </w:trPr>
        <w:tc>
          <w:tcPr>
            <w:tcW w:w="2069" w:type="dxa"/>
          </w:tcPr>
          <w:p w14:paraId="1A240CB6" w14:textId="77777777" w:rsidR="000552AF" w:rsidRPr="000552AF" w:rsidRDefault="000552AF" w:rsidP="000552AF">
            <w:pPr>
              <w:spacing w:before="22"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Household</w:t>
            </w:r>
          </w:p>
        </w:tc>
        <w:tc>
          <w:tcPr>
            <w:tcW w:w="886" w:type="dxa"/>
          </w:tcPr>
          <w:p w14:paraId="74085D62"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7FF36C70"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3893FDFF"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2083FC7A" w14:textId="77777777" w:rsidR="000552AF" w:rsidRPr="000552AF" w:rsidRDefault="000552AF" w:rsidP="000552AF">
            <w:pPr>
              <w:spacing w:before="22"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027989D3" w14:textId="77777777" w:rsidR="000552AF" w:rsidRPr="000552AF" w:rsidRDefault="000552AF" w:rsidP="000552AF">
            <w:pPr>
              <w:spacing w:before="22"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0BA90B4B" w14:textId="77777777" w:rsidR="000552AF" w:rsidRPr="000552AF" w:rsidRDefault="000552AF" w:rsidP="000552AF">
            <w:pPr>
              <w:spacing w:before="22"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5" w:type="dxa"/>
          </w:tcPr>
          <w:p w14:paraId="6F22F318"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2AD4CF0E"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r>
      <w:tr w:rsidR="000552AF" w:rsidRPr="000552AF" w14:paraId="0E51FA8C" w14:textId="77777777" w:rsidTr="00F25C30">
        <w:trPr>
          <w:trHeight w:val="300"/>
        </w:trPr>
        <w:tc>
          <w:tcPr>
            <w:tcW w:w="2069" w:type="dxa"/>
          </w:tcPr>
          <w:p w14:paraId="53B66653" w14:textId="77777777" w:rsidR="000552AF" w:rsidRPr="000552AF" w:rsidRDefault="000552AF" w:rsidP="000552AF">
            <w:pPr>
              <w:spacing w:before="20"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Export</w:t>
            </w:r>
          </w:p>
        </w:tc>
        <w:tc>
          <w:tcPr>
            <w:tcW w:w="886" w:type="dxa"/>
          </w:tcPr>
          <w:p w14:paraId="17805FA3"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w w:val="95"/>
                <w:sz w:val="24"/>
                <w:szCs w:val="24"/>
                <w:lang w:val="en-GB"/>
              </w:rPr>
              <w:t>-0.01</w:t>
            </w:r>
          </w:p>
        </w:tc>
        <w:tc>
          <w:tcPr>
            <w:tcW w:w="864" w:type="dxa"/>
          </w:tcPr>
          <w:p w14:paraId="32E1AFC1" w14:textId="77777777" w:rsidR="000552AF" w:rsidRPr="000552AF" w:rsidRDefault="000552AF" w:rsidP="000552AF">
            <w:pPr>
              <w:spacing w:before="20"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17205A27" w14:textId="77777777" w:rsidR="000552AF" w:rsidRPr="000552AF" w:rsidRDefault="000552AF" w:rsidP="000552AF">
            <w:pPr>
              <w:spacing w:before="20"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864" w:type="dxa"/>
          </w:tcPr>
          <w:p w14:paraId="4F2F583E" w14:textId="77777777" w:rsidR="000552AF" w:rsidRPr="000552AF" w:rsidRDefault="000552AF" w:rsidP="000552AF">
            <w:pPr>
              <w:spacing w:before="20"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665926B3" w14:textId="77777777" w:rsidR="000552AF" w:rsidRPr="000552AF" w:rsidRDefault="000552AF" w:rsidP="000552AF">
            <w:pPr>
              <w:spacing w:before="20"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052E9B9D" w14:textId="77777777" w:rsidR="000552AF" w:rsidRPr="000552AF" w:rsidRDefault="000552AF" w:rsidP="000552AF">
            <w:pPr>
              <w:spacing w:before="20"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5" w:type="dxa"/>
          </w:tcPr>
          <w:p w14:paraId="68148FCE"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864" w:type="dxa"/>
          </w:tcPr>
          <w:p w14:paraId="77DDAD65" w14:textId="77777777" w:rsidR="000552AF" w:rsidRPr="000552AF" w:rsidRDefault="000552AF" w:rsidP="000552AF">
            <w:pPr>
              <w:spacing w:before="20"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33958534" w14:textId="77777777" w:rsidTr="00F25C30">
        <w:trPr>
          <w:trHeight w:val="299"/>
        </w:trPr>
        <w:tc>
          <w:tcPr>
            <w:tcW w:w="2069" w:type="dxa"/>
          </w:tcPr>
          <w:p w14:paraId="7A059443"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Government</w:t>
            </w:r>
          </w:p>
        </w:tc>
        <w:tc>
          <w:tcPr>
            <w:tcW w:w="886" w:type="dxa"/>
          </w:tcPr>
          <w:p w14:paraId="4315D283"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3739D551"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40B9433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1E547710"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296871BD"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26E019BB" w14:textId="77777777" w:rsidR="000552AF" w:rsidRPr="000552AF" w:rsidRDefault="000552AF" w:rsidP="000552AF">
            <w:pPr>
              <w:spacing w:before="19" w:line="276" w:lineRule="auto"/>
              <w:ind w:right="94"/>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5" w:type="dxa"/>
          </w:tcPr>
          <w:p w14:paraId="7E47EC01"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864" w:type="dxa"/>
          </w:tcPr>
          <w:p w14:paraId="2835D0B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r>
    </w:tbl>
    <w:p w14:paraId="0A23EB9E" w14:textId="77777777" w:rsidR="000552AF" w:rsidRPr="000552AF" w:rsidRDefault="000552AF" w:rsidP="000552AF">
      <w:pPr>
        <w:spacing w:line="276" w:lineRule="auto"/>
        <w:rPr>
          <w:rFonts w:ascii="Times New Roman" w:hAnsi="Times New Roman" w:cs="Times New Roman"/>
          <w:sz w:val="24"/>
          <w:szCs w:val="24"/>
          <w:lang w:val="en-GB"/>
        </w:rPr>
      </w:pPr>
    </w:p>
    <w:p w14:paraId="1F12CA11" w14:textId="77777777" w:rsidR="000552AF" w:rsidRPr="000552AF" w:rsidRDefault="000552AF" w:rsidP="000552AF">
      <w:pPr>
        <w:spacing w:line="276" w:lineRule="auto"/>
        <w:rPr>
          <w:rFonts w:ascii="Times New Roman" w:hAnsi="Times New Roman" w:cs="Times New Roman"/>
          <w:sz w:val="24"/>
          <w:szCs w:val="24"/>
          <w:lang w:val="en-GB"/>
        </w:rPr>
      </w:pPr>
    </w:p>
    <w:p w14:paraId="2EDEB476" w14:textId="77777777" w:rsidR="000552AF" w:rsidRPr="000552AF" w:rsidRDefault="000552AF" w:rsidP="000552AF">
      <w:pPr>
        <w:rPr>
          <w:rFonts w:ascii="Times New Roman" w:hAnsi="Times New Roman" w:cs="Times New Roman"/>
          <w:b/>
          <w:bCs/>
          <w:sz w:val="24"/>
          <w:szCs w:val="24"/>
          <w:lang w:val="en-GB"/>
        </w:rPr>
      </w:pPr>
      <w:r w:rsidRPr="000552AF">
        <w:rPr>
          <w:rFonts w:ascii="Times New Roman" w:hAnsi="Times New Roman" w:cs="Times New Roman"/>
          <w:b/>
          <w:bCs/>
          <w:lang w:val="en-GB"/>
        </w:rPr>
        <w:br w:type="page"/>
      </w:r>
    </w:p>
    <w:p w14:paraId="30BDD4E1" w14:textId="77777777" w:rsidR="000552AF" w:rsidRPr="000552AF" w:rsidRDefault="000552AF" w:rsidP="000552AF">
      <w:pPr>
        <w:spacing w:before="228" w:line="276" w:lineRule="auto"/>
        <w:ind w:left="220"/>
        <w:rPr>
          <w:rFonts w:ascii="Times New Roman" w:hAnsi="Times New Roman" w:cs="Times New Roman"/>
          <w:b/>
          <w:bCs/>
          <w:sz w:val="24"/>
          <w:szCs w:val="24"/>
          <w:lang w:val="en-GB"/>
        </w:rPr>
      </w:pPr>
      <w:r w:rsidRPr="000552AF">
        <w:rPr>
          <w:rFonts w:ascii="Times New Roman" w:hAnsi="Times New Roman" w:cs="Times New Roman"/>
          <w:b/>
          <w:bCs/>
          <w:sz w:val="24"/>
          <w:szCs w:val="24"/>
          <w:lang w:val="en-GB"/>
        </w:rPr>
        <w:lastRenderedPageBreak/>
        <w:t>Annexure</w:t>
      </w:r>
      <w:r w:rsidRPr="000552AF">
        <w:rPr>
          <w:rFonts w:ascii="Times New Roman" w:hAnsi="Times New Roman" w:cs="Times New Roman"/>
          <w:b/>
          <w:bCs/>
          <w:spacing w:val="-4"/>
          <w:sz w:val="24"/>
          <w:szCs w:val="24"/>
          <w:lang w:val="en-GB"/>
        </w:rPr>
        <w:t xml:space="preserve"> </w:t>
      </w:r>
      <w:r w:rsidRPr="000552AF">
        <w:rPr>
          <w:rFonts w:ascii="Times New Roman" w:hAnsi="Times New Roman" w:cs="Times New Roman"/>
          <w:b/>
          <w:bCs/>
          <w:sz w:val="24"/>
          <w:szCs w:val="24"/>
          <w:lang w:val="en-GB"/>
        </w:rPr>
        <w:t>B</w:t>
      </w:r>
    </w:p>
    <w:p w14:paraId="7D9C968C" w14:textId="77777777" w:rsidR="000552AF" w:rsidRPr="000552AF" w:rsidRDefault="000552AF" w:rsidP="000552AF">
      <w:pPr>
        <w:spacing w:before="3" w:line="276" w:lineRule="auto"/>
        <w:rPr>
          <w:rFonts w:ascii="Times New Roman" w:hAnsi="Times New Roman" w:cs="Times New Roman"/>
          <w:sz w:val="24"/>
          <w:szCs w:val="24"/>
          <w:lang w:val="en-G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1"/>
        <w:gridCol w:w="749"/>
        <w:gridCol w:w="752"/>
        <w:gridCol w:w="960"/>
        <w:gridCol w:w="960"/>
        <w:gridCol w:w="960"/>
        <w:gridCol w:w="960"/>
        <w:gridCol w:w="961"/>
        <w:gridCol w:w="960"/>
      </w:tblGrid>
      <w:tr w:rsidR="000552AF" w:rsidRPr="000552AF" w14:paraId="32137B0F" w14:textId="77777777" w:rsidTr="00F25C30">
        <w:trPr>
          <w:trHeight w:val="299"/>
        </w:trPr>
        <w:tc>
          <w:tcPr>
            <w:tcW w:w="1601" w:type="dxa"/>
          </w:tcPr>
          <w:p w14:paraId="7B487EC1" w14:textId="77777777" w:rsidR="000552AF" w:rsidRPr="000552AF" w:rsidRDefault="000552AF" w:rsidP="000552AF">
            <w:pPr>
              <w:spacing w:line="276" w:lineRule="auto"/>
              <w:rPr>
                <w:rFonts w:ascii="Times New Roman" w:hAnsi="Times New Roman" w:cs="Times New Roman"/>
                <w:sz w:val="24"/>
                <w:szCs w:val="24"/>
                <w:lang w:val="en-GB"/>
              </w:rPr>
            </w:pPr>
          </w:p>
        </w:tc>
        <w:tc>
          <w:tcPr>
            <w:tcW w:w="749" w:type="dxa"/>
          </w:tcPr>
          <w:p w14:paraId="2733A2BB"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2016</w:t>
            </w:r>
          </w:p>
        </w:tc>
        <w:tc>
          <w:tcPr>
            <w:tcW w:w="752" w:type="dxa"/>
          </w:tcPr>
          <w:p w14:paraId="02F6BA14" w14:textId="77777777" w:rsidR="000552AF" w:rsidRPr="000552AF" w:rsidRDefault="000552AF" w:rsidP="000552AF">
            <w:pPr>
              <w:spacing w:before="19"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2018</w:t>
            </w:r>
          </w:p>
        </w:tc>
        <w:tc>
          <w:tcPr>
            <w:tcW w:w="960" w:type="dxa"/>
          </w:tcPr>
          <w:p w14:paraId="4E4D321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2020</w:t>
            </w:r>
          </w:p>
        </w:tc>
        <w:tc>
          <w:tcPr>
            <w:tcW w:w="960" w:type="dxa"/>
          </w:tcPr>
          <w:p w14:paraId="02873EE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2022</w:t>
            </w:r>
          </w:p>
        </w:tc>
        <w:tc>
          <w:tcPr>
            <w:tcW w:w="960" w:type="dxa"/>
          </w:tcPr>
          <w:p w14:paraId="1984E449"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2024</w:t>
            </w:r>
          </w:p>
        </w:tc>
        <w:tc>
          <w:tcPr>
            <w:tcW w:w="960" w:type="dxa"/>
          </w:tcPr>
          <w:p w14:paraId="1A367920"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2026</w:t>
            </w:r>
          </w:p>
        </w:tc>
        <w:tc>
          <w:tcPr>
            <w:tcW w:w="961" w:type="dxa"/>
          </w:tcPr>
          <w:p w14:paraId="36D1785F"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2028</w:t>
            </w:r>
          </w:p>
        </w:tc>
        <w:tc>
          <w:tcPr>
            <w:tcW w:w="960" w:type="dxa"/>
          </w:tcPr>
          <w:p w14:paraId="1D03B3BF"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2030</w:t>
            </w:r>
          </w:p>
        </w:tc>
      </w:tr>
      <w:tr w:rsidR="000552AF" w:rsidRPr="000552AF" w14:paraId="70F2F333" w14:textId="77777777" w:rsidTr="00F25C30">
        <w:trPr>
          <w:trHeight w:val="299"/>
        </w:trPr>
        <w:tc>
          <w:tcPr>
            <w:tcW w:w="1601" w:type="dxa"/>
          </w:tcPr>
          <w:p w14:paraId="3064ABAB"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Agriculture</w:t>
            </w:r>
          </w:p>
        </w:tc>
        <w:tc>
          <w:tcPr>
            <w:tcW w:w="749" w:type="dxa"/>
          </w:tcPr>
          <w:p w14:paraId="211A81F6"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10F86EBF" w14:textId="77777777" w:rsidR="000552AF" w:rsidRPr="000552AF" w:rsidRDefault="000552AF" w:rsidP="000552AF">
            <w:pPr>
              <w:spacing w:before="19"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25BD479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69703A2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1173E341"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25E1FC79"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Pr>
          <w:p w14:paraId="699F68D9"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23864432"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25491204" w14:textId="77777777" w:rsidTr="00F25C30">
        <w:trPr>
          <w:trHeight w:val="299"/>
        </w:trPr>
        <w:tc>
          <w:tcPr>
            <w:tcW w:w="1601" w:type="dxa"/>
          </w:tcPr>
          <w:p w14:paraId="3368DED8" w14:textId="77777777" w:rsidR="000552AF" w:rsidRPr="000552AF" w:rsidRDefault="000552AF" w:rsidP="000552AF">
            <w:pPr>
              <w:spacing w:before="19" w:line="276" w:lineRule="auto"/>
              <w:rPr>
                <w:rFonts w:ascii="Times New Roman" w:hAnsi="Times New Roman" w:cs="Times New Roman"/>
                <w:sz w:val="24"/>
                <w:szCs w:val="24"/>
                <w:lang w:val="en-GB"/>
              </w:rPr>
            </w:pPr>
            <w:r w:rsidRPr="000552AF">
              <w:rPr>
                <w:rFonts w:ascii="Times New Roman" w:hAnsi="Times New Roman" w:cs="Times New Roman"/>
                <w:sz w:val="24"/>
                <w:szCs w:val="24"/>
                <w:lang w:val="en-GB"/>
              </w:rPr>
              <w:t xml:space="preserve">  ElecMach</w:t>
            </w:r>
          </w:p>
        </w:tc>
        <w:tc>
          <w:tcPr>
            <w:tcW w:w="749" w:type="dxa"/>
          </w:tcPr>
          <w:p w14:paraId="5939CCEC"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19776C61" w14:textId="77777777" w:rsidR="000552AF" w:rsidRPr="000552AF" w:rsidRDefault="000552AF" w:rsidP="000552AF">
            <w:pPr>
              <w:spacing w:before="19"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1585754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3BF09C1A"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18A1689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033625DA"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Pr>
          <w:p w14:paraId="4F56CA20"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4F9514BA"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r>
      <w:tr w:rsidR="000552AF" w:rsidRPr="000552AF" w14:paraId="226B087B" w14:textId="77777777" w:rsidTr="00F25C30">
        <w:trPr>
          <w:trHeight w:val="299"/>
        </w:trPr>
        <w:tc>
          <w:tcPr>
            <w:tcW w:w="1601" w:type="dxa"/>
          </w:tcPr>
          <w:p w14:paraId="7F44F340"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OthManuf</w:t>
            </w:r>
          </w:p>
        </w:tc>
        <w:tc>
          <w:tcPr>
            <w:tcW w:w="749" w:type="dxa"/>
          </w:tcPr>
          <w:p w14:paraId="1334C940"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6B195E69" w14:textId="77777777" w:rsidR="000552AF" w:rsidRPr="000552AF" w:rsidRDefault="000552AF" w:rsidP="000552AF">
            <w:pPr>
              <w:spacing w:before="19"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4747CAE5"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283F8AA2"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28B641B8"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7303F3A7"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1" w:type="dxa"/>
          </w:tcPr>
          <w:p w14:paraId="79A73644"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1ED9BE6C"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r>
      <w:tr w:rsidR="000552AF" w:rsidRPr="000552AF" w14:paraId="7A25376A" w14:textId="77777777" w:rsidTr="00F25C30">
        <w:trPr>
          <w:trHeight w:val="300"/>
        </w:trPr>
        <w:tc>
          <w:tcPr>
            <w:tcW w:w="1601" w:type="dxa"/>
          </w:tcPr>
          <w:p w14:paraId="7F3128F4" w14:textId="77777777" w:rsidR="000552AF" w:rsidRPr="000552AF" w:rsidRDefault="000552AF" w:rsidP="000552AF">
            <w:pPr>
              <w:spacing w:before="20"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HotelRestau</w:t>
            </w:r>
          </w:p>
        </w:tc>
        <w:tc>
          <w:tcPr>
            <w:tcW w:w="749" w:type="dxa"/>
          </w:tcPr>
          <w:p w14:paraId="1BFD036A" w14:textId="77777777" w:rsidR="000552AF" w:rsidRPr="000552AF" w:rsidRDefault="000552AF" w:rsidP="000552AF">
            <w:pPr>
              <w:spacing w:before="20"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5478CD34" w14:textId="77777777" w:rsidR="000552AF" w:rsidRPr="000552AF" w:rsidRDefault="000552AF" w:rsidP="000552AF">
            <w:pPr>
              <w:spacing w:before="20"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3965199C" w14:textId="77777777" w:rsidR="000552AF" w:rsidRPr="000552AF" w:rsidRDefault="000552AF" w:rsidP="000552AF">
            <w:pPr>
              <w:spacing w:before="20"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769447B7" w14:textId="77777777" w:rsidR="000552AF" w:rsidRPr="000552AF" w:rsidRDefault="000552AF" w:rsidP="000552AF">
            <w:pPr>
              <w:spacing w:before="20"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319033B6"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041CAD41"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Pr>
          <w:p w14:paraId="5B2F4BD0" w14:textId="77777777" w:rsidR="000552AF" w:rsidRPr="000552AF" w:rsidRDefault="000552AF" w:rsidP="000552AF">
            <w:pPr>
              <w:spacing w:before="20"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407C430E"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61C8F27C" w14:textId="77777777" w:rsidTr="00F25C30">
        <w:trPr>
          <w:trHeight w:val="301"/>
        </w:trPr>
        <w:tc>
          <w:tcPr>
            <w:tcW w:w="1601" w:type="dxa"/>
          </w:tcPr>
          <w:p w14:paraId="00CBDAB8" w14:textId="77777777" w:rsidR="000552AF" w:rsidRPr="000552AF" w:rsidRDefault="000552AF" w:rsidP="000552AF">
            <w:pPr>
              <w:spacing w:before="22"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PetroChem</w:t>
            </w:r>
          </w:p>
        </w:tc>
        <w:tc>
          <w:tcPr>
            <w:tcW w:w="749" w:type="dxa"/>
          </w:tcPr>
          <w:p w14:paraId="2792660A"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36615305" w14:textId="77777777" w:rsidR="000552AF" w:rsidRPr="000552AF" w:rsidRDefault="000552AF" w:rsidP="000552AF">
            <w:pPr>
              <w:spacing w:before="22"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4EBAAD70"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6A9C6FE9"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0E7E2FC3"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19FB17D2"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1" w:type="dxa"/>
          </w:tcPr>
          <w:p w14:paraId="50CD8DCF"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78C612B7"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r>
      <w:tr w:rsidR="000552AF" w:rsidRPr="000552AF" w14:paraId="0B7587F2" w14:textId="77777777" w:rsidTr="00F25C30">
        <w:trPr>
          <w:trHeight w:val="299"/>
        </w:trPr>
        <w:tc>
          <w:tcPr>
            <w:tcW w:w="1601" w:type="dxa"/>
          </w:tcPr>
          <w:p w14:paraId="750B708F" w14:textId="77777777" w:rsidR="000552AF" w:rsidRPr="000552AF" w:rsidRDefault="000552AF" w:rsidP="000552AF">
            <w:pPr>
              <w:spacing w:before="19" w:line="276" w:lineRule="auto"/>
              <w:rPr>
                <w:rFonts w:ascii="Times New Roman" w:hAnsi="Times New Roman" w:cs="Times New Roman"/>
                <w:sz w:val="24"/>
                <w:szCs w:val="24"/>
                <w:lang w:val="en-GB"/>
              </w:rPr>
            </w:pPr>
            <w:r w:rsidRPr="000552AF">
              <w:rPr>
                <w:rFonts w:ascii="Times New Roman" w:hAnsi="Times New Roman" w:cs="Times New Roman"/>
                <w:sz w:val="24"/>
                <w:szCs w:val="24"/>
                <w:lang w:val="en-GB"/>
              </w:rPr>
              <w:t xml:space="preserve">  Business</w:t>
            </w:r>
          </w:p>
        </w:tc>
        <w:tc>
          <w:tcPr>
            <w:tcW w:w="749" w:type="dxa"/>
          </w:tcPr>
          <w:p w14:paraId="52EA2545"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7BA4A3B3" w14:textId="77777777" w:rsidR="000552AF" w:rsidRPr="000552AF" w:rsidRDefault="000552AF" w:rsidP="000552AF">
            <w:pPr>
              <w:spacing w:before="19"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76290FD9"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2051E18F"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0046E9D1"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3B84B99D"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Pr>
          <w:p w14:paraId="6DD188D6"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1A7B68F0"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6BF3B136" w14:textId="77777777" w:rsidTr="00F25C30">
        <w:trPr>
          <w:trHeight w:val="299"/>
        </w:trPr>
        <w:tc>
          <w:tcPr>
            <w:tcW w:w="1601" w:type="dxa"/>
          </w:tcPr>
          <w:p w14:paraId="36ED10B4" w14:textId="77777777" w:rsidR="000552AF" w:rsidRPr="000552AF" w:rsidRDefault="000552AF" w:rsidP="000552AF">
            <w:pPr>
              <w:spacing w:before="19" w:line="276" w:lineRule="auto"/>
              <w:rPr>
                <w:rFonts w:ascii="Times New Roman" w:hAnsi="Times New Roman" w:cs="Times New Roman"/>
                <w:sz w:val="24"/>
                <w:szCs w:val="24"/>
                <w:lang w:val="en-GB"/>
              </w:rPr>
            </w:pPr>
            <w:r w:rsidRPr="000552AF">
              <w:rPr>
                <w:rFonts w:ascii="Times New Roman" w:hAnsi="Times New Roman" w:cs="Times New Roman"/>
                <w:sz w:val="24"/>
                <w:szCs w:val="24"/>
                <w:lang w:val="en-GB"/>
              </w:rPr>
              <w:t xml:space="preserve">  GenGov</w:t>
            </w:r>
          </w:p>
        </w:tc>
        <w:tc>
          <w:tcPr>
            <w:tcW w:w="749" w:type="dxa"/>
          </w:tcPr>
          <w:p w14:paraId="3FA68F4D"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752" w:type="dxa"/>
          </w:tcPr>
          <w:p w14:paraId="73D44281" w14:textId="77777777" w:rsidR="000552AF" w:rsidRPr="000552AF" w:rsidRDefault="000552AF" w:rsidP="000552AF">
            <w:pPr>
              <w:spacing w:before="19"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31083E48"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244A2DE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4CCF669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4B9F4B6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Pr>
          <w:p w14:paraId="391C9020"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17D1F012"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428D666D" w14:textId="77777777" w:rsidTr="00F25C30">
        <w:trPr>
          <w:trHeight w:val="299"/>
        </w:trPr>
        <w:tc>
          <w:tcPr>
            <w:tcW w:w="1601" w:type="dxa"/>
          </w:tcPr>
          <w:p w14:paraId="7EE25A2D"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Trade</w:t>
            </w:r>
          </w:p>
        </w:tc>
        <w:tc>
          <w:tcPr>
            <w:tcW w:w="749" w:type="dxa"/>
          </w:tcPr>
          <w:p w14:paraId="4CAA7066"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41A6E33A" w14:textId="77777777" w:rsidR="000552AF" w:rsidRPr="000552AF" w:rsidRDefault="000552AF" w:rsidP="000552AF">
            <w:pPr>
              <w:spacing w:before="19"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3A6810A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45545FD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50ED8E46"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44780519"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Pr>
          <w:p w14:paraId="4B68589D"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7D1C524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0B9425E0" w14:textId="77777777" w:rsidTr="00F25C30">
        <w:trPr>
          <w:trHeight w:val="314"/>
        </w:trPr>
        <w:tc>
          <w:tcPr>
            <w:tcW w:w="8863" w:type="dxa"/>
            <w:gridSpan w:val="9"/>
          </w:tcPr>
          <w:p w14:paraId="459F4E85" w14:textId="77777777" w:rsidR="000552AF" w:rsidRPr="000552AF" w:rsidRDefault="000552AF" w:rsidP="000552AF">
            <w:pPr>
              <w:spacing w:before="34" w:line="276" w:lineRule="auto"/>
              <w:ind w:left="3803" w:right="3795"/>
              <w:jc w:val="center"/>
              <w:rPr>
                <w:rFonts w:ascii="Times New Roman" w:hAnsi="Times New Roman" w:cs="Times New Roman"/>
                <w:b/>
                <w:sz w:val="24"/>
                <w:szCs w:val="24"/>
                <w:lang w:val="en-GB"/>
              </w:rPr>
            </w:pPr>
            <w:r w:rsidRPr="000552AF">
              <w:rPr>
                <w:rFonts w:ascii="Times New Roman" w:hAnsi="Times New Roman" w:cs="Times New Roman"/>
                <w:b/>
                <w:sz w:val="24"/>
                <w:szCs w:val="24"/>
                <w:lang w:val="en-GB"/>
              </w:rPr>
              <w:t>Scenario 2</w:t>
            </w:r>
          </w:p>
        </w:tc>
      </w:tr>
      <w:tr w:rsidR="000552AF" w:rsidRPr="000552AF" w14:paraId="02C2DFC6" w14:textId="77777777" w:rsidTr="00F25C30">
        <w:trPr>
          <w:trHeight w:val="301"/>
        </w:trPr>
        <w:tc>
          <w:tcPr>
            <w:tcW w:w="1601" w:type="dxa"/>
          </w:tcPr>
          <w:p w14:paraId="4D7DC8E2" w14:textId="77777777" w:rsidR="000552AF" w:rsidRPr="000552AF" w:rsidRDefault="000552AF" w:rsidP="000552AF">
            <w:pPr>
              <w:spacing w:line="276" w:lineRule="auto"/>
              <w:rPr>
                <w:rFonts w:ascii="Times New Roman" w:hAnsi="Times New Roman" w:cs="Times New Roman"/>
                <w:sz w:val="24"/>
                <w:szCs w:val="24"/>
                <w:lang w:val="en-GB"/>
              </w:rPr>
            </w:pPr>
          </w:p>
        </w:tc>
        <w:tc>
          <w:tcPr>
            <w:tcW w:w="749" w:type="dxa"/>
          </w:tcPr>
          <w:p w14:paraId="6D905D04"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2016</w:t>
            </w:r>
          </w:p>
        </w:tc>
        <w:tc>
          <w:tcPr>
            <w:tcW w:w="752" w:type="dxa"/>
          </w:tcPr>
          <w:p w14:paraId="564D5744" w14:textId="77777777" w:rsidR="000552AF" w:rsidRPr="000552AF" w:rsidRDefault="000552AF" w:rsidP="000552AF">
            <w:pPr>
              <w:spacing w:before="22"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2018</w:t>
            </w:r>
          </w:p>
        </w:tc>
        <w:tc>
          <w:tcPr>
            <w:tcW w:w="960" w:type="dxa"/>
          </w:tcPr>
          <w:p w14:paraId="7019AC6F"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2020</w:t>
            </w:r>
          </w:p>
        </w:tc>
        <w:tc>
          <w:tcPr>
            <w:tcW w:w="960" w:type="dxa"/>
          </w:tcPr>
          <w:p w14:paraId="23F90B46"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2022</w:t>
            </w:r>
          </w:p>
        </w:tc>
        <w:tc>
          <w:tcPr>
            <w:tcW w:w="960" w:type="dxa"/>
          </w:tcPr>
          <w:p w14:paraId="2432341A"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2024</w:t>
            </w:r>
          </w:p>
        </w:tc>
        <w:tc>
          <w:tcPr>
            <w:tcW w:w="960" w:type="dxa"/>
          </w:tcPr>
          <w:p w14:paraId="3505A1B6"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2026</w:t>
            </w:r>
          </w:p>
        </w:tc>
        <w:tc>
          <w:tcPr>
            <w:tcW w:w="961" w:type="dxa"/>
          </w:tcPr>
          <w:p w14:paraId="34199BE9" w14:textId="77777777" w:rsidR="000552AF" w:rsidRPr="000552AF" w:rsidRDefault="000552AF" w:rsidP="000552AF">
            <w:pPr>
              <w:spacing w:before="22"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2028</w:t>
            </w:r>
          </w:p>
        </w:tc>
        <w:tc>
          <w:tcPr>
            <w:tcW w:w="960" w:type="dxa"/>
          </w:tcPr>
          <w:p w14:paraId="557EF67C" w14:textId="77777777" w:rsidR="000552AF" w:rsidRPr="000552AF" w:rsidRDefault="000552AF" w:rsidP="000552AF">
            <w:pPr>
              <w:spacing w:before="22"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2030</w:t>
            </w:r>
          </w:p>
        </w:tc>
      </w:tr>
      <w:tr w:rsidR="000552AF" w:rsidRPr="000552AF" w14:paraId="675B6D9C" w14:textId="77777777" w:rsidTr="00F25C30">
        <w:trPr>
          <w:trHeight w:val="299"/>
        </w:trPr>
        <w:tc>
          <w:tcPr>
            <w:tcW w:w="1601" w:type="dxa"/>
          </w:tcPr>
          <w:p w14:paraId="090F518D"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Agriculture</w:t>
            </w:r>
          </w:p>
        </w:tc>
        <w:tc>
          <w:tcPr>
            <w:tcW w:w="749" w:type="dxa"/>
          </w:tcPr>
          <w:p w14:paraId="2BB83E8E"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752" w:type="dxa"/>
          </w:tcPr>
          <w:p w14:paraId="56449E20" w14:textId="77777777" w:rsidR="000552AF" w:rsidRPr="000552AF" w:rsidRDefault="000552AF" w:rsidP="000552AF">
            <w:pPr>
              <w:spacing w:before="19"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2173065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54C6BEC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679282BB"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7AAE2BFA"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1" w:type="dxa"/>
          </w:tcPr>
          <w:p w14:paraId="06DA132E"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771E7AD6"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r>
      <w:tr w:rsidR="000552AF" w:rsidRPr="000552AF" w14:paraId="178DD8E4" w14:textId="77777777" w:rsidTr="00F25C30">
        <w:trPr>
          <w:trHeight w:val="299"/>
        </w:trPr>
        <w:tc>
          <w:tcPr>
            <w:tcW w:w="1601" w:type="dxa"/>
          </w:tcPr>
          <w:p w14:paraId="3988DBE7"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GenGov</w:t>
            </w:r>
          </w:p>
        </w:tc>
        <w:tc>
          <w:tcPr>
            <w:tcW w:w="749" w:type="dxa"/>
          </w:tcPr>
          <w:p w14:paraId="52690BC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752" w:type="dxa"/>
          </w:tcPr>
          <w:p w14:paraId="22F5A97C" w14:textId="77777777" w:rsidR="000552AF" w:rsidRPr="000552AF" w:rsidRDefault="000552AF" w:rsidP="000552AF">
            <w:pPr>
              <w:spacing w:before="19"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4573CBDE"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0660EAFA"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4F233ECE"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162D3157"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1" w:type="dxa"/>
          </w:tcPr>
          <w:p w14:paraId="5ECA9B8A"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1DBDDB2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r>
      <w:tr w:rsidR="000552AF" w:rsidRPr="000552AF" w14:paraId="1C76F74A" w14:textId="77777777" w:rsidTr="00F25C30">
        <w:trPr>
          <w:trHeight w:val="299"/>
        </w:trPr>
        <w:tc>
          <w:tcPr>
            <w:tcW w:w="1601" w:type="dxa"/>
          </w:tcPr>
          <w:p w14:paraId="37C65541" w14:textId="77777777" w:rsidR="000552AF" w:rsidRPr="000552AF" w:rsidRDefault="000552AF" w:rsidP="000552AF">
            <w:pPr>
              <w:spacing w:before="19" w:line="276" w:lineRule="auto"/>
              <w:rPr>
                <w:rFonts w:ascii="Times New Roman" w:hAnsi="Times New Roman" w:cs="Times New Roman"/>
                <w:sz w:val="24"/>
                <w:szCs w:val="24"/>
                <w:lang w:val="en-GB"/>
              </w:rPr>
            </w:pPr>
            <w:r w:rsidRPr="000552AF">
              <w:rPr>
                <w:rFonts w:ascii="Times New Roman" w:hAnsi="Times New Roman" w:cs="Times New Roman"/>
                <w:sz w:val="24"/>
                <w:szCs w:val="24"/>
                <w:lang w:val="en-GB"/>
              </w:rPr>
              <w:t xml:space="preserve">  Business</w:t>
            </w:r>
          </w:p>
        </w:tc>
        <w:tc>
          <w:tcPr>
            <w:tcW w:w="749" w:type="dxa"/>
          </w:tcPr>
          <w:p w14:paraId="4EC181D1"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709E1BA5" w14:textId="77777777" w:rsidR="000552AF" w:rsidRPr="000552AF" w:rsidRDefault="000552AF" w:rsidP="000552AF">
            <w:pPr>
              <w:spacing w:before="19"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7C977848"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59EE5F5C"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28CD3A58"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6444075A"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Pr>
          <w:p w14:paraId="20DAE92E"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09304941"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2D904C2B" w14:textId="77777777" w:rsidTr="00F25C30">
        <w:trPr>
          <w:trHeight w:val="299"/>
        </w:trPr>
        <w:tc>
          <w:tcPr>
            <w:tcW w:w="1601" w:type="dxa"/>
          </w:tcPr>
          <w:p w14:paraId="1AF99FF6" w14:textId="77777777" w:rsidR="000552AF" w:rsidRPr="000552AF" w:rsidRDefault="000552AF" w:rsidP="000552AF">
            <w:pPr>
              <w:spacing w:before="19"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HotelRestau</w:t>
            </w:r>
          </w:p>
        </w:tc>
        <w:tc>
          <w:tcPr>
            <w:tcW w:w="749" w:type="dxa"/>
          </w:tcPr>
          <w:p w14:paraId="757A5E2E" w14:textId="77777777" w:rsidR="000552AF" w:rsidRPr="000552AF" w:rsidRDefault="000552AF" w:rsidP="000552AF">
            <w:pPr>
              <w:spacing w:before="19"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727C054A" w14:textId="77777777" w:rsidR="000552AF" w:rsidRPr="000552AF" w:rsidRDefault="000552AF" w:rsidP="000552AF">
            <w:pPr>
              <w:spacing w:before="19"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1AE3EE62"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353CDAE0"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7AA5A2D5"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3F64AEF4"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Pr>
          <w:p w14:paraId="14989DEF" w14:textId="77777777" w:rsidR="000552AF" w:rsidRPr="000552AF" w:rsidRDefault="000552AF" w:rsidP="000552AF">
            <w:pPr>
              <w:spacing w:before="19"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3DEFA4C1" w14:textId="77777777" w:rsidR="000552AF" w:rsidRPr="000552AF" w:rsidRDefault="000552AF" w:rsidP="000552AF">
            <w:pPr>
              <w:spacing w:before="19"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r>
      <w:tr w:rsidR="000552AF" w:rsidRPr="000552AF" w14:paraId="3A32D2C9" w14:textId="77777777" w:rsidTr="00F25C30">
        <w:trPr>
          <w:trHeight w:val="299"/>
        </w:trPr>
        <w:tc>
          <w:tcPr>
            <w:tcW w:w="1601" w:type="dxa"/>
          </w:tcPr>
          <w:p w14:paraId="13C6CF1D" w14:textId="77777777" w:rsidR="000552AF" w:rsidRPr="000552AF" w:rsidRDefault="000552AF" w:rsidP="000552AF">
            <w:pPr>
              <w:spacing w:before="20"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Trade</w:t>
            </w:r>
          </w:p>
        </w:tc>
        <w:tc>
          <w:tcPr>
            <w:tcW w:w="749" w:type="dxa"/>
          </w:tcPr>
          <w:p w14:paraId="4D043592"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752" w:type="dxa"/>
          </w:tcPr>
          <w:p w14:paraId="3587F80F" w14:textId="77777777" w:rsidR="000552AF" w:rsidRPr="000552AF" w:rsidRDefault="000552AF" w:rsidP="000552AF">
            <w:pPr>
              <w:spacing w:before="20"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3C441F02"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1C66551D"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1CDBF4A8"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3D459092"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1" w:type="dxa"/>
          </w:tcPr>
          <w:p w14:paraId="30C80C14" w14:textId="77777777" w:rsidR="000552AF" w:rsidRPr="000552AF" w:rsidRDefault="000552AF" w:rsidP="000552AF">
            <w:pPr>
              <w:spacing w:before="20"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05842958" w14:textId="77777777" w:rsidR="000552AF" w:rsidRPr="000552AF" w:rsidRDefault="000552AF" w:rsidP="000552AF">
            <w:pPr>
              <w:spacing w:before="20"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r>
      <w:tr w:rsidR="000552AF" w:rsidRPr="000552AF" w14:paraId="49C65F3D" w14:textId="77777777" w:rsidTr="00F25C30">
        <w:trPr>
          <w:trHeight w:val="302"/>
        </w:trPr>
        <w:tc>
          <w:tcPr>
            <w:tcW w:w="1601" w:type="dxa"/>
          </w:tcPr>
          <w:p w14:paraId="4ACD3D3D" w14:textId="77777777" w:rsidR="000552AF" w:rsidRPr="000552AF" w:rsidRDefault="000552AF" w:rsidP="000552AF">
            <w:pPr>
              <w:spacing w:before="22"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OthManuf</w:t>
            </w:r>
          </w:p>
        </w:tc>
        <w:tc>
          <w:tcPr>
            <w:tcW w:w="749" w:type="dxa"/>
          </w:tcPr>
          <w:p w14:paraId="3EB32D4B"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7ADD71CE" w14:textId="77777777" w:rsidR="000552AF" w:rsidRPr="000552AF" w:rsidRDefault="000552AF" w:rsidP="000552AF">
            <w:pPr>
              <w:spacing w:before="22"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1C63EAB1"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402F4FB5"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7211B090"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2BAF6E0A"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1" w:type="dxa"/>
          </w:tcPr>
          <w:p w14:paraId="041D3480"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6F73D52F" w14:textId="77777777" w:rsidR="000552AF" w:rsidRPr="000552AF" w:rsidRDefault="000552AF" w:rsidP="000552AF">
            <w:pPr>
              <w:spacing w:before="22"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r>
    </w:tbl>
    <w:p w14:paraId="5A40880B" w14:textId="77777777" w:rsidR="000552AF" w:rsidRPr="000552AF" w:rsidRDefault="000552AF" w:rsidP="000552AF">
      <w:pPr>
        <w:spacing w:line="276" w:lineRule="auto"/>
        <w:rPr>
          <w:rFonts w:ascii="Times New Roman" w:hAnsi="Times New Roman" w:cs="Times New Roman"/>
          <w:sz w:val="24"/>
          <w:szCs w:val="24"/>
          <w:lang w:val="en-GB"/>
        </w:rPr>
        <w:sectPr w:rsidR="000552AF" w:rsidRPr="000552AF">
          <w:pgSz w:w="11910" w:h="16840"/>
          <w:pgMar w:top="1340" w:right="1220" w:bottom="280" w:left="1220" w:header="720" w:footer="720"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1"/>
        <w:gridCol w:w="749"/>
        <w:gridCol w:w="752"/>
        <w:gridCol w:w="960"/>
        <w:gridCol w:w="960"/>
        <w:gridCol w:w="960"/>
        <w:gridCol w:w="960"/>
        <w:gridCol w:w="961"/>
        <w:gridCol w:w="960"/>
      </w:tblGrid>
      <w:tr w:rsidR="000552AF" w:rsidRPr="000552AF" w14:paraId="63758F56" w14:textId="77777777" w:rsidTr="00F25C30">
        <w:trPr>
          <w:trHeight w:val="300"/>
        </w:trPr>
        <w:tc>
          <w:tcPr>
            <w:tcW w:w="1601" w:type="dxa"/>
            <w:tcBorders>
              <w:top w:val="nil"/>
            </w:tcBorders>
          </w:tcPr>
          <w:p w14:paraId="78AFE283" w14:textId="77777777" w:rsidR="000552AF" w:rsidRPr="000552AF" w:rsidRDefault="000552AF" w:rsidP="000552AF">
            <w:pPr>
              <w:spacing w:before="17" w:line="276" w:lineRule="auto"/>
              <w:rPr>
                <w:rFonts w:ascii="Times New Roman" w:hAnsi="Times New Roman" w:cs="Times New Roman"/>
                <w:sz w:val="24"/>
                <w:szCs w:val="24"/>
                <w:lang w:val="en-GB"/>
              </w:rPr>
            </w:pPr>
            <w:r w:rsidRPr="000552AF">
              <w:rPr>
                <w:rFonts w:ascii="Times New Roman" w:hAnsi="Times New Roman" w:cs="Times New Roman"/>
                <w:sz w:val="24"/>
                <w:szCs w:val="24"/>
                <w:lang w:val="en-GB"/>
              </w:rPr>
              <w:lastRenderedPageBreak/>
              <w:t xml:space="preserve">  ElecMach</w:t>
            </w:r>
          </w:p>
        </w:tc>
        <w:tc>
          <w:tcPr>
            <w:tcW w:w="749" w:type="dxa"/>
            <w:tcBorders>
              <w:top w:val="nil"/>
            </w:tcBorders>
          </w:tcPr>
          <w:p w14:paraId="0E91B799" w14:textId="77777777" w:rsidR="000552AF" w:rsidRPr="000552AF" w:rsidRDefault="000552AF" w:rsidP="000552AF">
            <w:pPr>
              <w:spacing w:before="17"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Borders>
              <w:top w:val="nil"/>
            </w:tcBorders>
          </w:tcPr>
          <w:p w14:paraId="073D33BD" w14:textId="77777777" w:rsidR="000552AF" w:rsidRPr="000552AF" w:rsidRDefault="000552AF" w:rsidP="000552AF">
            <w:pPr>
              <w:spacing w:before="17"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Borders>
              <w:top w:val="nil"/>
            </w:tcBorders>
          </w:tcPr>
          <w:p w14:paraId="51F69441"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Borders>
              <w:top w:val="nil"/>
            </w:tcBorders>
          </w:tcPr>
          <w:p w14:paraId="7BA25D19"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Borders>
              <w:top w:val="nil"/>
            </w:tcBorders>
          </w:tcPr>
          <w:p w14:paraId="1EDA7FF8"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Borders>
              <w:top w:val="nil"/>
            </w:tcBorders>
          </w:tcPr>
          <w:p w14:paraId="3F6C188C"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Borders>
              <w:top w:val="nil"/>
            </w:tcBorders>
          </w:tcPr>
          <w:p w14:paraId="30F68954" w14:textId="77777777" w:rsidR="000552AF" w:rsidRPr="000552AF" w:rsidRDefault="000552AF" w:rsidP="000552AF">
            <w:pPr>
              <w:spacing w:before="17"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Borders>
              <w:top w:val="nil"/>
            </w:tcBorders>
          </w:tcPr>
          <w:p w14:paraId="7CFF2684"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15E535B0" w14:textId="77777777" w:rsidTr="00F25C30">
        <w:trPr>
          <w:trHeight w:val="299"/>
        </w:trPr>
        <w:tc>
          <w:tcPr>
            <w:tcW w:w="1601" w:type="dxa"/>
          </w:tcPr>
          <w:p w14:paraId="3008B9F9" w14:textId="77777777" w:rsidR="000552AF" w:rsidRPr="000552AF" w:rsidRDefault="000552AF" w:rsidP="000552AF">
            <w:pPr>
              <w:spacing w:before="16"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PetroChem</w:t>
            </w:r>
          </w:p>
        </w:tc>
        <w:tc>
          <w:tcPr>
            <w:tcW w:w="749" w:type="dxa"/>
          </w:tcPr>
          <w:p w14:paraId="59D3563A" w14:textId="77777777" w:rsidR="000552AF" w:rsidRPr="000552AF" w:rsidRDefault="000552AF" w:rsidP="000552AF">
            <w:pPr>
              <w:spacing w:before="16"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1B9FE7EF" w14:textId="77777777" w:rsidR="000552AF" w:rsidRPr="000552AF" w:rsidRDefault="000552AF" w:rsidP="000552AF">
            <w:pPr>
              <w:spacing w:before="16"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60916EC6" w14:textId="77777777" w:rsidR="000552AF" w:rsidRPr="000552AF" w:rsidRDefault="000552AF" w:rsidP="000552AF">
            <w:pPr>
              <w:spacing w:before="16"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46538F8D" w14:textId="77777777" w:rsidR="000552AF" w:rsidRPr="000552AF" w:rsidRDefault="000552AF" w:rsidP="000552AF">
            <w:pPr>
              <w:spacing w:before="16"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0EB6E419"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19595EB0"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Pr>
          <w:p w14:paraId="149243FB" w14:textId="77777777" w:rsidR="000552AF" w:rsidRPr="000552AF" w:rsidRDefault="000552AF" w:rsidP="000552AF">
            <w:pPr>
              <w:spacing w:before="16"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4A46B6F2"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39A57344" w14:textId="77777777" w:rsidTr="00F25C30">
        <w:trPr>
          <w:trHeight w:val="316"/>
        </w:trPr>
        <w:tc>
          <w:tcPr>
            <w:tcW w:w="8863" w:type="dxa"/>
            <w:gridSpan w:val="9"/>
          </w:tcPr>
          <w:p w14:paraId="15495743" w14:textId="77777777" w:rsidR="000552AF" w:rsidRPr="000552AF" w:rsidRDefault="000552AF" w:rsidP="000552AF">
            <w:pPr>
              <w:spacing w:before="33" w:line="276" w:lineRule="auto"/>
              <w:ind w:left="3803" w:right="3795"/>
              <w:jc w:val="center"/>
              <w:rPr>
                <w:rFonts w:ascii="Times New Roman" w:hAnsi="Times New Roman" w:cs="Times New Roman"/>
                <w:b/>
                <w:sz w:val="24"/>
                <w:szCs w:val="24"/>
                <w:lang w:val="en-GB"/>
              </w:rPr>
            </w:pPr>
            <w:r w:rsidRPr="000552AF">
              <w:rPr>
                <w:rFonts w:ascii="Times New Roman" w:hAnsi="Times New Roman" w:cs="Times New Roman"/>
                <w:b/>
                <w:sz w:val="24"/>
                <w:szCs w:val="24"/>
                <w:lang w:val="en-GB"/>
              </w:rPr>
              <w:t>Scenario 3</w:t>
            </w:r>
          </w:p>
        </w:tc>
      </w:tr>
      <w:tr w:rsidR="000552AF" w:rsidRPr="000552AF" w14:paraId="2F9BBE0B" w14:textId="77777777" w:rsidTr="00F25C30">
        <w:trPr>
          <w:trHeight w:val="299"/>
        </w:trPr>
        <w:tc>
          <w:tcPr>
            <w:tcW w:w="1601" w:type="dxa"/>
          </w:tcPr>
          <w:p w14:paraId="1B43CDF3" w14:textId="77777777" w:rsidR="000552AF" w:rsidRPr="000552AF" w:rsidRDefault="000552AF" w:rsidP="000552AF">
            <w:pPr>
              <w:spacing w:line="276" w:lineRule="auto"/>
              <w:rPr>
                <w:rFonts w:ascii="Times New Roman" w:hAnsi="Times New Roman" w:cs="Times New Roman"/>
                <w:sz w:val="24"/>
                <w:szCs w:val="24"/>
                <w:lang w:val="en-GB"/>
              </w:rPr>
            </w:pPr>
          </w:p>
        </w:tc>
        <w:tc>
          <w:tcPr>
            <w:tcW w:w="749" w:type="dxa"/>
          </w:tcPr>
          <w:p w14:paraId="13409961"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2016</w:t>
            </w:r>
          </w:p>
        </w:tc>
        <w:tc>
          <w:tcPr>
            <w:tcW w:w="752" w:type="dxa"/>
          </w:tcPr>
          <w:p w14:paraId="3048D743" w14:textId="77777777" w:rsidR="000552AF" w:rsidRPr="000552AF" w:rsidRDefault="000552AF" w:rsidP="000552AF">
            <w:pPr>
              <w:spacing w:before="16"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2018</w:t>
            </w:r>
          </w:p>
        </w:tc>
        <w:tc>
          <w:tcPr>
            <w:tcW w:w="960" w:type="dxa"/>
          </w:tcPr>
          <w:p w14:paraId="7576E194"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2020</w:t>
            </w:r>
          </w:p>
        </w:tc>
        <w:tc>
          <w:tcPr>
            <w:tcW w:w="960" w:type="dxa"/>
          </w:tcPr>
          <w:p w14:paraId="6CB8EC77"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2022</w:t>
            </w:r>
          </w:p>
        </w:tc>
        <w:tc>
          <w:tcPr>
            <w:tcW w:w="960" w:type="dxa"/>
          </w:tcPr>
          <w:p w14:paraId="0D547B42"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2024</w:t>
            </w:r>
          </w:p>
        </w:tc>
        <w:tc>
          <w:tcPr>
            <w:tcW w:w="960" w:type="dxa"/>
          </w:tcPr>
          <w:p w14:paraId="7D094759"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2026</w:t>
            </w:r>
          </w:p>
        </w:tc>
        <w:tc>
          <w:tcPr>
            <w:tcW w:w="961" w:type="dxa"/>
          </w:tcPr>
          <w:p w14:paraId="68032042" w14:textId="77777777" w:rsidR="000552AF" w:rsidRPr="000552AF" w:rsidRDefault="000552AF" w:rsidP="000552AF">
            <w:pPr>
              <w:spacing w:before="16"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2028</w:t>
            </w:r>
          </w:p>
        </w:tc>
        <w:tc>
          <w:tcPr>
            <w:tcW w:w="960" w:type="dxa"/>
          </w:tcPr>
          <w:p w14:paraId="5AF978CA"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2030</w:t>
            </w:r>
          </w:p>
        </w:tc>
      </w:tr>
      <w:tr w:rsidR="000552AF" w:rsidRPr="000552AF" w14:paraId="2A852FC7" w14:textId="77777777" w:rsidTr="00F25C30">
        <w:trPr>
          <w:trHeight w:val="299"/>
        </w:trPr>
        <w:tc>
          <w:tcPr>
            <w:tcW w:w="1601" w:type="dxa"/>
          </w:tcPr>
          <w:p w14:paraId="04D66B9D" w14:textId="77777777" w:rsidR="000552AF" w:rsidRPr="000552AF" w:rsidRDefault="000552AF" w:rsidP="000552AF">
            <w:pPr>
              <w:spacing w:before="16"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Agriculture</w:t>
            </w:r>
          </w:p>
        </w:tc>
        <w:tc>
          <w:tcPr>
            <w:tcW w:w="749" w:type="dxa"/>
          </w:tcPr>
          <w:p w14:paraId="30EB21AE"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752" w:type="dxa"/>
          </w:tcPr>
          <w:p w14:paraId="4777DA2A" w14:textId="77777777" w:rsidR="000552AF" w:rsidRPr="000552AF" w:rsidRDefault="000552AF" w:rsidP="000552AF">
            <w:pPr>
              <w:spacing w:before="16"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5BF961CF"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092A3944"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0.04</w:t>
            </w:r>
          </w:p>
        </w:tc>
        <w:tc>
          <w:tcPr>
            <w:tcW w:w="960" w:type="dxa"/>
          </w:tcPr>
          <w:p w14:paraId="33E38ADE"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0.04</w:t>
            </w:r>
          </w:p>
        </w:tc>
        <w:tc>
          <w:tcPr>
            <w:tcW w:w="960" w:type="dxa"/>
          </w:tcPr>
          <w:p w14:paraId="3B534416"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0.04</w:t>
            </w:r>
          </w:p>
        </w:tc>
        <w:tc>
          <w:tcPr>
            <w:tcW w:w="961" w:type="dxa"/>
          </w:tcPr>
          <w:p w14:paraId="0467C6E1" w14:textId="77777777" w:rsidR="000552AF" w:rsidRPr="000552AF" w:rsidRDefault="000552AF" w:rsidP="000552AF">
            <w:pPr>
              <w:spacing w:before="16"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0.04</w:t>
            </w:r>
          </w:p>
        </w:tc>
        <w:tc>
          <w:tcPr>
            <w:tcW w:w="960" w:type="dxa"/>
          </w:tcPr>
          <w:p w14:paraId="1C4552C6"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0.04</w:t>
            </w:r>
          </w:p>
        </w:tc>
      </w:tr>
      <w:tr w:rsidR="000552AF" w:rsidRPr="000552AF" w14:paraId="255B8C04" w14:textId="77777777" w:rsidTr="00F25C30">
        <w:trPr>
          <w:trHeight w:val="299"/>
        </w:trPr>
        <w:tc>
          <w:tcPr>
            <w:tcW w:w="1601" w:type="dxa"/>
          </w:tcPr>
          <w:p w14:paraId="5286A176" w14:textId="77777777" w:rsidR="000552AF" w:rsidRPr="000552AF" w:rsidRDefault="000552AF" w:rsidP="000552AF">
            <w:pPr>
              <w:spacing w:before="16" w:line="276" w:lineRule="auto"/>
              <w:rPr>
                <w:rFonts w:ascii="Times New Roman" w:hAnsi="Times New Roman" w:cs="Times New Roman"/>
                <w:sz w:val="24"/>
                <w:szCs w:val="24"/>
                <w:lang w:val="en-GB"/>
              </w:rPr>
            </w:pPr>
            <w:r w:rsidRPr="000552AF">
              <w:rPr>
                <w:rFonts w:ascii="Times New Roman" w:hAnsi="Times New Roman" w:cs="Times New Roman"/>
                <w:sz w:val="24"/>
                <w:szCs w:val="24"/>
                <w:lang w:val="en-GB"/>
              </w:rPr>
              <w:t xml:space="preserve">  PetroChem</w:t>
            </w:r>
          </w:p>
        </w:tc>
        <w:tc>
          <w:tcPr>
            <w:tcW w:w="749" w:type="dxa"/>
          </w:tcPr>
          <w:p w14:paraId="11ED003D" w14:textId="77777777" w:rsidR="000552AF" w:rsidRPr="000552AF" w:rsidRDefault="000552AF" w:rsidP="000552AF">
            <w:pPr>
              <w:spacing w:before="16"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4C2EEBDE" w14:textId="77777777" w:rsidR="000552AF" w:rsidRPr="000552AF" w:rsidRDefault="000552AF" w:rsidP="000552AF">
            <w:pPr>
              <w:spacing w:before="16"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3F1B76F8" w14:textId="77777777" w:rsidR="000552AF" w:rsidRPr="000552AF" w:rsidRDefault="000552AF" w:rsidP="000552AF">
            <w:pPr>
              <w:spacing w:before="16"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1BAFE156"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45646088"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36D81567"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1" w:type="dxa"/>
          </w:tcPr>
          <w:p w14:paraId="1AB9DBA6" w14:textId="77777777" w:rsidR="000552AF" w:rsidRPr="000552AF" w:rsidRDefault="000552AF" w:rsidP="000552AF">
            <w:pPr>
              <w:spacing w:before="16"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672C30DD"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04B67A04" w14:textId="77777777" w:rsidTr="00F25C30">
        <w:trPr>
          <w:trHeight w:val="299"/>
        </w:trPr>
        <w:tc>
          <w:tcPr>
            <w:tcW w:w="1601" w:type="dxa"/>
          </w:tcPr>
          <w:p w14:paraId="4417475A" w14:textId="77777777" w:rsidR="000552AF" w:rsidRPr="000552AF" w:rsidRDefault="000552AF" w:rsidP="000552AF">
            <w:pPr>
              <w:spacing w:before="16" w:line="276" w:lineRule="auto"/>
              <w:rPr>
                <w:rFonts w:ascii="Times New Roman" w:hAnsi="Times New Roman" w:cs="Times New Roman"/>
                <w:sz w:val="24"/>
                <w:szCs w:val="24"/>
                <w:lang w:val="en-GB"/>
              </w:rPr>
            </w:pPr>
            <w:r w:rsidRPr="000552AF">
              <w:rPr>
                <w:rFonts w:ascii="Times New Roman" w:hAnsi="Times New Roman" w:cs="Times New Roman"/>
                <w:sz w:val="24"/>
                <w:szCs w:val="24"/>
                <w:lang w:val="en-GB"/>
              </w:rPr>
              <w:t xml:space="preserve">  ElecMach</w:t>
            </w:r>
          </w:p>
        </w:tc>
        <w:tc>
          <w:tcPr>
            <w:tcW w:w="749" w:type="dxa"/>
          </w:tcPr>
          <w:p w14:paraId="4C190FA0"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752" w:type="dxa"/>
          </w:tcPr>
          <w:p w14:paraId="78795559" w14:textId="77777777" w:rsidR="000552AF" w:rsidRPr="000552AF" w:rsidRDefault="000552AF" w:rsidP="000552AF">
            <w:pPr>
              <w:spacing w:before="16"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61CC2A92"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708A0AF6"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7AD37D18"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1E72FA22"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1" w:type="dxa"/>
          </w:tcPr>
          <w:p w14:paraId="3BF299EE" w14:textId="77777777" w:rsidR="000552AF" w:rsidRPr="000552AF" w:rsidRDefault="000552AF" w:rsidP="000552AF">
            <w:pPr>
              <w:spacing w:before="16"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65082669"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r>
      <w:tr w:rsidR="000552AF" w:rsidRPr="000552AF" w14:paraId="56D95E18" w14:textId="77777777" w:rsidTr="00F25C30">
        <w:trPr>
          <w:trHeight w:val="551"/>
        </w:trPr>
        <w:tc>
          <w:tcPr>
            <w:tcW w:w="1601" w:type="dxa"/>
          </w:tcPr>
          <w:p w14:paraId="6773A632" w14:textId="77777777" w:rsidR="000552AF" w:rsidRPr="000552AF" w:rsidRDefault="000552AF" w:rsidP="000552AF">
            <w:pPr>
              <w:spacing w:before="3" w:line="276" w:lineRule="auto"/>
              <w:rPr>
                <w:rFonts w:ascii="Times New Roman" w:hAnsi="Times New Roman" w:cs="Times New Roman"/>
                <w:sz w:val="24"/>
                <w:szCs w:val="24"/>
                <w:lang w:val="en-GB"/>
              </w:rPr>
            </w:pPr>
          </w:p>
          <w:p w14:paraId="5ABBB596" w14:textId="77777777" w:rsidR="000552AF" w:rsidRPr="000552AF" w:rsidRDefault="000552AF" w:rsidP="000552AF">
            <w:pPr>
              <w:spacing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OthManuf</w:t>
            </w:r>
          </w:p>
        </w:tc>
        <w:tc>
          <w:tcPr>
            <w:tcW w:w="749" w:type="dxa"/>
          </w:tcPr>
          <w:p w14:paraId="6E322B22" w14:textId="77777777" w:rsidR="000552AF" w:rsidRPr="000552AF" w:rsidRDefault="000552AF" w:rsidP="000552AF">
            <w:pPr>
              <w:spacing w:line="276" w:lineRule="auto"/>
              <w:ind w:right="95"/>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w:t>
            </w:r>
          </w:p>
          <w:p w14:paraId="15ADA9EB" w14:textId="77777777" w:rsidR="000552AF" w:rsidRPr="000552AF" w:rsidRDefault="000552AF" w:rsidP="000552AF">
            <w:pPr>
              <w:spacing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752" w:type="dxa"/>
          </w:tcPr>
          <w:p w14:paraId="425C6BDF" w14:textId="77777777" w:rsidR="000552AF" w:rsidRPr="000552AF" w:rsidRDefault="000552AF" w:rsidP="000552AF">
            <w:pPr>
              <w:spacing w:before="3" w:line="276" w:lineRule="auto"/>
              <w:rPr>
                <w:rFonts w:ascii="Times New Roman" w:hAnsi="Times New Roman" w:cs="Times New Roman"/>
                <w:sz w:val="24"/>
                <w:szCs w:val="24"/>
                <w:lang w:val="en-GB"/>
              </w:rPr>
            </w:pPr>
          </w:p>
          <w:p w14:paraId="6EA31922" w14:textId="77777777" w:rsidR="000552AF" w:rsidRPr="000552AF" w:rsidRDefault="000552AF" w:rsidP="000552AF">
            <w:pPr>
              <w:spacing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0208265D" w14:textId="77777777" w:rsidR="000552AF" w:rsidRPr="000552AF" w:rsidRDefault="000552AF" w:rsidP="000552AF">
            <w:pPr>
              <w:spacing w:before="3" w:line="276" w:lineRule="auto"/>
              <w:rPr>
                <w:rFonts w:ascii="Times New Roman" w:hAnsi="Times New Roman" w:cs="Times New Roman"/>
                <w:sz w:val="24"/>
                <w:szCs w:val="24"/>
                <w:lang w:val="en-GB"/>
              </w:rPr>
            </w:pPr>
          </w:p>
          <w:p w14:paraId="0DB47EC0" w14:textId="77777777" w:rsidR="000552AF" w:rsidRPr="000552AF" w:rsidRDefault="000552AF" w:rsidP="000552AF">
            <w:pPr>
              <w:spacing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606F51BC" w14:textId="77777777" w:rsidR="000552AF" w:rsidRPr="000552AF" w:rsidRDefault="000552AF" w:rsidP="000552AF">
            <w:pPr>
              <w:spacing w:before="3" w:line="276" w:lineRule="auto"/>
              <w:rPr>
                <w:rFonts w:ascii="Times New Roman" w:hAnsi="Times New Roman" w:cs="Times New Roman"/>
                <w:sz w:val="24"/>
                <w:szCs w:val="24"/>
                <w:lang w:val="en-GB"/>
              </w:rPr>
            </w:pPr>
          </w:p>
          <w:p w14:paraId="299F7CCE" w14:textId="77777777" w:rsidR="000552AF" w:rsidRPr="000552AF" w:rsidRDefault="000552AF" w:rsidP="000552AF">
            <w:pPr>
              <w:spacing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6683A6B4" w14:textId="77777777" w:rsidR="000552AF" w:rsidRPr="000552AF" w:rsidRDefault="000552AF" w:rsidP="000552AF">
            <w:pPr>
              <w:spacing w:before="3" w:line="276" w:lineRule="auto"/>
              <w:rPr>
                <w:rFonts w:ascii="Times New Roman" w:hAnsi="Times New Roman" w:cs="Times New Roman"/>
                <w:sz w:val="24"/>
                <w:szCs w:val="24"/>
                <w:lang w:val="en-GB"/>
              </w:rPr>
            </w:pPr>
          </w:p>
          <w:p w14:paraId="639F263F" w14:textId="77777777" w:rsidR="000552AF" w:rsidRPr="000552AF" w:rsidRDefault="000552AF" w:rsidP="000552AF">
            <w:pPr>
              <w:spacing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6B8B3D70" w14:textId="77777777" w:rsidR="000552AF" w:rsidRPr="000552AF" w:rsidRDefault="000552AF" w:rsidP="000552AF">
            <w:pPr>
              <w:spacing w:before="3" w:line="276" w:lineRule="auto"/>
              <w:rPr>
                <w:rFonts w:ascii="Times New Roman" w:hAnsi="Times New Roman" w:cs="Times New Roman"/>
                <w:sz w:val="24"/>
                <w:szCs w:val="24"/>
                <w:lang w:val="en-GB"/>
              </w:rPr>
            </w:pPr>
          </w:p>
          <w:p w14:paraId="57C0E9DF" w14:textId="77777777" w:rsidR="000552AF" w:rsidRPr="000552AF" w:rsidRDefault="000552AF" w:rsidP="000552AF">
            <w:pPr>
              <w:spacing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1" w:type="dxa"/>
          </w:tcPr>
          <w:p w14:paraId="1ED8F757" w14:textId="77777777" w:rsidR="000552AF" w:rsidRPr="000552AF" w:rsidRDefault="000552AF" w:rsidP="000552AF">
            <w:pPr>
              <w:spacing w:before="3" w:line="276" w:lineRule="auto"/>
              <w:rPr>
                <w:rFonts w:ascii="Times New Roman" w:hAnsi="Times New Roman" w:cs="Times New Roman"/>
                <w:sz w:val="24"/>
                <w:szCs w:val="24"/>
                <w:lang w:val="en-GB"/>
              </w:rPr>
            </w:pPr>
          </w:p>
          <w:p w14:paraId="04958A98" w14:textId="77777777" w:rsidR="000552AF" w:rsidRPr="000552AF" w:rsidRDefault="000552AF" w:rsidP="000552AF">
            <w:pPr>
              <w:spacing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77F28F5B" w14:textId="77777777" w:rsidR="000552AF" w:rsidRPr="000552AF" w:rsidRDefault="000552AF" w:rsidP="000552AF">
            <w:pPr>
              <w:spacing w:before="3" w:line="276" w:lineRule="auto"/>
              <w:rPr>
                <w:rFonts w:ascii="Times New Roman" w:hAnsi="Times New Roman" w:cs="Times New Roman"/>
                <w:sz w:val="24"/>
                <w:szCs w:val="24"/>
                <w:lang w:val="en-GB"/>
              </w:rPr>
            </w:pPr>
          </w:p>
          <w:p w14:paraId="2F72815B" w14:textId="77777777" w:rsidR="000552AF" w:rsidRPr="000552AF" w:rsidRDefault="000552AF" w:rsidP="000552AF">
            <w:pPr>
              <w:spacing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r>
      <w:tr w:rsidR="000552AF" w:rsidRPr="000552AF" w14:paraId="74F9A170" w14:textId="77777777" w:rsidTr="00F25C30">
        <w:trPr>
          <w:trHeight w:val="301"/>
        </w:trPr>
        <w:tc>
          <w:tcPr>
            <w:tcW w:w="1601" w:type="dxa"/>
          </w:tcPr>
          <w:p w14:paraId="6BFB96FB" w14:textId="77777777" w:rsidR="000552AF" w:rsidRPr="000552AF" w:rsidRDefault="000552AF" w:rsidP="000552AF">
            <w:pPr>
              <w:spacing w:before="18"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Trade</w:t>
            </w:r>
          </w:p>
        </w:tc>
        <w:tc>
          <w:tcPr>
            <w:tcW w:w="749" w:type="dxa"/>
          </w:tcPr>
          <w:p w14:paraId="2DDC1A57" w14:textId="77777777" w:rsidR="000552AF" w:rsidRPr="000552AF" w:rsidRDefault="000552AF" w:rsidP="000552AF">
            <w:pPr>
              <w:spacing w:before="18"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752" w:type="dxa"/>
          </w:tcPr>
          <w:p w14:paraId="6FEB3885" w14:textId="77777777" w:rsidR="000552AF" w:rsidRPr="000552AF" w:rsidRDefault="000552AF" w:rsidP="000552AF">
            <w:pPr>
              <w:spacing w:before="18"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2DE43A02" w14:textId="77777777" w:rsidR="000552AF" w:rsidRPr="000552AF" w:rsidRDefault="000552AF" w:rsidP="000552AF">
            <w:pPr>
              <w:spacing w:before="18"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27922396" w14:textId="77777777" w:rsidR="000552AF" w:rsidRPr="000552AF" w:rsidRDefault="000552AF" w:rsidP="000552AF">
            <w:pPr>
              <w:spacing w:before="18"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2C6C088F" w14:textId="77777777" w:rsidR="000552AF" w:rsidRPr="000552AF" w:rsidRDefault="000552AF" w:rsidP="000552AF">
            <w:pPr>
              <w:spacing w:before="18"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47913256" w14:textId="77777777" w:rsidR="000552AF" w:rsidRPr="000552AF" w:rsidRDefault="000552AF" w:rsidP="000552AF">
            <w:pPr>
              <w:spacing w:before="18"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1" w:type="dxa"/>
          </w:tcPr>
          <w:p w14:paraId="2844E5A9" w14:textId="77777777" w:rsidR="000552AF" w:rsidRPr="000552AF" w:rsidRDefault="000552AF" w:rsidP="000552AF">
            <w:pPr>
              <w:spacing w:before="18"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762B44C1" w14:textId="77777777" w:rsidR="000552AF" w:rsidRPr="000552AF" w:rsidRDefault="000552AF" w:rsidP="000552AF">
            <w:pPr>
              <w:spacing w:before="18"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r>
      <w:tr w:rsidR="000552AF" w:rsidRPr="000552AF" w14:paraId="0D61A4E7" w14:textId="77777777" w:rsidTr="00F25C30">
        <w:trPr>
          <w:trHeight w:val="299"/>
        </w:trPr>
        <w:tc>
          <w:tcPr>
            <w:tcW w:w="1601" w:type="dxa"/>
          </w:tcPr>
          <w:p w14:paraId="27B3334F" w14:textId="77777777" w:rsidR="000552AF" w:rsidRPr="000552AF" w:rsidRDefault="000552AF" w:rsidP="000552AF">
            <w:pPr>
              <w:spacing w:before="16"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HotelRestau</w:t>
            </w:r>
          </w:p>
        </w:tc>
        <w:tc>
          <w:tcPr>
            <w:tcW w:w="749" w:type="dxa"/>
          </w:tcPr>
          <w:p w14:paraId="20C42DA6" w14:textId="77777777" w:rsidR="000552AF" w:rsidRPr="000552AF" w:rsidRDefault="000552AF" w:rsidP="000552AF">
            <w:pPr>
              <w:spacing w:before="16" w:line="276" w:lineRule="auto"/>
              <w:ind w:right="97"/>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752" w:type="dxa"/>
          </w:tcPr>
          <w:p w14:paraId="21180BE1" w14:textId="77777777" w:rsidR="000552AF" w:rsidRPr="000552AF" w:rsidRDefault="000552AF" w:rsidP="000552AF">
            <w:pPr>
              <w:spacing w:before="16" w:line="276" w:lineRule="auto"/>
              <w:ind w:right="100"/>
              <w:jc w:val="right"/>
              <w:rPr>
                <w:rFonts w:ascii="Times New Roman" w:hAnsi="Times New Roman" w:cs="Times New Roman"/>
                <w:sz w:val="24"/>
                <w:szCs w:val="24"/>
                <w:lang w:val="en-GB"/>
              </w:rPr>
            </w:pPr>
            <w:r w:rsidRPr="000552AF">
              <w:rPr>
                <w:rFonts w:ascii="Times New Roman" w:hAnsi="Times New Roman" w:cs="Times New Roman"/>
                <w:w w:val="99"/>
                <w:sz w:val="24"/>
                <w:szCs w:val="24"/>
                <w:lang w:val="en-GB"/>
              </w:rPr>
              <w:t>0</w:t>
            </w:r>
          </w:p>
        </w:tc>
        <w:tc>
          <w:tcPr>
            <w:tcW w:w="960" w:type="dxa"/>
          </w:tcPr>
          <w:p w14:paraId="328C70A9"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50CAC688"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0E2F1FA8"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40DE381D"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1" w:type="dxa"/>
          </w:tcPr>
          <w:p w14:paraId="281B8056" w14:textId="77777777" w:rsidR="000552AF" w:rsidRPr="000552AF" w:rsidRDefault="000552AF" w:rsidP="000552AF">
            <w:pPr>
              <w:spacing w:before="16"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421727E0"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r>
      <w:tr w:rsidR="000552AF" w:rsidRPr="000552AF" w14:paraId="465F8E8C" w14:textId="77777777" w:rsidTr="00F25C30">
        <w:trPr>
          <w:trHeight w:val="300"/>
        </w:trPr>
        <w:tc>
          <w:tcPr>
            <w:tcW w:w="1601" w:type="dxa"/>
          </w:tcPr>
          <w:p w14:paraId="75FFF44D" w14:textId="77777777" w:rsidR="000552AF" w:rsidRPr="000552AF" w:rsidRDefault="000552AF" w:rsidP="000552AF">
            <w:pPr>
              <w:spacing w:before="17" w:line="276" w:lineRule="auto"/>
              <w:rPr>
                <w:rFonts w:ascii="Times New Roman" w:hAnsi="Times New Roman" w:cs="Times New Roman"/>
                <w:sz w:val="24"/>
                <w:szCs w:val="24"/>
                <w:lang w:val="en-GB"/>
              </w:rPr>
            </w:pPr>
            <w:r w:rsidRPr="000552AF">
              <w:rPr>
                <w:rFonts w:ascii="Times New Roman" w:hAnsi="Times New Roman" w:cs="Times New Roman"/>
                <w:sz w:val="24"/>
                <w:szCs w:val="24"/>
                <w:lang w:val="en-GB"/>
              </w:rPr>
              <w:t xml:space="preserve">  Business</w:t>
            </w:r>
          </w:p>
        </w:tc>
        <w:tc>
          <w:tcPr>
            <w:tcW w:w="749" w:type="dxa"/>
          </w:tcPr>
          <w:p w14:paraId="774C2BA0"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752" w:type="dxa"/>
          </w:tcPr>
          <w:p w14:paraId="40328A7E" w14:textId="77777777" w:rsidR="000552AF" w:rsidRPr="000552AF" w:rsidRDefault="000552AF" w:rsidP="000552AF">
            <w:pPr>
              <w:spacing w:before="17"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0.01</w:t>
            </w:r>
          </w:p>
        </w:tc>
        <w:tc>
          <w:tcPr>
            <w:tcW w:w="960" w:type="dxa"/>
          </w:tcPr>
          <w:p w14:paraId="6DF7D6DE"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57FAED58"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50703BFC"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7CBA056A"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1" w:type="dxa"/>
          </w:tcPr>
          <w:p w14:paraId="076EAFAB" w14:textId="77777777" w:rsidR="000552AF" w:rsidRPr="000552AF" w:rsidRDefault="000552AF" w:rsidP="000552AF">
            <w:pPr>
              <w:spacing w:before="17"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c>
          <w:tcPr>
            <w:tcW w:w="960" w:type="dxa"/>
          </w:tcPr>
          <w:p w14:paraId="3C55E5D9" w14:textId="77777777" w:rsidR="000552AF" w:rsidRPr="000552AF" w:rsidRDefault="000552AF" w:rsidP="000552AF">
            <w:pPr>
              <w:spacing w:before="17"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0.02</w:t>
            </w:r>
          </w:p>
        </w:tc>
      </w:tr>
      <w:tr w:rsidR="000552AF" w:rsidRPr="000552AF" w14:paraId="6553454A" w14:textId="77777777" w:rsidTr="00F25C30">
        <w:trPr>
          <w:trHeight w:val="299"/>
        </w:trPr>
        <w:tc>
          <w:tcPr>
            <w:tcW w:w="1601" w:type="dxa"/>
          </w:tcPr>
          <w:p w14:paraId="5AEC6D18" w14:textId="77777777" w:rsidR="000552AF" w:rsidRPr="000552AF" w:rsidRDefault="000552AF" w:rsidP="000552AF">
            <w:pPr>
              <w:spacing w:before="16" w:line="276" w:lineRule="auto"/>
              <w:ind w:left="107"/>
              <w:rPr>
                <w:rFonts w:ascii="Times New Roman" w:hAnsi="Times New Roman" w:cs="Times New Roman"/>
                <w:sz w:val="24"/>
                <w:szCs w:val="24"/>
                <w:lang w:val="en-GB"/>
              </w:rPr>
            </w:pPr>
            <w:r w:rsidRPr="000552AF">
              <w:rPr>
                <w:rFonts w:ascii="Times New Roman" w:hAnsi="Times New Roman" w:cs="Times New Roman"/>
                <w:sz w:val="24"/>
                <w:szCs w:val="24"/>
                <w:lang w:val="en-GB"/>
              </w:rPr>
              <w:t>GenGov</w:t>
            </w:r>
          </w:p>
        </w:tc>
        <w:tc>
          <w:tcPr>
            <w:tcW w:w="749" w:type="dxa"/>
          </w:tcPr>
          <w:p w14:paraId="3B222290"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752" w:type="dxa"/>
          </w:tcPr>
          <w:p w14:paraId="2794B6EB" w14:textId="77777777" w:rsidR="000552AF" w:rsidRPr="000552AF" w:rsidRDefault="000552AF" w:rsidP="000552AF">
            <w:pPr>
              <w:spacing w:before="16" w:line="276" w:lineRule="auto"/>
              <w:ind w:right="98"/>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0F3A2F97"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46405BA4"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2E088DBA"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1931E8AC"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1" w:type="dxa"/>
          </w:tcPr>
          <w:p w14:paraId="2AB7C8A1" w14:textId="77777777" w:rsidR="000552AF" w:rsidRPr="000552AF" w:rsidRDefault="000552AF" w:rsidP="000552AF">
            <w:pPr>
              <w:spacing w:before="16" w:line="276" w:lineRule="auto"/>
              <w:ind w:right="96"/>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c>
          <w:tcPr>
            <w:tcW w:w="960" w:type="dxa"/>
          </w:tcPr>
          <w:p w14:paraId="6798A087" w14:textId="77777777" w:rsidR="000552AF" w:rsidRPr="000552AF" w:rsidRDefault="000552AF" w:rsidP="000552AF">
            <w:pPr>
              <w:spacing w:before="16" w:line="276" w:lineRule="auto"/>
              <w:ind w:right="95"/>
              <w:jc w:val="right"/>
              <w:rPr>
                <w:rFonts w:ascii="Times New Roman" w:hAnsi="Times New Roman" w:cs="Times New Roman"/>
                <w:sz w:val="24"/>
                <w:szCs w:val="24"/>
                <w:lang w:val="en-GB"/>
              </w:rPr>
            </w:pPr>
            <w:r w:rsidRPr="000552AF">
              <w:rPr>
                <w:rFonts w:ascii="Times New Roman" w:hAnsi="Times New Roman" w:cs="Times New Roman"/>
                <w:sz w:val="24"/>
                <w:szCs w:val="24"/>
                <w:lang w:val="en-GB"/>
              </w:rPr>
              <w:t>0.03</w:t>
            </w:r>
          </w:p>
        </w:tc>
      </w:tr>
    </w:tbl>
    <w:p w14:paraId="46961773" w14:textId="77777777" w:rsidR="000552AF" w:rsidRPr="000552AF" w:rsidRDefault="000552AF" w:rsidP="000552AF">
      <w:pPr>
        <w:spacing w:line="276" w:lineRule="auto"/>
        <w:rPr>
          <w:rFonts w:ascii="Times New Roman" w:hAnsi="Times New Roman" w:cs="Times New Roman"/>
          <w:sz w:val="24"/>
          <w:szCs w:val="24"/>
          <w:lang w:val="en-GB"/>
        </w:rPr>
      </w:pPr>
    </w:p>
    <w:p w14:paraId="070E8261" w14:textId="77777777" w:rsidR="000552AF" w:rsidRPr="000552AF" w:rsidRDefault="000552AF" w:rsidP="000552AF">
      <w:pPr>
        <w:widowControl/>
        <w:autoSpaceDE/>
        <w:autoSpaceDN/>
        <w:spacing w:after="160" w:line="259" w:lineRule="auto"/>
        <w:rPr>
          <w:rFonts w:ascii="Calibri" w:eastAsia="Calibri" w:hAnsi="Calibri" w:cs="Times New Roman"/>
          <w:lang w:val="en-GB" w:eastAsia="en-US" w:bidi="ar-SA"/>
        </w:rPr>
      </w:pPr>
    </w:p>
    <w:p w14:paraId="3B57C2FC" w14:textId="77777777" w:rsidR="00767A77" w:rsidRPr="00DA0EE4" w:rsidRDefault="00767A77" w:rsidP="00A777E2">
      <w:pPr>
        <w:pStyle w:val="BodyText"/>
        <w:spacing w:before="137" w:line="276" w:lineRule="auto"/>
        <w:ind w:right="213"/>
        <w:jc w:val="both"/>
        <w:rPr>
          <w:rFonts w:ascii="Times New Roman" w:hAnsi="Times New Roman" w:cs="Times New Roman"/>
          <w:lang w:val="en-GB"/>
        </w:rPr>
      </w:pPr>
    </w:p>
    <w:p w14:paraId="30E023AD" w14:textId="77777777" w:rsidR="00767A77" w:rsidRPr="00DA0EE4" w:rsidRDefault="00767A77" w:rsidP="00A777E2">
      <w:pPr>
        <w:pStyle w:val="BodyText"/>
        <w:spacing w:before="137" w:line="276" w:lineRule="auto"/>
        <w:ind w:right="213"/>
        <w:jc w:val="both"/>
        <w:rPr>
          <w:rFonts w:ascii="Times New Roman" w:hAnsi="Times New Roman" w:cs="Times New Roman"/>
          <w:lang w:val="en-GB"/>
        </w:rPr>
      </w:pPr>
    </w:p>
    <w:p w14:paraId="21C56D6E" w14:textId="77777777" w:rsidR="00767A77" w:rsidRPr="00DA0EE4" w:rsidRDefault="00767A77" w:rsidP="00A777E2">
      <w:pPr>
        <w:pStyle w:val="BodyText"/>
        <w:spacing w:before="137" w:line="276" w:lineRule="auto"/>
        <w:ind w:right="213"/>
        <w:jc w:val="both"/>
        <w:rPr>
          <w:rFonts w:ascii="Times New Roman" w:hAnsi="Times New Roman" w:cs="Times New Roman"/>
          <w:lang w:val="en-GB"/>
        </w:rPr>
      </w:pPr>
    </w:p>
    <w:p w14:paraId="0CC19395" w14:textId="77777777" w:rsidR="009A4C27" w:rsidRDefault="009A4C27" w:rsidP="00427812">
      <w:pPr>
        <w:pStyle w:val="Heading1"/>
        <w:ind w:left="0" w:firstLine="0"/>
        <w:rPr>
          <w:rFonts w:ascii="Times New Roman" w:hAnsi="Times New Roman" w:cs="Times New Roman"/>
          <w:lang w:val="en-GB"/>
        </w:rPr>
      </w:pPr>
    </w:p>
    <w:sectPr w:rsidR="009A4C27" w:rsidSect="00566277">
      <w:pgSz w:w="11910" w:h="16840"/>
      <w:pgMar w:top="1340" w:right="1220" w:bottom="280" w:left="12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04AFA" w14:textId="77777777" w:rsidR="00D223D9" w:rsidRDefault="00D223D9">
      <w:r>
        <w:separator/>
      </w:r>
    </w:p>
  </w:endnote>
  <w:endnote w:type="continuationSeparator" w:id="0">
    <w:p w14:paraId="7C5A5260" w14:textId="77777777" w:rsidR="00D223D9" w:rsidRDefault="00D22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67745A" w14:textId="77777777" w:rsidR="00D223D9" w:rsidRDefault="00D223D9" w:rsidP="00042544">
      <w:r>
        <w:separator/>
      </w:r>
    </w:p>
  </w:footnote>
  <w:footnote w:type="continuationSeparator" w:id="0">
    <w:p w14:paraId="333FB2DF" w14:textId="77777777" w:rsidR="00D223D9" w:rsidRDefault="00D223D9" w:rsidP="00042544">
      <w:r>
        <w:continuationSeparator/>
      </w:r>
    </w:p>
  </w:footnote>
  <w:footnote w:id="1">
    <w:p w14:paraId="243A7A08" w14:textId="0CACB36A" w:rsidR="00447BA3" w:rsidRPr="00B06BD7" w:rsidRDefault="00447BA3" w:rsidP="00B06BD7">
      <w:pPr>
        <w:pStyle w:val="FootnoteText"/>
        <w:jc w:val="both"/>
        <w:rPr>
          <w:rFonts w:ascii="Times New Roman" w:hAnsi="Times New Roman" w:cs="Times New Roman"/>
        </w:rPr>
      </w:pPr>
      <w:r w:rsidRPr="00385ED2">
        <w:rPr>
          <w:rStyle w:val="FootnoteReference"/>
          <w:rFonts w:ascii="Times New Roman" w:hAnsi="Times New Roman" w:cs="Times New Roman"/>
        </w:rPr>
        <w:footnoteRef/>
      </w:r>
      <w:r w:rsidRPr="00385ED2">
        <w:rPr>
          <w:rFonts w:ascii="Times New Roman" w:hAnsi="Times New Roman" w:cs="Times New Roman"/>
        </w:rPr>
        <w:t xml:space="preserve"> </w:t>
      </w:r>
      <w:r>
        <w:rPr>
          <w:rFonts w:ascii="Times New Roman" w:hAnsi="Times New Roman" w:cs="Times New Roman"/>
        </w:rPr>
        <w:t>P</w:t>
      </w:r>
      <w:r w:rsidRPr="00385ED2">
        <w:rPr>
          <w:rFonts w:ascii="Times New Roman" w:hAnsi="Times New Roman" w:cs="Times New Roman"/>
        </w:rPr>
        <w:t xml:space="preserve">olicy strategies include the </w:t>
      </w:r>
      <w:r>
        <w:rPr>
          <w:rFonts w:ascii="Times New Roman" w:hAnsi="Times New Roman" w:cs="Times New Roman"/>
        </w:rPr>
        <w:t>N</w:t>
      </w:r>
      <w:r w:rsidRPr="00385ED2">
        <w:rPr>
          <w:rFonts w:ascii="Times New Roman" w:hAnsi="Times New Roman" w:cs="Times New Roman"/>
        </w:rPr>
        <w:t xml:space="preserve">ew </w:t>
      </w:r>
      <w:r>
        <w:rPr>
          <w:rFonts w:ascii="Times New Roman" w:hAnsi="Times New Roman" w:cs="Times New Roman"/>
        </w:rPr>
        <w:t>G</w:t>
      </w:r>
      <w:r w:rsidRPr="00385ED2">
        <w:rPr>
          <w:rFonts w:ascii="Times New Roman" w:hAnsi="Times New Roman" w:cs="Times New Roman"/>
        </w:rPr>
        <w:t xml:space="preserve">rowth </w:t>
      </w:r>
      <w:r>
        <w:rPr>
          <w:rFonts w:ascii="Times New Roman" w:hAnsi="Times New Roman" w:cs="Times New Roman"/>
        </w:rPr>
        <w:t>P</w:t>
      </w:r>
      <w:r w:rsidRPr="00385ED2">
        <w:rPr>
          <w:rFonts w:ascii="Times New Roman" w:hAnsi="Times New Roman" w:cs="Times New Roman"/>
        </w:rPr>
        <w:t xml:space="preserve">ath, the </w:t>
      </w:r>
      <w:r>
        <w:rPr>
          <w:rFonts w:ascii="Times New Roman" w:hAnsi="Times New Roman" w:cs="Times New Roman"/>
        </w:rPr>
        <w:t>N</w:t>
      </w:r>
      <w:r w:rsidRPr="00385ED2">
        <w:rPr>
          <w:rFonts w:ascii="Times New Roman" w:hAnsi="Times New Roman" w:cs="Times New Roman"/>
        </w:rPr>
        <w:t xml:space="preserve">ational </w:t>
      </w:r>
      <w:r>
        <w:rPr>
          <w:rFonts w:ascii="Times New Roman" w:hAnsi="Times New Roman" w:cs="Times New Roman"/>
        </w:rPr>
        <w:t>D</w:t>
      </w:r>
      <w:r w:rsidRPr="00385ED2">
        <w:rPr>
          <w:rFonts w:ascii="Times New Roman" w:hAnsi="Times New Roman" w:cs="Times New Roman"/>
        </w:rPr>
        <w:t xml:space="preserve">evelopment </w:t>
      </w:r>
      <w:r>
        <w:rPr>
          <w:rFonts w:ascii="Times New Roman" w:hAnsi="Times New Roman" w:cs="Times New Roman"/>
        </w:rPr>
        <w:t>P</w:t>
      </w:r>
      <w:r w:rsidRPr="00385ED2">
        <w:rPr>
          <w:rFonts w:ascii="Times New Roman" w:hAnsi="Times New Roman" w:cs="Times New Roman"/>
        </w:rPr>
        <w:t xml:space="preserve">lan, the </w:t>
      </w:r>
      <w:r>
        <w:rPr>
          <w:rFonts w:ascii="Times New Roman" w:hAnsi="Times New Roman" w:cs="Times New Roman"/>
        </w:rPr>
        <w:t>Nine-P</w:t>
      </w:r>
      <w:r w:rsidRPr="00385ED2">
        <w:rPr>
          <w:rFonts w:ascii="Times New Roman" w:hAnsi="Times New Roman" w:cs="Times New Roman"/>
        </w:rPr>
        <w:t xml:space="preserve">oint </w:t>
      </w:r>
      <w:r>
        <w:rPr>
          <w:rFonts w:ascii="Times New Roman" w:hAnsi="Times New Roman" w:cs="Times New Roman"/>
        </w:rPr>
        <w:t>P</w:t>
      </w:r>
      <w:r w:rsidRPr="00385ED2">
        <w:rPr>
          <w:rFonts w:ascii="Times New Roman" w:hAnsi="Times New Roman" w:cs="Times New Roman"/>
        </w:rPr>
        <w:t xml:space="preserve">lan and the </w:t>
      </w:r>
      <w:r>
        <w:rPr>
          <w:rFonts w:ascii="Times New Roman" w:hAnsi="Times New Roman" w:cs="Times New Roman"/>
        </w:rPr>
        <w:t>A</w:t>
      </w:r>
      <w:r w:rsidRPr="00385ED2">
        <w:rPr>
          <w:rFonts w:ascii="Times New Roman" w:hAnsi="Times New Roman" w:cs="Times New Roman"/>
        </w:rPr>
        <w:t xml:space="preserve">gricultural </w:t>
      </w:r>
      <w:r>
        <w:rPr>
          <w:rFonts w:ascii="Times New Roman" w:hAnsi="Times New Roman" w:cs="Times New Roman"/>
        </w:rPr>
        <w:t>P</w:t>
      </w:r>
      <w:r w:rsidRPr="00385ED2">
        <w:rPr>
          <w:rFonts w:ascii="Times New Roman" w:hAnsi="Times New Roman" w:cs="Times New Roman"/>
        </w:rPr>
        <w:t xml:space="preserve">olicy </w:t>
      </w:r>
      <w:r>
        <w:rPr>
          <w:rFonts w:ascii="Times New Roman" w:hAnsi="Times New Roman" w:cs="Times New Roman"/>
        </w:rPr>
        <w:t>A</w:t>
      </w:r>
      <w:r w:rsidRPr="00385ED2">
        <w:rPr>
          <w:rFonts w:ascii="Times New Roman" w:hAnsi="Times New Roman" w:cs="Times New Roman"/>
        </w:rPr>
        <w:t xml:space="preserve">ction </w:t>
      </w:r>
      <w:r>
        <w:rPr>
          <w:rFonts w:ascii="Times New Roman" w:hAnsi="Times New Roman" w:cs="Times New Roman"/>
        </w:rPr>
        <w:t>P</w:t>
      </w:r>
      <w:r w:rsidRPr="00385ED2">
        <w:rPr>
          <w:rFonts w:ascii="Times New Roman" w:hAnsi="Times New Roman" w:cs="Times New Roman"/>
        </w:rPr>
        <w:t>lan.</w:t>
      </w:r>
    </w:p>
  </w:footnote>
  <w:footnote w:id="2">
    <w:p w14:paraId="72683828" w14:textId="0451AA11" w:rsidR="00447BA3" w:rsidRPr="00D17A48" w:rsidRDefault="00447BA3" w:rsidP="00266FE6">
      <w:pPr>
        <w:spacing w:before="70" w:line="276" w:lineRule="auto"/>
        <w:ind w:left="220"/>
        <w:rPr>
          <w:rFonts w:ascii="Times New Roman" w:hAnsi="Times New Roman" w:cs="Times New Roman"/>
          <w:sz w:val="20"/>
        </w:rPr>
      </w:pPr>
      <w:r>
        <w:rPr>
          <w:rStyle w:val="FootnoteReference"/>
        </w:rPr>
        <w:footnoteRef/>
      </w:r>
      <w:r>
        <w:t xml:space="preserve"> </w:t>
      </w:r>
      <w:r w:rsidRPr="00D17A48">
        <w:rPr>
          <w:rFonts w:ascii="Times New Roman" w:hAnsi="Times New Roman" w:cs="Times New Roman"/>
          <w:sz w:val="20"/>
        </w:rPr>
        <w:t>Stats SA is the official statistical agency of South Africa</w:t>
      </w:r>
      <w:r>
        <w:rPr>
          <w:rFonts w:ascii="Times New Roman" w:hAnsi="Times New Roman" w:cs="Times New Roman"/>
          <w:sz w:val="20"/>
        </w:rPr>
        <w:t>.</w:t>
      </w:r>
    </w:p>
    <w:p w14:paraId="233F39AA" w14:textId="77777777" w:rsidR="00447BA3" w:rsidRDefault="00447BA3">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83944"/>
    <w:multiLevelType w:val="hybridMultilevel"/>
    <w:tmpl w:val="2ECA7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F735CF"/>
    <w:multiLevelType w:val="multilevel"/>
    <w:tmpl w:val="2EF83A5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DB5AE4"/>
    <w:multiLevelType w:val="hybridMultilevel"/>
    <w:tmpl w:val="41F49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E7428D"/>
    <w:multiLevelType w:val="hybridMultilevel"/>
    <w:tmpl w:val="D79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2013D1"/>
    <w:multiLevelType w:val="multilevel"/>
    <w:tmpl w:val="F3C67826"/>
    <w:lvl w:ilvl="0">
      <w:start w:val="4"/>
      <w:numFmt w:val="decimal"/>
      <w:lvlText w:val="%1"/>
      <w:lvlJc w:val="left"/>
      <w:pPr>
        <w:ind w:left="480" w:hanging="480"/>
      </w:pPr>
      <w:rPr>
        <w:rFonts w:hint="default"/>
      </w:rPr>
    </w:lvl>
    <w:lvl w:ilvl="1">
      <w:start w:val="2"/>
      <w:numFmt w:val="decimal"/>
      <w:lvlText w:val="%1.%2"/>
      <w:lvlJc w:val="left"/>
      <w:pPr>
        <w:ind w:left="590" w:hanging="480"/>
      </w:pPr>
      <w:rPr>
        <w:rFonts w:hint="default"/>
      </w:rPr>
    </w:lvl>
    <w:lvl w:ilvl="2">
      <w:start w:val="1"/>
      <w:numFmt w:val="decimal"/>
      <w:lvlText w:val="%1.%2.%3"/>
      <w:lvlJc w:val="left"/>
      <w:pPr>
        <w:ind w:left="940" w:hanging="720"/>
      </w:pPr>
      <w:rPr>
        <w:rFonts w:hint="default"/>
      </w:rPr>
    </w:lvl>
    <w:lvl w:ilvl="3">
      <w:start w:val="1"/>
      <w:numFmt w:val="decimal"/>
      <w:lvlText w:val="%1.%2.%3.%4"/>
      <w:lvlJc w:val="left"/>
      <w:pPr>
        <w:ind w:left="1050" w:hanging="720"/>
      </w:pPr>
      <w:rPr>
        <w:rFonts w:hint="default"/>
      </w:rPr>
    </w:lvl>
    <w:lvl w:ilvl="4">
      <w:start w:val="1"/>
      <w:numFmt w:val="decimal"/>
      <w:lvlText w:val="%1.%2.%3.%4.%5"/>
      <w:lvlJc w:val="left"/>
      <w:pPr>
        <w:ind w:left="1520" w:hanging="1080"/>
      </w:pPr>
      <w:rPr>
        <w:rFonts w:hint="default"/>
      </w:rPr>
    </w:lvl>
    <w:lvl w:ilvl="5">
      <w:start w:val="1"/>
      <w:numFmt w:val="decimal"/>
      <w:lvlText w:val="%1.%2.%3.%4.%5.%6"/>
      <w:lvlJc w:val="left"/>
      <w:pPr>
        <w:ind w:left="1630" w:hanging="1080"/>
      </w:pPr>
      <w:rPr>
        <w:rFonts w:hint="default"/>
      </w:rPr>
    </w:lvl>
    <w:lvl w:ilvl="6">
      <w:start w:val="1"/>
      <w:numFmt w:val="decimal"/>
      <w:lvlText w:val="%1.%2.%3.%4.%5.%6.%7"/>
      <w:lvlJc w:val="left"/>
      <w:pPr>
        <w:ind w:left="2100" w:hanging="1440"/>
      </w:pPr>
      <w:rPr>
        <w:rFonts w:hint="default"/>
      </w:rPr>
    </w:lvl>
    <w:lvl w:ilvl="7">
      <w:start w:val="1"/>
      <w:numFmt w:val="decimal"/>
      <w:lvlText w:val="%1.%2.%3.%4.%5.%6.%7.%8"/>
      <w:lvlJc w:val="left"/>
      <w:pPr>
        <w:ind w:left="2210" w:hanging="1440"/>
      </w:pPr>
      <w:rPr>
        <w:rFonts w:hint="default"/>
      </w:rPr>
    </w:lvl>
    <w:lvl w:ilvl="8">
      <w:start w:val="1"/>
      <w:numFmt w:val="decimal"/>
      <w:lvlText w:val="%1.%2.%3.%4.%5.%6.%7.%8.%9"/>
      <w:lvlJc w:val="left"/>
      <w:pPr>
        <w:ind w:left="2680" w:hanging="1800"/>
      </w:pPr>
      <w:rPr>
        <w:rFonts w:hint="default"/>
      </w:rPr>
    </w:lvl>
  </w:abstractNum>
  <w:abstractNum w:abstractNumId="5" w15:restartNumberingAfterBreak="0">
    <w:nsid w:val="428827B7"/>
    <w:multiLevelType w:val="multilevel"/>
    <w:tmpl w:val="C874B14E"/>
    <w:lvl w:ilvl="0">
      <w:start w:val="1"/>
      <w:numFmt w:val="decimal"/>
      <w:lvlText w:val="%1."/>
      <w:lvlJc w:val="left"/>
      <w:pPr>
        <w:ind w:left="489" w:hanging="269"/>
      </w:pPr>
      <w:rPr>
        <w:rFonts w:ascii="Arial" w:eastAsia="Arial" w:hAnsi="Arial" w:cs="Arial" w:hint="default"/>
        <w:b/>
        <w:bCs/>
        <w:w w:val="99"/>
        <w:sz w:val="24"/>
        <w:szCs w:val="24"/>
        <w:lang w:val="en-ZA" w:eastAsia="en-ZA" w:bidi="en-ZA"/>
      </w:rPr>
    </w:lvl>
    <w:lvl w:ilvl="1">
      <w:start w:val="1"/>
      <w:numFmt w:val="decimal"/>
      <w:lvlText w:val="%1.%2"/>
      <w:lvlJc w:val="left"/>
      <w:pPr>
        <w:ind w:left="2106" w:hanging="404"/>
      </w:pPr>
      <w:rPr>
        <w:rFonts w:ascii="Arial" w:eastAsia="Arial" w:hAnsi="Arial" w:cs="Arial" w:hint="default"/>
        <w:b/>
        <w:bCs/>
        <w:w w:val="99"/>
        <w:sz w:val="24"/>
        <w:szCs w:val="24"/>
        <w:lang w:val="en-ZA" w:eastAsia="en-ZA" w:bidi="en-ZA"/>
      </w:rPr>
    </w:lvl>
    <w:lvl w:ilvl="2">
      <w:numFmt w:val="bullet"/>
      <w:lvlText w:val=""/>
      <w:lvlJc w:val="left"/>
      <w:pPr>
        <w:ind w:left="940" w:hanging="360"/>
      </w:pPr>
      <w:rPr>
        <w:rFonts w:ascii="Symbol" w:eastAsia="Symbol" w:hAnsi="Symbol" w:cs="Symbol" w:hint="default"/>
        <w:w w:val="100"/>
        <w:sz w:val="24"/>
        <w:szCs w:val="24"/>
        <w:lang w:val="en-ZA" w:eastAsia="en-ZA" w:bidi="en-ZA"/>
      </w:rPr>
    </w:lvl>
    <w:lvl w:ilvl="3">
      <w:numFmt w:val="bullet"/>
      <w:lvlText w:val="•"/>
      <w:lvlJc w:val="left"/>
      <w:pPr>
        <w:ind w:left="2005" w:hanging="360"/>
      </w:pPr>
      <w:rPr>
        <w:rFonts w:hint="default"/>
        <w:lang w:val="en-ZA" w:eastAsia="en-ZA" w:bidi="en-ZA"/>
      </w:rPr>
    </w:lvl>
    <w:lvl w:ilvl="4">
      <w:numFmt w:val="bullet"/>
      <w:lvlText w:val="•"/>
      <w:lvlJc w:val="left"/>
      <w:pPr>
        <w:ind w:left="3071" w:hanging="360"/>
      </w:pPr>
      <w:rPr>
        <w:rFonts w:hint="default"/>
        <w:lang w:val="en-ZA" w:eastAsia="en-ZA" w:bidi="en-ZA"/>
      </w:rPr>
    </w:lvl>
    <w:lvl w:ilvl="5">
      <w:numFmt w:val="bullet"/>
      <w:lvlText w:val="•"/>
      <w:lvlJc w:val="left"/>
      <w:pPr>
        <w:ind w:left="4137" w:hanging="360"/>
      </w:pPr>
      <w:rPr>
        <w:rFonts w:hint="default"/>
        <w:lang w:val="en-ZA" w:eastAsia="en-ZA" w:bidi="en-ZA"/>
      </w:rPr>
    </w:lvl>
    <w:lvl w:ilvl="6">
      <w:numFmt w:val="bullet"/>
      <w:lvlText w:val="•"/>
      <w:lvlJc w:val="left"/>
      <w:pPr>
        <w:ind w:left="5203" w:hanging="360"/>
      </w:pPr>
      <w:rPr>
        <w:rFonts w:hint="default"/>
        <w:lang w:val="en-ZA" w:eastAsia="en-ZA" w:bidi="en-ZA"/>
      </w:rPr>
    </w:lvl>
    <w:lvl w:ilvl="7">
      <w:numFmt w:val="bullet"/>
      <w:lvlText w:val="•"/>
      <w:lvlJc w:val="left"/>
      <w:pPr>
        <w:ind w:left="6269" w:hanging="360"/>
      </w:pPr>
      <w:rPr>
        <w:rFonts w:hint="default"/>
        <w:lang w:val="en-ZA" w:eastAsia="en-ZA" w:bidi="en-ZA"/>
      </w:rPr>
    </w:lvl>
    <w:lvl w:ilvl="8">
      <w:numFmt w:val="bullet"/>
      <w:lvlText w:val="•"/>
      <w:lvlJc w:val="left"/>
      <w:pPr>
        <w:ind w:left="7334" w:hanging="360"/>
      </w:pPr>
      <w:rPr>
        <w:rFonts w:hint="default"/>
        <w:lang w:val="en-ZA" w:eastAsia="en-ZA" w:bidi="en-ZA"/>
      </w:rPr>
    </w:lvl>
  </w:abstractNum>
  <w:abstractNum w:abstractNumId="6" w15:restartNumberingAfterBreak="0">
    <w:nsid w:val="445F261E"/>
    <w:multiLevelType w:val="hybridMultilevel"/>
    <w:tmpl w:val="AA7CFE02"/>
    <w:lvl w:ilvl="0" w:tplc="3C0E38D4">
      <w:start w:val="1"/>
      <w:numFmt w:val="decimal"/>
      <w:lvlText w:val="%1."/>
      <w:lvlJc w:val="left"/>
      <w:pPr>
        <w:ind w:left="580" w:hanging="360"/>
      </w:pPr>
      <w:rPr>
        <w:rFonts w:hint="default"/>
      </w:rPr>
    </w:lvl>
    <w:lvl w:ilvl="1" w:tplc="08090019">
      <w:start w:val="1"/>
      <w:numFmt w:val="lowerLetter"/>
      <w:lvlText w:val="%2."/>
      <w:lvlJc w:val="left"/>
      <w:pPr>
        <w:ind w:left="1300" w:hanging="360"/>
      </w:pPr>
    </w:lvl>
    <w:lvl w:ilvl="2" w:tplc="0809001B">
      <w:start w:val="1"/>
      <w:numFmt w:val="lowerRoman"/>
      <w:lvlText w:val="%3."/>
      <w:lvlJc w:val="right"/>
      <w:pPr>
        <w:ind w:left="2020" w:hanging="180"/>
      </w:pPr>
    </w:lvl>
    <w:lvl w:ilvl="3" w:tplc="0809000F" w:tentative="1">
      <w:start w:val="1"/>
      <w:numFmt w:val="decimal"/>
      <w:lvlText w:val="%4."/>
      <w:lvlJc w:val="left"/>
      <w:pPr>
        <w:ind w:left="2740" w:hanging="360"/>
      </w:pPr>
    </w:lvl>
    <w:lvl w:ilvl="4" w:tplc="08090019" w:tentative="1">
      <w:start w:val="1"/>
      <w:numFmt w:val="lowerLetter"/>
      <w:lvlText w:val="%5."/>
      <w:lvlJc w:val="left"/>
      <w:pPr>
        <w:ind w:left="3460" w:hanging="360"/>
      </w:pPr>
    </w:lvl>
    <w:lvl w:ilvl="5" w:tplc="0809001B" w:tentative="1">
      <w:start w:val="1"/>
      <w:numFmt w:val="lowerRoman"/>
      <w:lvlText w:val="%6."/>
      <w:lvlJc w:val="right"/>
      <w:pPr>
        <w:ind w:left="4180" w:hanging="180"/>
      </w:pPr>
    </w:lvl>
    <w:lvl w:ilvl="6" w:tplc="0809000F" w:tentative="1">
      <w:start w:val="1"/>
      <w:numFmt w:val="decimal"/>
      <w:lvlText w:val="%7."/>
      <w:lvlJc w:val="left"/>
      <w:pPr>
        <w:ind w:left="4900" w:hanging="360"/>
      </w:pPr>
    </w:lvl>
    <w:lvl w:ilvl="7" w:tplc="08090019" w:tentative="1">
      <w:start w:val="1"/>
      <w:numFmt w:val="lowerLetter"/>
      <w:lvlText w:val="%8."/>
      <w:lvlJc w:val="left"/>
      <w:pPr>
        <w:ind w:left="5620" w:hanging="360"/>
      </w:pPr>
    </w:lvl>
    <w:lvl w:ilvl="8" w:tplc="0809001B" w:tentative="1">
      <w:start w:val="1"/>
      <w:numFmt w:val="lowerRoman"/>
      <w:lvlText w:val="%9."/>
      <w:lvlJc w:val="right"/>
      <w:pPr>
        <w:ind w:left="6340" w:hanging="180"/>
      </w:pPr>
    </w:lvl>
  </w:abstractNum>
  <w:abstractNum w:abstractNumId="7" w15:restartNumberingAfterBreak="0">
    <w:nsid w:val="449834E1"/>
    <w:multiLevelType w:val="multilevel"/>
    <w:tmpl w:val="B99888E4"/>
    <w:lvl w:ilvl="0">
      <w:start w:val="3"/>
      <w:numFmt w:val="decimal"/>
      <w:lvlText w:val="%1"/>
      <w:lvlJc w:val="left"/>
      <w:pPr>
        <w:ind w:left="360" w:hanging="360"/>
      </w:pPr>
      <w:rPr>
        <w:rFonts w:hint="default"/>
      </w:rPr>
    </w:lvl>
    <w:lvl w:ilvl="1">
      <w:start w:val="2"/>
      <w:numFmt w:val="decimal"/>
      <w:lvlText w:val="%1.%2"/>
      <w:lvlJc w:val="left"/>
      <w:pPr>
        <w:ind w:left="580" w:hanging="36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8" w15:restartNumberingAfterBreak="0">
    <w:nsid w:val="61F840E3"/>
    <w:multiLevelType w:val="hybridMultilevel"/>
    <w:tmpl w:val="69381EAA"/>
    <w:lvl w:ilvl="0" w:tplc="97A897F0">
      <w:start w:val="5"/>
      <w:numFmt w:val="decimal"/>
      <w:lvlText w:val="%1."/>
      <w:lvlJc w:val="left"/>
      <w:pPr>
        <w:ind w:left="580" w:hanging="360"/>
      </w:pPr>
      <w:rPr>
        <w:rFonts w:hint="default"/>
      </w:rPr>
    </w:lvl>
    <w:lvl w:ilvl="1" w:tplc="08090019" w:tentative="1">
      <w:start w:val="1"/>
      <w:numFmt w:val="lowerLetter"/>
      <w:lvlText w:val="%2."/>
      <w:lvlJc w:val="left"/>
      <w:pPr>
        <w:ind w:left="1300" w:hanging="360"/>
      </w:pPr>
    </w:lvl>
    <w:lvl w:ilvl="2" w:tplc="0809001B" w:tentative="1">
      <w:start w:val="1"/>
      <w:numFmt w:val="lowerRoman"/>
      <w:lvlText w:val="%3."/>
      <w:lvlJc w:val="right"/>
      <w:pPr>
        <w:ind w:left="2020" w:hanging="180"/>
      </w:pPr>
    </w:lvl>
    <w:lvl w:ilvl="3" w:tplc="0809000F" w:tentative="1">
      <w:start w:val="1"/>
      <w:numFmt w:val="decimal"/>
      <w:lvlText w:val="%4."/>
      <w:lvlJc w:val="left"/>
      <w:pPr>
        <w:ind w:left="2740" w:hanging="360"/>
      </w:pPr>
    </w:lvl>
    <w:lvl w:ilvl="4" w:tplc="08090019" w:tentative="1">
      <w:start w:val="1"/>
      <w:numFmt w:val="lowerLetter"/>
      <w:lvlText w:val="%5."/>
      <w:lvlJc w:val="left"/>
      <w:pPr>
        <w:ind w:left="3460" w:hanging="360"/>
      </w:pPr>
    </w:lvl>
    <w:lvl w:ilvl="5" w:tplc="0809001B" w:tentative="1">
      <w:start w:val="1"/>
      <w:numFmt w:val="lowerRoman"/>
      <w:lvlText w:val="%6."/>
      <w:lvlJc w:val="right"/>
      <w:pPr>
        <w:ind w:left="4180" w:hanging="180"/>
      </w:pPr>
    </w:lvl>
    <w:lvl w:ilvl="6" w:tplc="0809000F" w:tentative="1">
      <w:start w:val="1"/>
      <w:numFmt w:val="decimal"/>
      <w:lvlText w:val="%7."/>
      <w:lvlJc w:val="left"/>
      <w:pPr>
        <w:ind w:left="4900" w:hanging="360"/>
      </w:pPr>
    </w:lvl>
    <w:lvl w:ilvl="7" w:tplc="08090019" w:tentative="1">
      <w:start w:val="1"/>
      <w:numFmt w:val="lowerLetter"/>
      <w:lvlText w:val="%8."/>
      <w:lvlJc w:val="left"/>
      <w:pPr>
        <w:ind w:left="5620" w:hanging="360"/>
      </w:pPr>
    </w:lvl>
    <w:lvl w:ilvl="8" w:tplc="0809001B" w:tentative="1">
      <w:start w:val="1"/>
      <w:numFmt w:val="lowerRoman"/>
      <w:lvlText w:val="%9."/>
      <w:lvlJc w:val="right"/>
      <w:pPr>
        <w:ind w:left="6340" w:hanging="180"/>
      </w:pPr>
    </w:lvl>
  </w:abstractNum>
  <w:abstractNum w:abstractNumId="9" w15:restartNumberingAfterBreak="0">
    <w:nsid w:val="6D813309"/>
    <w:multiLevelType w:val="multilevel"/>
    <w:tmpl w:val="34BC5E16"/>
    <w:lvl w:ilvl="0">
      <w:start w:val="4"/>
      <w:numFmt w:val="decimal"/>
      <w:lvlText w:val="%1"/>
      <w:lvlJc w:val="left"/>
      <w:pPr>
        <w:ind w:left="360" w:hanging="360"/>
      </w:pPr>
      <w:rPr>
        <w:rFonts w:hint="default"/>
      </w:rPr>
    </w:lvl>
    <w:lvl w:ilvl="1">
      <w:start w:val="2"/>
      <w:numFmt w:val="decimal"/>
      <w:lvlText w:val="%1.%2"/>
      <w:lvlJc w:val="left"/>
      <w:pPr>
        <w:ind w:left="580" w:hanging="36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10" w15:restartNumberingAfterBreak="0">
    <w:nsid w:val="6F5725A6"/>
    <w:multiLevelType w:val="multilevel"/>
    <w:tmpl w:val="FA2AC5C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7"/>
  </w:num>
  <w:num w:numId="3">
    <w:abstractNumId w:val="9"/>
  </w:num>
  <w:num w:numId="4">
    <w:abstractNumId w:val="4"/>
  </w:num>
  <w:num w:numId="5">
    <w:abstractNumId w:val="1"/>
  </w:num>
  <w:num w:numId="6">
    <w:abstractNumId w:val="6"/>
  </w:num>
  <w:num w:numId="7">
    <w:abstractNumId w:val="10"/>
  </w:num>
  <w:num w:numId="8">
    <w:abstractNumId w:val="8"/>
  </w:num>
  <w:num w:numId="9">
    <w:abstractNumId w:val="3"/>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E4E"/>
    <w:rsid w:val="00007B17"/>
    <w:rsid w:val="00027216"/>
    <w:rsid w:val="000347A1"/>
    <w:rsid w:val="0003766F"/>
    <w:rsid w:val="00042544"/>
    <w:rsid w:val="00046F19"/>
    <w:rsid w:val="00052F00"/>
    <w:rsid w:val="000552AF"/>
    <w:rsid w:val="000603A8"/>
    <w:rsid w:val="00062416"/>
    <w:rsid w:val="0007135A"/>
    <w:rsid w:val="00074753"/>
    <w:rsid w:val="000866CC"/>
    <w:rsid w:val="00087DD7"/>
    <w:rsid w:val="000A2341"/>
    <w:rsid w:val="000A24A4"/>
    <w:rsid w:val="000A6C04"/>
    <w:rsid w:val="000B0BA2"/>
    <w:rsid w:val="000B3F86"/>
    <w:rsid w:val="000B6659"/>
    <w:rsid w:val="000C1227"/>
    <w:rsid w:val="000D599B"/>
    <w:rsid w:val="000D7A10"/>
    <w:rsid w:val="000E742A"/>
    <w:rsid w:val="00102012"/>
    <w:rsid w:val="00103AC3"/>
    <w:rsid w:val="0012187E"/>
    <w:rsid w:val="00123BFD"/>
    <w:rsid w:val="00150D6C"/>
    <w:rsid w:val="00152B3B"/>
    <w:rsid w:val="00157062"/>
    <w:rsid w:val="001869AE"/>
    <w:rsid w:val="00187DBF"/>
    <w:rsid w:val="00191F1F"/>
    <w:rsid w:val="001D0B47"/>
    <w:rsid w:val="001F1302"/>
    <w:rsid w:val="001F1784"/>
    <w:rsid w:val="001F7E21"/>
    <w:rsid w:val="00206B8B"/>
    <w:rsid w:val="00213858"/>
    <w:rsid w:val="002524E3"/>
    <w:rsid w:val="00265164"/>
    <w:rsid w:val="00266B1A"/>
    <w:rsid w:val="00266FE6"/>
    <w:rsid w:val="00293B55"/>
    <w:rsid w:val="002979A5"/>
    <w:rsid w:val="002A19C8"/>
    <w:rsid w:val="002B421E"/>
    <w:rsid w:val="002B463B"/>
    <w:rsid w:val="002B51D4"/>
    <w:rsid w:val="002C2746"/>
    <w:rsid w:val="002C2860"/>
    <w:rsid w:val="002D16D5"/>
    <w:rsid w:val="002D38E0"/>
    <w:rsid w:val="002E0153"/>
    <w:rsid w:val="002E5176"/>
    <w:rsid w:val="002E5333"/>
    <w:rsid w:val="002F3500"/>
    <w:rsid w:val="00303E38"/>
    <w:rsid w:val="00307223"/>
    <w:rsid w:val="00314F2B"/>
    <w:rsid w:val="00321AA6"/>
    <w:rsid w:val="0032266B"/>
    <w:rsid w:val="003233F7"/>
    <w:rsid w:val="003302FD"/>
    <w:rsid w:val="00330429"/>
    <w:rsid w:val="00334F4A"/>
    <w:rsid w:val="00383177"/>
    <w:rsid w:val="00385ED2"/>
    <w:rsid w:val="003A293D"/>
    <w:rsid w:val="003A50F8"/>
    <w:rsid w:val="003A5947"/>
    <w:rsid w:val="003B076A"/>
    <w:rsid w:val="003C2921"/>
    <w:rsid w:val="003D3B0E"/>
    <w:rsid w:val="003D63F8"/>
    <w:rsid w:val="003E3216"/>
    <w:rsid w:val="003F27C7"/>
    <w:rsid w:val="004018AF"/>
    <w:rsid w:val="00404676"/>
    <w:rsid w:val="00411DC2"/>
    <w:rsid w:val="00420A8C"/>
    <w:rsid w:val="00422A77"/>
    <w:rsid w:val="00427812"/>
    <w:rsid w:val="00437104"/>
    <w:rsid w:val="00440102"/>
    <w:rsid w:val="00447BA3"/>
    <w:rsid w:val="00452CB7"/>
    <w:rsid w:val="0045493A"/>
    <w:rsid w:val="00454F3D"/>
    <w:rsid w:val="004670CE"/>
    <w:rsid w:val="004779BD"/>
    <w:rsid w:val="00483E4E"/>
    <w:rsid w:val="00496EF7"/>
    <w:rsid w:val="004A69DF"/>
    <w:rsid w:val="004B271A"/>
    <w:rsid w:val="004B28BB"/>
    <w:rsid w:val="004C7A32"/>
    <w:rsid w:val="004D2D71"/>
    <w:rsid w:val="004D316F"/>
    <w:rsid w:val="004D75D9"/>
    <w:rsid w:val="004E36AD"/>
    <w:rsid w:val="004F083A"/>
    <w:rsid w:val="004F21DC"/>
    <w:rsid w:val="00505CC0"/>
    <w:rsid w:val="00506866"/>
    <w:rsid w:val="00507CC1"/>
    <w:rsid w:val="00514EDB"/>
    <w:rsid w:val="00532CB3"/>
    <w:rsid w:val="00533AA7"/>
    <w:rsid w:val="00534C70"/>
    <w:rsid w:val="005358B9"/>
    <w:rsid w:val="00560B6D"/>
    <w:rsid w:val="00562F78"/>
    <w:rsid w:val="00566277"/>
    <w:rsid w:val="00566AEC"/>
    <w:rsid w:val="00585F71"/>
    <w:rsid w:val="005B1E6C"/>
    <w:rsid w:val="005B2869"/>
    <w:rsid w:val="005F3C89"/>
    <w:rsid w:val="00606F8F"/>
    <w:rsid w:val="006135E1"/>
    <w:rsid w:val="00631190"/>
    <w:rsid w:val="00634A91"/>
    <w:rsid w:val="00635FA8"/>
    <w:rsid w:val="00642698"/>
    <w:rsid w:val="006644BD"/>
    <w:rsid w:val="00664AF0"/>
    <w:rsid w:val="00672353"/>
    <w:rsid w:val="00676E9B"/>
    <w:rsid w:val="00696B10"/>
    <w:rsid w:val="006A1275"/>
    <w:rsid w:val="006A6FDC"/>
    <w:rsid w:val="006A75E6"/>
    <w:rsid w:val="006C5CDE"/>
    <w:rsid w:val="006D48A7"/>
    <w:rsid w:val="006E4B1C"/>
    <w:rsid w:val="006F2BEC"/>
    <w:rsid w:val="00712F05"/>
    <w:rsid w:val="00716085"/>
    <w:rsid w:val="00721115"/>
    <w:rsid w:val="00726C38"/>
    <w:rsid w:val="007337FE"/>
    <w:rsid w:val="007516B2"/>
    <w:rsid w:val="00751EB3"/>
    <w:rsid w:val="007607F1"/>
    <w:rsid w:val="00762D29"/>
    <w:rsid w:val="00765185"/>
    <w:rsid w:val="00767A77"/>
    <w:rsid w:val="00774E69"/>
    <w:rsid w:val="00774FA1"/>
    <w:rsid w:val="00780B49"/>
    <w:rsid w:val="0078722E"/>
    <w:rsid w:val="00794246"/>
    <w:rsid w:val="00795CC5"/>
    <w:rsid w:val="007A0C67"/>
    <w:rsid w:val="007B46DD"/>
    <w:rsid w:val="007C053E"/>
    <w:rsid w:val="007D497D"/>
    <w:rsid w:val="007E72B8"/>
    <w:rsid w:val="007F52F6"/>
    <w:rsid w:val="007F5854"/>
    <w:rsid w:val="0080012B"/>
    <w:rsid w:val="008073B2"/>
    <w:rsid w:val="0081124D"/>
    <w:rsid w:val="00822885"/>
    <w:rsid w:val="00825DFF"/>
    <w:rsid w:val="008439DB"/>
    <w:rsid w:val="00844D4F"/>
    <w:rsid w:val="00845C06"/>
    <w:rsid w:val="00853510"/>
    <w:rsid w:val="00891C27"/>
    <w:rsid w:val="008A0999"/>
    <w:rsid w:val="008A46D8"/>
    <w:rsid w:val="008D01C7"/>
    <w:rsid w:val="008D4B5A"/>
    <w:rsid w:val="008D7DD2"/>
    <w:rsid w:val="008E7B9C"/>
    <w:rsid w:val="008F7F40"/>
    <w:rsid w:val="009303EA"/>
    <w:rsid w:val="00935586"/>
    <w:rsid w:val="00935A15"/>
    <w:rsid w:val="00953011"/>
    <w:rsid w:val="00953921"/>
    <w:rsid w:val="00953C77"/>
    <w:rsid w:val="00954C30"/>
    <w:rsid w:val="009609CC"/>
    <w:rsid w:val="00961BB3"/>
    <w:rsid w:val="00964498"/>
    <w:rsid w:val="00984A30"/>
    <w:rsid w:val="0099312C"/>
    <w:rsid w:val="0099352B"/>
    <w:rsid w:val="009A105E"/>
    <w:rsid w:val="009A4C27"/>
    <w:rsid w:val="009C36BC"/>
    <w:rsid w:val="009D274F"/>
    <w:rsid w:val="009D7827"/>
    <w:rsid w:val="009E5730"/>
    <w:rsid w:val="00A02D02"/>
    <w:rsid w:val="00A07DB7"/>
    <w:rsid w:val="00A10AB7"/>
    <w:rsid w:val="00A1499C"/>
    <w:rsid w:val="00A16B67"/>
    <w:rsid w:val="00A719CF"/>
    <w:rsid w:val="00A777E2"/>
    <w:rsid w:val="00A83557"/>
    <w:rsid w:val="00A83EF6"/>
    <w:rsid w:val="00A85295"/>
    <w:rsid w:val="00A87AC9"/>
    <w:rsid w:val="00A87EBC"/>
    <w:rsid w:val="00A92357"/>
    <w:rsid w:val="00AA16AC"/>
    <w:rsid w:val="00AA3AC2"/>
    <w:rsid w:val="00AB040A"/>
    <w:rsid w:val="00AB25CF"/>
    <w:rsid w:val="00AC0B31"/>
    <w:rsid w:val="00AD3CBE"/>
    <w:rsid w:val="00AE6B36"/>
    <w:rsid w:val="00B00C3F"/>
    <w:rsid w:val="00B06AAB"/>
    <w:rsid w:val="00B06BD7"/>
    <w:rsid w:val="00B11140"/>
    <w:rsid w:val="00B13EDE"/>
    <w:rsid w:val="00B25D29"/>
    <w:rsid w:val="00B26B24"/>
    <w:rsid w:val="00B27737"/>
    <w:rsid w:val="00B27961"/>
    <w:rsid w:val="00B34576"/>
    <w:rsid w:val="00B3768E"/>
    <w:rsid w:val="00B423B1"/>
    <w:rsid w:val="00B44B2D"/>
    <w:rsid w:val="00B71CF8"/>
    <w:rsid w:val="00B81E65"/>
    <w:rsid w:val="00B82D71"/>
    <w:rsid w:val="00B85F43"/>
    <w:rsid w:val="00BA365F"/>
    <w:rsid w:val="00BB1FFD"/>
    <w:rsid w:val="00BD7099"/>
    <w:rsid w:val="00BF3D56"/>
    <w:rsid w:val="00BF55F4"/>
    <w:rsid w:val="00C0046B"/>
    <w:rsid w:val="00C01A8A"/>
    <w:rsid w:val="00C06C09"/>
    <w:rsid w:val="00C07F30"/>
    <w:rsid w:val="00C126CF"/>
    <w:rsid w:val="00C203CB"/>
    <w:rsid w:val="00C34627"/>
    <w:rsid w:val="00C41813"/>
    <w:rsid w:val="00C4181B"/>
    <w:rsid w:val="00C440B9"/>
    <w:rsid w:val="00C45E0F"/>
    <w:rsid w:val="00C504F7"/>
    <w:rsid w:val="00C51412"/>
    <w:rsid w:val="00C55060"/>
    <w:rsid w:val="00C5772E"/>
    <w:rsid w:val="00C62510"/>
    <w:rsid w:val="00C64978"/>
    <w:rsid w:val="00C809C4"/>
    <w:rsid w:val="00C858A4"/>
    <w:rsid w:val="00C927E4"/>
    <w:rsid w:val="00CA0000"/>
    <w:rsid w:val="00CA6EC7"/>
    <w:rsid w:val="00CB761C"/>
    <w:rsid w:val="00CC4993"/>
    <w:rsid w:val="00CC620C"/>
    <w:rsid w:val="00CD376B"/>
    <w:rsid w:val="00CE193F"/>
    <w:rsid w:val="00CE6085"/>
    <w:rsid w:val="00CF60C2"/>
    <w:rsid w:val="00D000DE"/>
    <w:rsid w:val="00D0136A"/>
    <w:rsid w:val="00D01E40"/>
    <w:rsid w:val="00D1661B"/>
    <w:rsid w:val="00D17A48"/>
    <w:rsid w:val="00D223D9"/>
    <w:rsid w:val="00D32AFE"/>
    <w:rsid w:val="00D3353A"/>
    <w:rsid w:val="00D4097A"/>
    <w:rsid w:val="00D5366A"/>
    <w:rsid w:val="00D60538"/>
    <w:rsid w:val="00D705BD"/>
    <w:rsid w:val="00D84870"/>
    <w:rsid w:val="00D961C4"/>
    <w:rsid w:val="00D9733F"/>
    <w:rsid w:val="00DA0EE4"/>
    <w:rsid w:val="00DA2473"/>
    <w:rsid w:val="00DB0A45"/>
    <w:rsid w:val="00DC1350"/>
    <w:rsid w:val="00DC1596"/>
    <w:rsid w:val="00DD2977"/>
    <w:rsid w:val="00DE1075"/>
    <w:rsid w:val="00DE2D96"/>
    <w:rsid w:val="00DE46D9"/>
    <w:rsid w:val="00DE4935"/>
    <w:rsid w:val="00E102AB"/>
    <w:rsid w:val="00E12F1C"/>
    <w:rsid w:val="00E13F13"/>
    <w:rsid w:val="00E166BD"/>
    <w:rsid w:val="00E1769E"/>
    <w:rsid w:val="00E37E17"/>
    <w:rsid w:val="00E45EC3"/>
    <w:rsid w:val="00E536E6"/>
    <w:rsid w:val="00E5484F"/>
    <w:rsid w:val="00E55B49"/>
    <w:rsid w:val="00E622A4"/>
    <w:rsid w:val="00E820C4"/>
    <w:rsid w:val="00E82BCD"/>
    <w:rsid w:val="00E84EA4"/>
    <w:rsid w:val="00E92A03"/>
    <w:rsid w:val="00EA073A"/>
    <w:rsid w:val="00EA225A"/>
    <w:rsid w:val="00EA2713"/>
    <w:rsid w:val="00EA57CD"/>
    <w:rsid w:val="00EA5B3D"/>
    <w:rsid w:val="00ED51D6"/>
    <w:rsid w:val="00EE0584"/>
    <w:rsid w:val="00EE15CE"/>
    <w:rsid w:val="00EE3BB1"/>
    <w:rsid w:val="00F00951"/>
    <w:rsid w:val="00F1376F"/>
    <w:rsid w:val="00F16685"/>
    <w:rsid w:val="00F2154E"/>
    <w:rsid w:val="00F24ABA"/>
    <w:rsid w:val="00F24B65"/>
    <w:rsid w:val="00F40B79"/>
    <w:rsid w:val="00F43AC7"/>
    <w:rsid w:val="00F43E87"/>
    <w:rsid w:val="00F56C07"/>
    <w:rsid w:val="00FA1105"/>
    <w:rsid w:val="00FB7D03"/>
    <w:rsid w:val="00FC0E26"/>
    <w:rsid w:val="00FC10F1"/>
    <w:rsid w:val="00FC5AAD"/>
    <w:rsid w:val="00FC5AD9"/>
    <w:rsid w:val="00FC62FD"/>
    <w:rsid w:val="00FD129E"/>
    <w:rsid w:val="00FD1C06"/>
    <w:rsid w:val="00FD64E8"/>
    <w:rsid w:val="00FD739B"/>
    <w:rsid w:val="00FE217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55EB0"/>
  <w15:docId w15:val="{E1E8D4F7-3FB7-4A98-9439-673DA73F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ZA" w:eastAsia="en-ZA" w:bidi="en-ZA"/>
    </w:rPr>
  </w:style>
  <w:style w:type="paragraph" w:styleId="Heading1">
    <w:name w:val="heading 1"/>
    <w:basedOn w:val="Normal"/>
    <w:uiPriority w:val="1"/>
    <w:qFormat/>
    <w:pPr>
      <w:ind w:left="622" w:hanging="402"/>
      <w:outlineLvl w:val="0"/>
    </w:pPr>
    <w:rPr>
      <w:b/>
      <w:bCs/>
      <w:sz w:val="24"/>
      <w:szCs w:val="24"/>
    </w:rPr>
  </w:style>
  <w:style w:type="paragraph" w:styleId="Heading2">
    <w:name w:val="heading 2"/>
    <w:basedOn w:val="Normal"/>
    <w:next w:val="Normal"/>
    <w:link w:val="Heading2Char"/>
    <w:uiPriority w:val="9"/>
    <w:unhideWhenUsed/>
    <w:qFormat/>
    <w:rsid w:val="00D8487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40B7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1"/>
    <w:qFormat/>
    <w:pPr>
      <w:ind w:left="940" w:hanging="360"/>
      <w:jc w:val="both"/>
    </w:pPr>
  </w:style>
  <w:style w:type="paragraph" w:customStyle="1" w:styleId="TableParagraph">
    <w:name w:val="Table Paragraph"/>
    <w:basedOn w:val="Normal"/>
    <w:uiPriority w:val="1"/>
    <w:qFormat/>
    <w:pPr>
      <w:spacing w:before="19" w:line="260" w:lineRule="exact"/>
      <w:ind w:right="95"/>
      <w:jc w:val="right"/>
    </w:pPr>
  </w:style>
  <w:style w:type="paragraph" w:styleId="FootnoteText">
    <w:name w:val="footnote text"/>
    <w:basedOn w:val="Normal"/>
    <w:link w:val="FootnoteTextChar"/>
    <w:uiPriority w:val="99"/>
    <w:semiHidden/>
    <w:unhideWhenUsed/>
    <w:rsid w:val="00042544"/>
    <w:rPr>
      <w:sz w:val="20"/>
      <w:szCs w:val="20"/>
    </w:rPr>
  </w:style>
  <w:style w:type="character" w:customStyle="1" w:styleId="FootnoteTextChar">
    <w:name w:val="Footnote Text Char"/>
    <w:basedOn w:val="DefaultParagraphFont"/>
    <w:link w:val="FootnoteText"/>
    <w:uiPriority w:val="99"/>
    <w:semiHidden/>
    <w:rsid w:val="00042544"/>
    <w:rPr>
      <w:rFonts w:ascii="Arial" w:eastAsia="Arial" w:hAnsi="Arial" w:cs="Arial"/>
      <w:sz w:val="20"/>
      <w:szCs w:val="20"/>
      <w:lang w:val="en-ZA" w:eastAsia="en-ZA" w:bidi="en-ZA"/>
    </w:rPr>
  </w:style>
  <w:style w:type="character" w:styleId="FootnoteReference">
    <w:name w:val="footnote reference"/>
    <w:basedOn w:val="DefaultParagraphFont"/>
    <w:uiPriority w:val="99"/>
    <w:semiHidden/>
    <w:unhideWhenUsed/>
    <w:rsid w:val="00042544"/>
    <w:rPr>
      <w:vertAlign w:val="superscript"/>
    </w:rPr>
  </w:style>
  <w:style w:type="character" w:styleId="CommentReference">
    <w:name w:val="annotation reference"/>
    <w:basedOn w:val="DefaultParagraphFont"/>
    <w:uiPriority w:val="99"/>
    <w:semiHidden/>
    <w:unhideWhenUsed/>
    <w:rsid w:val="004B271A"/>
    <w:rPr>
      <w:sz w:val="16"/>
      <w:szCs w:val="16"/>
    </w:rPr>
  </w:style>
  <w:style w:type="paragraph" w:styleId="CommentText">
    <w:name w:val="annotation text"/>
    <w:basedOn w:val="Normal"/>
    <w:link w:val="CommentTextChar"/>
    <w:uiPriority w:val="99"/>
    <w:semiHidden/>
    <w:unhideWhenUsed/>
    <w:rsid w:val="004B271A"/>
    <w:rPr>
      <w:sz w:val="20"/>
      <w:szCs w:val="20"/>
    </w:rPr>
  </w:style>
  <w:style w:type="character" w:customStyle="1" w:styleId="CommentTextChar">
    <w:name w:val="Comment Text Char"/>
    <w:basedOn w:val="DefaultParagraphFont"/>
    <w:link w:val="CommentText"/>
    <w:uiPriority w:val="99"/>
    <w:semiHidden/>
    <w:rsid w:val="004B271A"/>
    <w:rPr>
      <w:rFonts w:ascii="Arial" w:eastAsia="Arial" w:hAnsi="Arial" w:cs="Arial"/>
      <w:sz w:val="20"/>
      <w:szCs w:val="20"/>
      <w:lang w:val="en-ZA" w:eastAsia="en-ZA" w:bidi="en-ZA"/>
    </w:rPr>
  </w:style>
  <w:style w:type="paragraph" w:styleId="CommentSubject">
    <w:name w:val="annotation subject"/>
    <w:basedOn w:val="CommentText"/>
    <w:next w:val="CommentText"/>
    <w:link w:val="CommentSubjectChar"/>
    <w:uiPriority w:val="99"/>
    <w:semiHidden/>
    <w:unhideWhenUsed/>
    <w:rsid w:val="004B271A"/>
    <w:rPr>
      <w:b/>
      <w:bCs/>
    </w:rPr>
  </w:style>
  <w:style w:type="character" w:customStyle="1" w:styleId="CommentSubjectChar">
    <w:name w:val="Comment Subject Char"/>
    <w:basedOn w:val="CommentTextChar"/>
    <w:link w:val="CommentSubject"/>
    <w:uiPriority w:val="99"/>
    <w:semiHidden/>
    <w:rsid w:val="004B271A"/>
    <w:rPr>
      <w:rFonts w:ascii="Arial" w:eastAsia="Arial" w:hAnsi="Arial" w:cs="Arial"/>
      <w:b/>
      <w:bCs/>
      <w:sz w:val="20"/>
      <w:szCs w:val="20"/>
      <w:lang w:val="en-ZA" w:eastAsia="en-ZA" w:bidi="en-ZA"/>
    </w:rPr>
  </w:style>
  <w:style w:type="paragraph" w:styleId="BalloonText">
    <w:name w:val="Balloon Text"/>
    <w:basedOn w:val="Normal"/>
    <w:link w:val="BalloonTextChar"/>
    <w:uiPriority w:val="99"/>
    <w:semiHidden/>
    <w:unhideWhenUsed/>
    <w:rsid w:val="004B27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71A"/>
    <w:rPr>
      <w:rFonts w:ascii="Segoe UI" w:eastAsia="Arial" w:hAnsi="Segoe UI" w:cs="Segoe UI"/>
      <w:sz w:val="18"/>
      <w:szCs w:val="18"/>
      <w:lang w:val="en-ZA" w:eastAsia="en-ZA" w:bidi="en-ZA"/>
    </w:rPr>
  </w:style>
  <w:style w:type="table" w:styleId="TableGrid">
    <w:name w:val="Table Grid"/>
    <w:basedOn w:val="TableNormal"/>
    <w:uiPriority w:val="39"/>
    <w:rsid w:val="00411DC2"/>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5295"/>
    <w:rPr>
      <w:color w:val="0000FF" w:themeColor="hyperlink"/>
      <w:u w:val="single"/>
    </w:rPr>
  </w:style>
  <w:style w:type="character" w:customStyle="1" w:styleId="Heading2Char">
    <w:name w:val="Heading 2 Char"/>
    <w:basedOn w:val="DefaultParagraphFont"/>
    <w:link w:val="Heading2"/>
    <w:uiPriority w:val="9"/>
    <w:rsid w:val="00D84870"/>
    <w:rPr>
      <w:rFonts w:asciiTheme="majorHAnsi" w:eastAsiaTheme="majorEastAsia" w:hAnsiTheme="majorHAnsi" w:cstheme="majorBidi"/>
      <w:color w:val="365F91" w:themeColor="accent1" w:themeShade="BF"/>
      <w:sz w:val="26"/>
      <w:szCs w:val="26"/>
      <w:lang w:val="en-ZA" w:eastAsia="en-ZA" w:bidi="en-ZA"/>
    </w:rPr>
  </w:style>
  <w:style w:type="character" w:customStyle="1" w:styleId="Heading3Char">
    <w:name w:val="Heading 3 Char"/>
    <w:basedOn w:val="DefaultParagraphFont"/>
    <w:link w:val="Heading3"/>
    <w:uiPriority w:val="9"/>
    <w:rsid w:val="00F40B79"/>
    <w:rPr>
      <w:rFonts w:asciiTheme="majorHAnsi" w:eastAsiaTheme="majorEastAsia" w:hAnsiTheme="majorHAnsi" w:cstheme="majorBidi"/>
      <w:color w:val="243F60" w:themeColor="accent1" w:themeShade="7F"/>
      <w:sz w:val="24"/>
      <w:szCs w:val="24"/>
      <w:lang w:val="en-ZA" w:eastAsia="en-ZA" w:bidi="en-ZA"/>
    </w:rPr>
  </w:style>
  <w:style w:type="character" w:customStyle="1" w:styleId="UnresolvedMention">
    <w:name w:val="Unresolved Mention"/>
    <w:basedOn w:val="DefaultParagraphFont"/>
    <w:uiPriority w:val="99"/>
    <w:semiHidden/>
    <w:unhideWhenUsed/>
    <w:rsid w:val="00C44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6860694">
      <w:bodyDiv w:val="1"/>
      <w:marLeft w:val="0"/>
      <w:marRight w:val="0"/>
      <w:marTop w:val="0"/>
      <w:marBottom w:val="0"/>
      <w:divBdr>
        <w:top w:val="none" w:sz="0" w:space="0" w:color="auto"/>
        <w:left w:val="none" w:sz="0" w:space="0" w:color="auto"/>
        <w:bottom w:val="none" w:sz="0" w:space="0" w:color="auto"/>
        <w:right w:val="none" w:sz="0" w:space="0" w:color="auto"/>
      </w:divBdr>
    </w:div>
    <w:div w:id="2030521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mail:%20hildajie@gmail.com"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13.jpeg"/><Relationship Id="rId37" Type="http://schemas.openxmlformats.org/officeDocument/2006/relationships/hyperlink" Target="https://openknowledge.worldbank.org/handle/10986/27411"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s://iicd.org"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s://www.news24.com/fin24/finweek/business-and-economy/innovation-could-save-sas-economy-world-bank-201709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1F44E-08CD-479B-A1C2-B13F92B63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7747</Words>
  <Characters>44163</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Lefophane, Hildah</cp:lastModifiedBy>
  <cp:revision>3</cp:revision>
  <dcterms:created xsi:type="dcterms:W3CDTF">2020-08-22T18:36:00Z</dcterms:created>
  <dcterms:modified xsi:type="dcterms:W3CDTF">2020-08-24T08:40:00Z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2018-04-15T00:00:00Z</vt:filetime>
  </property>
  <property fmtid="{D5CDD505-2E9C-101B-9397-08002B2CF9AE}" pid="3" name="Creator">
    <vt:lpwstr>Microsoft® Word 2013</vt:lpwstr>
  </property>
  <property fmtid="{D5CDD505-2E9C-101B-9397-08002B2CF9AE}" pid="4" name="LastSaved">
    <vt:filetime>2019-10-16T00:00:00Z</vt:filetime>
  </property>
</Properties>
</file>