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CB94C" w14:textId="77777777" w:rsidR="00ED291F" w:rsidRDefault="00ED291F" w:rsidP="00BB5F11">
      <w:pPr>
        <w:jc w:val="both"/>
        <w:rPr>
          <w:rFonts w:ascii="Calibri Light" w:hAnsi="Calibri Light" w:cs="Calibri Light"/>
          <w:b/>
          <w:bCs/>
          <w:sz w:val="28"/>
          <w:szCs w:val="28"/>
        </w:rPr>
      </w:pPr>
    </w:p>
    <w:p w14:paraId="3D3DF59A" w14:textId="25C265EB" w:rsidR="004628F1" w:rsidRDefault="004628F1" w:rsidP="00BB5F11">
      <w:pPr>
        <w:jc w:val="both"/>
        <w:rPr>
          <w:rFonts w:ascii="Calibri Light" w:hAnsi="Calibri Light" w:cs="Calibri Light"/>
          <w:b/>
          <w:bCs/>
          <w:sz w:val="28"/>
          <w:szCs w:val="28"/>
        </w:rPr>
      </w:pPr>
      <w:r w:rsidRPr="00EB3390">
        <w:rPr>
          <w:rFonts w:ascii="Calibri Light" w:hAnsi="Calibri Light" w:cs="Calibri Light"/>
          <w:b/>
          <w:bCs/>
          <w:sz w:val="28"/>
          <w:szCs w:val="28"/>
        </w:rPr>
        <w:t xml:space="preserve">How well have free trade agreements performed in reducing non-tariff </w:t>
      </w:r>
      <w:r w:rsidR="00620822">
        <w:rPr>
          <w:rFonts w:ascii="Calibri Light" w:hAnsi="Calibri Light" w:cs="Calibri Light"/>
          <w:b/>
          <w:bCs/>
          <w:sz w:val="28"/>
          <w:szCs w:val="28"/>
        </w:rPr>
        <w:t>measures</w:t>
      </w:r>
      <w:r w:rsidRPr="00EB3390">
        <w:rPr>
          <w:rFonts w:ascii="Calibri Light" w:hAnsi="Calibri Light" w:cs="Calibri Light"/>
          <w:b/>
          <w:bCs/>
          <w:sz w:val="28"/>
          <w:szCs w:val="28"/>
        </w:rPr>
        <w:t>?</w:t>
      </w:r>
    </w:p>
    <w:p w14:paraId="59BE17F3" w14:textId="05B08966" w:rsidR="006A5A3E" w:rsidRDefault="00ED291F" w:rsidP="00BB5F11">
      <w:pPr>
        <w:jc w:val="both"/>
        <w:rPr>
          <w:rFonts w:ascii="Calibri Light" w:hAnsi="Calibri Light" w:cs="Calibri Light"/>
          <w:sz w:val="24"/>
          <w:szCs w:val="24"/>
        </w:rPr>
      </w:pPr>
      <w:r w:rsidRPr="009C231E">
        <w:rPr>
          <w:rFonts w:ascii="Calibri Light" w:hAnsi="Calibri Light" w:cs="Calibri Light"/>
          <w:sz w:val="24"/>
          <w:szCs w:val="24"/>
        </w:rPr>
        <w:t>Tereza Rusova</w:t>
      </w:r>
      <w:r w:rsidR="009C231E" w:rsidRPr="009C231E">
        <w:rPr>
          <w:rFonts w:ascii="Calibri Light" w:hAnsi="Calibri Light" w:cs="Calibri Light"/>
          <w:sz w:val="24"/>
          <w:szCs w:val="24"/>
        </w:rPr>
        <w:t>, UK Department for International Trade</w:t>
      </w:r>
      <w:r w:rsidR="009C231E" w:rsidRPr="009C231E">
        <w:rPr>
          <w:rStyle w:val="FootnoteReference"/>
          <w:rFonts w:ascii="Calibri Light" w:hAnsi="Calibri Light" w:cs="Calibri Light"/>
          <w:sz w:val="24"/>
          <w:szCs w:val="24"/>
        </w:rPr>
        <w:footnoteReference w:id="2"/>
      </w:r>
    </w:p>
    <w:p w14:paraId="3377AD8E" w14:textId="7B006A13" w:rsidR="00691F83" w:rsidRPr="009C231E" w:rsidRDefault="009C231E" w:rsidP="00BB5F11">
      <w:pPr>
        <w:jc w:val="both"/>
        <w:rPr>
          <w:rFonts w:ascii="Calibri Light" w:hAnsi="Calibri Light" w:cs="Calibri Light"/>
          <w:sz w:val="24"/>
          <w:szCs w:val="24"/>
        </w:rPr>
      </w:pPr>
      <w:r>
        <w:rPr>
          <w:rFonts w:ascii="Calibri Light" w:hAnsi="Calibri Light" w:cs="Calibri Light"/>
          <w:sz w:val="24"/>
          <w:szCs w:val="24"/>
        </w:rPr>
        <w:t>Working Paper – 24</w:t>
      </w:r>
      <w:r w:rsidRPr="009C231E">
        <w:rPr>
          <w:rFonts w:ascii="Calibri Light" w:hAnsi="Calibri Light" w:cs="Calibri Light"/>
          <w:sz w:val="24"/>
          <w:szCs w:val="24"/>
          <w:vertAlign w:val="superscript"/>
        </w:rPr>
        <w:t>th</w:t>
      </w:r>
      <w:r>
        <w:rPr>
          <w:rFonts w:ascii="Calibri Light" w:hAnsi="Calibri Light" w:cs="Calibri Light"/>
          <w:sz w:val="24"/>
          <w:szCs w:val="24"/>
        </w:rPr>
        <w:t xml:space="preserve"> </w:t>
      </w:r>
      <w:r w:rsidRPr="5AE55D56">
        <w:rPr>
          <w:rFonts w:ascii="Calibri Light" w:hAnsi="Calibri Light" w:cs="Calibri Light"/>
          <w:sz w:val="24"/>
          <w:szCs w:val="24"/>
        </w:rPr>
        <w:t>GTAP</w:t>
      </w:r>
      <w:r>
        <w:rPr>
          <w:rFonts w:ascii="Calibri Light" w:hAnsi="Calibri Light" w:cs="Calibri Light"/>
          <w:sz w:val="24"/>
          <w:szCs w:val="24"/>
        </w:rPr>
        <w:t xml:space="preserve"> Conference</w:t>
      </w:r>
    </w:p>
    <w:p w14:paraId="34723F83" w14:textId="39AFB6CC" w:rsidR="00EA3850" w:rsidRPr="00D23A81" w:rsidRDefault="00042CE5" w:rsidP="00EF577C">
      <w:pPr>
        <w:pStyle w:val="ListParagraph"/>
        <w:numPr>
          <w:ilvl w:val="0"/>
          <w:numId w:val="17"/>
        </w:numPr>
        <w:jc w:val="both"/>
        <w:rPr>
          <w:rFonts w:ascii="Calibri Light" w:hAnsi="Calibri Light" w:cs="Calibri Light"/>
          <w:b/>
          <w:bCs/>
          <w:sz w:val="24"/>
          <w:szCs w:val="24"/>
        </w:rPr>
      </w:pPr>
      <w:r w:rsidRPr="00D23A81">
        <w:rPr>
          <w:rFonts w:ascii="Calibri Light" w:hAnsi="Calibri Light" w:cs="Calibri Light"/>
          <w:b/>
          <w:bCs/>
          <w:sz w:val="24"/>
          <w:szCs w:val="24"/>
        </w:rPr>
        <w:t>Introduction</w:t>
      </w:r>
      <w:r w:rsidR="00D32D58" w:rsidRPr="00D23A81">
        <w:rPr>
          <w:rFonts w:ascii="Calibri Light" w:hAnsi="Calibri Light" w:cs="Calibri Light"/>
          <w:b/>
          <w:bCs/>
          <w:sz w:val="24"/>
          <w:szCs w:val="24"/>
        </w:rPr>
        <w:t xml:space="preserve"> </w:t>
      </w:r>
      <w:r w:rsidR="00DE2B56" w:rsidRPr="00D23A81">
        <w:rPr>
          <w:rFonts w:ascii="Calibri Light" w:hAnsi="Calibri Light" w:cs="Calibri Light"/>
          <w:b/>
          <w:bCs/>
          <w:sz w:val="24"/>
          <w:szCs w:val="24"/>
        </w:rPr>
        <w:t xml:space="preserve"> </w:t>
      </w:r>
    </w:p>
    <w:p w14:paraId="046D1F3C" w14:textId="1675D930" w:rsidR="005D349C" w:rsidRDefault="00F67303" w:rsidP="00BB5F11">
      <w:pPr>
        <w:jc w:val="both"/>
        <w:rPr>
          <w:rFonts w:ascii="Calibri Light" w:hAnsi="Calibri Light" w:cs="Calibri Light"/>
          <w:sz w:val="24"/>
          <w:szCs w:val="24"/>
        </w:rPr>
      </w:pPr>
      <w:r>
        <w:rPr>
          <w:rFonts w:ascii="Calibri Light" w:hAnsi="Calibri Light" w:cs="Calibri Light"/>
          <w:sz w:val="24"/>
          <w:szCs w:val="24"/>
        </w:rPr>
        <w:t>Non-tarif</w:t>
      </w:r>
      <w:r w:rsidR="005C4AB9">
        <w:rPr>
          <w:rFonts w:ascii="Calibri Light" w:hAnsi="Calibri Light" w:cs="Calibri Light"/>
          <w:sz w:val="24"/>
          <w:szCs w:val="24"/>
        </w:rPr>
        <w:t>f measures (</w:t>
      </w:r>
      <w:r w:rsidR="004306C0">
        <w:rPr>
          <w:rFonts w:ascii="Calibri Light" w:hAnsi="Calibri Light" w:cs="Calibri Light"/>
          <w:sz w:val="24"/>
          <w:szCs w:val="24"/>
        </w:rPr>
        <w:t>NTM</w:t>
      </w:r>
      <w:r w:rsidR="005C4AB9">
        <w:rPr>
          <w:rFonts w:ascii="Calibri Light" w:hAnsi="Calibri Light" w:cs="Calibri Light"/>
          <w:sz w:val="24"/>
          <w:szCs w:val="24"/>
        </w:rPr>
        <w:t>)</w:t>
      </w:r>
      <w:r w:rsidR="004306C0">
        <w:rPr>
          <w:rFonts w:ascii="Calibri Light" w:hAnsi="Calibri Light" w:cs="Calibri Light"/>
          <w:sz w:val="24"/>
          <w:szCs w:val="24"/>
        </w:rPr>
        <w:t xml:space="preserve"> reductions are a key input for CGE modelling and they tend to drive the majority of CGE results. </w:t>
      </w:r>
      <w:r w:rsidR="001216F6">
        <w:rPr>
          <w:rFonts w:ascii="Calibri Light" w:hAnsi="Calibri Light" w:cs="Calibri Light"/>
          <w:sz w:val="24"/>
          <w:szCs w:val="24"/>
        </w:rPr>
        <w:t xml:space="preserve">This is not surprising as </w:t>
      </w:r>
      <w:r w:rsidR="00FC749A">
        <w:rPr>
          <w:rFonts w:ascii="Calibri Light" w:hAnsi="Calibri Light" w:cs="Calibri Light"/>
          <w:sz w:val="24"/>
          <w:szCs w:val="24"/>
        </w:rPr>
        <w:t>while t</w:t>
      </w:r>
      <w:r w:rsidR="004306C0">
        <w:rPr>
          <w:rFonts w:ascii="Calibri Light" w:hAnsi="Calibri Light" w:cs="Calibri Light"/>
          <w:sz w:val="24"/>
          <w:szCs w:val="24"/>
        </w:rPr>
        <w:t xml:space="preserve">ariff rates across the world are already relatively low, </w:t>
      </w:r>
      <w:r w:rsidR="00C07B02">
        <w:rPr>
          <w:rFonts w:ascii="Calibri Light" w:hAnsi="Calibri Light" w:cs="Calibri Light"/>
          <w:sz w:val="24"/>
          <w:szCs w:val="24"/>
        </w:rPr>
        <w:t xml:space="preserve">the benefits from </w:t>
      </w:r>
      <w:r w:rsidR="004306C0">
        <w:rPr>
          <w:rFonts w:ascii="Calibri Light" w:hAnsi="Calibri Light" w:cs="Calibri Light"/>
          <w:sz w:val="24"/>
          <w:szCs w:val="24"/>
        </w:rPr>
        <w:t xml:space="preserve">FTAs </w:t>
      </w:r>
      <w:r w:rsidR="0085170F">
        <w:rPr>
          <w:rFonts w:ascii="Calibri Light" w:hAnsi="Calibri Light" w:cs="Calibri Light"/>
          <w:sz w:val="24"/>
          <w:szCs w:val="24"/>
        </w:rPr>
        <w:t xml:space="preserve">are expected to </w:t>
      </w:r>
      <w:r w:rsidR="00C07B02">
        <w:rPr>
          <w:rFonts w:ascii="Calibri Light" w:hAnsi="Calibri Light" w:cs="Calibri Light"/>
          <w:sz w:val="24"/>
          <w:szCs w:val="24"/>
        </w:rPr>
        <w:t xml:space="preserve">come </w:t>
      </w:r>
      <w:r w:rsidR="00937878">
        <w:rPr>
          <w:rFonts w:ascii="Calibri Light" w:hAnsi="Calibri Light" w:cs="Calibri Light"/>
          <w:sz w:val="24"/>
          <w:szCs w:val="24"/>
        </w:rPr>
        <w:t xml:space="preserve">mostly </w:t>
      </w:r>
      <w:r w:rsidR="00C07B02">
        <w:rPr>
          <w:rFonts w:ascii="Calibri Light" w:hAnsi="Calibri Light" w:cs="Calibri Light"/>
          <w:sz w:val="24"/>
          <w:szCs w:val="24"/>
        </w:rPr>
        <w:t>fr</w:t>
      </w:r>
      <w:r w:rsidR="0073494E">
        <w:rPr>
          <w:rFonts w:ascii="Calibri Light" w:hAnsi="Calibri Light" w:cs="Calibri Light"/>
          <w:sz w:val="24"/>
          <w:szCs w:val="24"/>
        </w:rPr>
        <w:t>o</w:t>
      </w:r>
      <w:r w:rsidR="00C07B02">
        <w:rPr>
          <w:rFonts w:ascii="Calibri Light" w:hAnsi="Calibri Light" w:cs="Calibri Light"/>
          <w:sz w:val="24"/>
          <w:szCs w:val="24"/>
        </w:rPr>
        <w:t xml:space="preserve">m reductions in </w:t>
      </w:r>
      <w:r w:rsidR="00937878">
        <w:rPr>
          <w:rFonts w:ascii="Calibri Light" w:hAnsi="Calibri Light" w:cs="Calibri Light"/>
          <w:sz w:val="24"/>
          <w:szCs w:val="24"/>
        </w:rPr>
        <w:t>NTM</w:t>
      </w:r>
      <w:r w:rsidR="004306C0">
        <w:rPr>
          <w:rFonts w:ascii="Calibri Light" w:hAnsi="Calibri Light" w:cs="Calibri Light"/>
          <w:sz w:val="24"/>
          <w:szCs w:val="24"/>
        </w:rPr>
        <w:t xml:space="preserve">. </w:t>
      </w:r>
      <w:r w:rsidR="004D139F">
        <w:rPr>
          <w:rFonts w:ascii="Calibri Light" w:hAnsi="Calibri Light" w:cs="Calibri Light"/>
          <w:sz w:val="24"/>
          <w:szCs w:val="24"/>
        </w:rPr>
        <w:t>Despite their central role in CGE modelling, NTM</w:t>
      </w:r>
      <w:r w:rsidR="00B31605">
        <w:rPr>
          <w:rFonts w:ascii="Calibri Light" w:hAnsi="Calibri Light" w:cs="Calibri Light"/>
          <w:sz w:val="24"/>
          <w:szCs w:val="24"/>
        </w:rPr>
        <w:t xml:space="preserve"> reductions</w:t>
      </w:r>
      <w:r w:rsidR="004D139F">
        <w:rPr>
          <w:rFonts w:ascii="Calibri Light" w:hAnsi="Calibri Light" w:cs="Calibri Light"/>
          <w:sz w:val="24"/>
          <w:szCs w:val="24"/>
        </w:rPr>
        <w:t xml:space="preserve"> are notoriously difficult to estimate, especially on a disaggregated level (such as GTAP65)</w:t>
      </w:r>
      <w:r w:rsidR="00D32D58">
        <w:rPr>
          <w:rFonts w:ascii="Calibri Light" w:hAnsi="Calibri Light" w:cs="Calibri Light"/>
          <w:sz w:val="24"/>
          <w:szCs w:val="24"/>
        </w:rPr>
        <w:t xml:space="preserve"> and per individual agreement</w:t>
      </w:r>
      <w:r w:rsidR="00950325">
        <w:rPr>
          <w:rFonts w:ascii="Calibri Light" w:hAnsi="Calibri Light" w:cs="Calibri Light"/>
          <w:sz w:val="24"/>
          <w:szCs w:val="24"/>
        </w:rPr>
        <w:t xml:space="preserve">. </w:t>
      </w:r>
      <w:r w:rsidR="00B31605">
        <w:rPr>
          <w:rFonts w:ascii="Calibri Light" w:hAnsi="Calibri Light" w:cs="Calibri Light"/>
          <w:sz w:val="24"/>
          <w:szCs w:val="24"/>
        </w:rPr>
        <w:t>In many cases,</w:t>
      </w:r>
      <w:r w:rsidR="00950325">
        <w:rPr>
          <w:rFonts w:ascii="Calibri Light" w:hAnsi="Calibri Light" w:cs="Calibri Light"/>
          <w:sz w:val="24"/>
          <w:szCs w:val="24"/>
        </w:rPr>
        <w:t xml:space="preserve"> m</w:t>
      </w:r>
      <w:r w:rsidR="00907E84">
        <w:rPr>
          <w:rFonts w:ascii="Calibri Light" w:hAnsi="Calibri Light" w:cs="Calibri Light"/>
          <w:sz w:val="24"/>
          <w:szCs w:val="24"/>
        </w:rPr>
        <w:t xml:space="preserve">odellers are left to assume </w:t>
      </w:r>
      <w:r w:rsidR="00907A80">
        <w:rPr>
          <w:rFonts w:ascii="Calibri Light" w:hAnsi="Calibri Light" w:cs="Calibri Light"/>
          <w:sz w:val="24"/>
          <w:szCs w:val="24"/>
        </w:rPr>
        <w:t>blanket</w:t>
      </w:r>
      <w:r w:rsidR="00907E84">
        <w:rPr>
          <w:rFonts w:ascii="Calibri Light" w:hAnsi="Calibri Light" w:cs="Calibri Light"/>
          <w:sz w:val="24"/>
          <w:szCs w:val="24"/>
        </w:rPr>
        <w:t xml:space="preserve"> NTM reductions across</w:t>
      </w:r>
      <w:r w:rsidR="00626403">
        <w:rPr>
          <w:rFonts w:ascii="Calibri Light" w:hAnsi="Calibri Light" w:cs="Calibri Light"/>
          <w:sz w:val="24"/>
          <w:szCs w:val="24"/>
        </w:rPr>
        <w:t xml:space="preserve"> </w:t>
      </w:r>
      <w:r w:rsidR="00950325">
        <w:rPr>
          <w:rFonts w:ascii="Calibri Light" w:hAnsi="Calibri Light" w:cs="Calibri Light"/>
          <w:sz w:val="24"/>
          <w:szCs w:val="24"/>
        </w:rPr>
        <w:t xml:space="preserve">aggregated </w:t>
      </w:r>
      <w:r w:rsidR="00626403">
        <w:rPr>
          <w:rFonts w:ascii="Calibri Light" w:hAnsi="Calibri Light" w:cs="Calibri Light"/>
          <w:sz w:val="24"/>
          <w:szCs w:val="24"/>
        </w:rPr>
        <w:t>sectors</w:t>
      </w:r>
      <w:r w:rsidR="00036236">
        <w:rPr>
          <w:rFonts w:ascii="Calibri Light" w:hAnsi="Calibri Light" w:cs="Calibri Light"/>
          <w:sz w:val="24"/>
          <w:szCs w:val="24"/>
        </w:rPr>
        <w:t xml:space="preserve">, </w:t>
      </w:r>
      <w:r w:rsidR="00FB11DA">
        <w:rPr>
          <w:rFonts w:ascii="Calibri Light" w:hAnsi="Calibri Light" w:cs="Calibri Light"/>
          <w:sz w:val="24"/>
          <w:szCs w:val="24"/>
        </w:rPr>
        <w:t xml:space="preserve">which </w:t>
      </w:r>
      <w:r w:rsidR="00B31605">
        <w:rPr>
          <w:rFonts w:ascii="Calibri Light" w:hAnsi="Calibri Light" w:cs="Calibri Light"/>
          <w:sz w:val="24"/>
          <w:szCs w:val="24"/>
        </w:rPr>
        <w:t xml:space="preserve">does not </w:t>
      </w:r>
      <w:r w:rsidR="000648E4">
        <w:rPr>
          <w:rFonts w:ascii="Calibri Light" w:hAnsi="Calibri Light" w:cs="Calibri Light"/>
          <w:sz w:val="24"/>
          <w:szCs w:val="24"/>
        </w:rPr>
        <w:t xml:space="preserve">account </w:t>
      </w:r>
      <w:r w:rsidR="00B31605">
        <w:rPr>
          <w:rFonts w:ascii="Calibri Light" w:hAnsi="Calibri Light" w:cs="Calibri Light"/>
          <w:sz w:val="24"/>
          <w:szCs w:val="24"/>
        </w:rPr>
        <w:t xml:space="preserve">for </w:t>
      </w:r>
      <w:r w:rsidR="000648E4">
        <w:rPr>
          <w:rFonts w:ascii="Calibri Light" w:hAnsi="Calibri Light" w:cs="Calibri Light"/>
          <w:sz w:val="24"/>
          <w:szCs w:val="24"/>
        </w:rPr>
        <w:t>possible</w:t>
      </w:r>
      <w:r w:rsidR="00B31605">
        <w:rPr>
          <w:rFonts w:ascii="Calibri Light" w:hAnsi="Calibri Light" w:cs="Calibri Light"/>
          <w:sz w:val="24"/>
          <w:szCs w:val="24"/>
        </w:rPr>
        <w:t xml:space="preserve"> heterogeneous impact of FTAs</w:t>
      </w:r>
      <w:r w:rsidR="00E46549">
        <w:rPr>
          <w:rFonts w:ascii="Calibri Light" w:hAnsi="Calibri Light" w:cs="Calibri Light"/>
          <w:sz w:val="24"/>
          <w:szCs w:val="24"/>
        </w:rPr>
        <w:t xml:space="preserve"> </w:t>
      </w:r>
      <w:r w:rsidR="00946CB9">
        <w:rPr>
          <w:rFonts w:ascii="Calibri Light" w:hAnsi="Calibri Light" w:cs="Calibri Light"/>
          <w:sz w:val="24"/>
          <w:szCs w:val="24"/>
        </w:rPr>
        <w:t>across</w:t>
      </w:r>
      <w:r w:rsidR="000178D9">
        <w:rPr>
          <w:rFonts w:ascii="Calibri Light" w:hAnsi="Calibri Light" w:cs="Calibri Light"/>
          <w:sz w:val="24"/>
          <w:szCs w:val="24"/>
        </w:rPr>
        <w:t xml:space="preserve"> </w:t>
      </w:r>
      <w:r w:rsidR="00921FC1">
        <w:rPr>
          <w:rFonts w:ascii="Calibri Light" w:hAnsi="Calibri Light" w:cs="Calibri Light"/>
          <w:sz w:val="24"/>
          <w:szCs w:val="24"/>
        </w:rPr>
        <w:t xml:space="preserve">different </w:t>
      </w:r>
      <w:r w:rsidR="00CE284E">
        <w:rPr>
          <w:rFonts w:ascii="Calibri Light" w:hAnsi="Calibri Light" w:cs="Calibri Light"/>
          <w:sz w:val="24"/>
          <w:szCs w:val="24"/>
        </w:rPr>
        <w:t>sectors</w:t>
      </w:r>
      <w:r w:rsidR="00E46549">
        <w:rPr>
          <w:rFonts w:ascii="Calibri Light" w:hAnsi="Calibri Light" w:cs="Calibri Light"/>
          <w:sz w:val="24"/>
          <w:szCs w:val="24"/>
        </w:rPr>
        <w:t>.</w:t>
      </w:r>
      <w:r w:rsidR="00B31605">
        <w:rPr>
          <w:rFonts w:ascii="Calibri Light" w:hAnsi="Calibri Light" w:cs="Calibri Light"/>
          <w:sz w:val="24"/>
          <w:szCs w:val="24"/>
        </w:rPr>
        <w:t xml:space="preserve"> </w:t>
      </w:r>
      <w:r w:rsidR="00A14532">
        <w:rPr>
          <w:rFonts w:ascii="Calibri Light" w:hAnsi="Calibri Light" w:cs="Calibri Light"/>
          <w:sz w:val="24"/>
          <w:szCs w:val="24"/>
        </w:rPr>
        <w:t xml:space="preserve">For </w:t>
      </w:r>
      <w:r w:rsidR="008F1407">
        <w:rPr>
          <w:rFonts w:ascii="Calibri Light" w:hAnsi="Calibri Light" w:cs="Calibri Light"/>
          <w:sz w:val="24"/>
          <w:szCs w:val="24"/>
        </w:rPr>
        <w:t>example</w:t>
      </w:r>
      <w:r w:rsidR="00A14532">
        <w:rPr>
          <w:rFonts w:ascii="Calibri Light" w:hAnsi="Calibri Light" w:cs="Calibri Light"/>
          <w:sz w:val="24"/>
          <w:szCs w:val="24"/>
        </w:rPr>
        <w:t>,</w:t>
      </w:r>
      <w:r w:rsidR="00557B6E">
        <w:rPr>
          <w:rFonts w:ascii="Calibri Light" w:hAnsi="Calibri Light" w:cs="Calibri Light"/>
          <w:sz w:val="24"/>
          <w:szCs w:val="24"/>
        </w:rPr>
        <w:t xml:space="preserve"> </w:t>
      </w:r>
      <w:r w:rsidR="007E7F40">
        <w:rPr>
          <w:rFonts w:ascii="Calibri Light" w:hAnsi="Calibri Light" w:cs="Calibri Light"/>
          <w:sz w:val="24"/>
          <w:szCs w:val="24"/>
        </w:rPr>
        <w:t>CGE modellers</w:t>
      </w:r>
      <w:r w:rsidR="006E7F18">
        <w:rPr>
          <w:rFonts w:ascii="Calibri Light" w:hAnsi="Calibri Light" w:cs="Calibri Light"/>
          <w:sz w:val="24"/>
          <w:szCs w:val="24"/>
        </w:rPr>
        <w:t xml:space="preserve"> often</w:t>
      </w:r>
      <w:r w:rsidR="00137237">
        <w:rPr>
          <w:rFonts w:ascii="Calibri Light" w:hAnsi="Calibri Light" w:cs="Calibri Light"/>
          <w:sz w:val="24"/>
          <w:szCs w:val="24"/>
        </w:rPr>
        <w:t xml:space="preserve"> </w:t>
      </w:r>
      <w:proofErr w:type="gramStart"/>
      <w:r w:rsidR="00137237">
        <w:rPr>
          <w:rFonts w:ascii="Calibri Light" w:hAnsi="Calibri Light" w:cs="Calibri Light"/>
          <w:sz w:val="24"/>
          <w:szCs w:val="24"/>
        </w:rPr>
        <w:t>have to</w:t>
      </w:r>
      <w:proofErr w:type="gramEnd"/>
      <w:r w:rsidR="00137237">
        <w:rPr>
          <w:rFonts w:ascii="Calibri Light" w:hAnsi="Calibri Light" w:cs="Calibri Light"/>
          <w:sz w:val="24"/>
          <w:szCs w:val="24"/>
        </w:rPr>
        <w:t xml:space="preserve"> assume </w:t>
      </w:r>
      <w:r w:rsidR="009A6696">
        <w:rPr>
          <w:rFonts w:ascii="Calibri Light" w:hAnsi="Calibri Light" w:cs="Calibri Light"/>
          <w:sz w:val="24"/>
          <w:szCs w:val="24"/>
        </w:rPr>
        <w:t>the same NTM reduction</w:t>
      </w:r>
      <w:r w:rsidR="004546BD">
        <w:rPr>
          <w:rFonts w:ascii="Calibri Light" w:hAnsi="Calibri Light" w:cs="Calibri Light"/>
          <w:sz w:val="24"/>
          <w:szCs w:val="24"/>
        </w:rPr>
        <w:t>s</w:t>
      </w:r>
      <w:r w:rsidR="009A6696">
        <w:rPr>
          <w:rFonts w:ascii="Calibri Light" w:hAnsi="Calibri Light" w:cs="Calibri Light"/>
          <w:sz w:val="24"/>
          <w:szCs w:val="24"/>
        </w:rPr>
        <w:t xml:space="preserve"> across </w:t>
      </w:r>
      <w:r w:rsidR="008F1407">
        <w:rPr>
          <w:rFonts w:ascii="Calibri Light" w:hAnsi="Calibri Light" w:cs="Calibri Light"/>
          <w:sz w:val="24"/>
          <w:szCs w:val="24"/>
        </w:rPr>
        <w:t xml:space="preserve">all agricultural sectors, </w:t>
      </w:r>
      <w:r w:rsidR="008A15B6">
        <w:rPr>
          <w:rFonts w:ascii="Calibri Light" w:hAnsi="Calibri Light" w:cs="Calibri Light"/>
          <w:sz w:val="24"/>
          <w:szCs w:val="24"/>
        </w:rPr>
        <w:t>leading to</w:t>
      </w:r>
      <w:r w:rsidR="008F1407">
        <w:rPr>
          <w:rFonts w:ascii="Calibri Light" w:hAnsi="Calibri Light" w:cs="Calibri Light"/>
          <w:sz w:val="24"/>
          <w:szCs w:val="24"/>
        </w:rPr>
        <w:t xml:space="preserve"> identical reductions in </w:t>
      </w:r>
      <w:r w:rsidR="00453C17">
        <w:rPr>
          <w:rFonts w:ascii="Calibri Light" w:hAnsi="Calibri Light" w:cs="Calibri Light"/>
          <w:sz w:val="24"/>
          <w:szCs w:val="24"/>
        </w:rPr>
        <w:t xml:space="preserve">sectors such as </w:t>
      </w:r>
      <w:r w:rsidR="0045233D">
        <w:rPr>
          <w:rFonts w:ascii="Calibri Light" w:hAnsi="Calibri Light" w:cs="Calibri Light"/>
          <w:sz w:val="24"/>
          <w:szCs w:val="24"/>
        </w:rPr>
        <w:t xml:space="preserve">paddy rice and </w:t>
      </w:r>
      <w:r w:rsidR="001C5955">
        <w:rPr>
          <w:rFonts w:ascii="Calibri Light" w:hAnsi="Calibri Light" w:cs="Calibri Light"/>
          <w:sz w:val="24"/>
          <w:szCs w:val="24"/>
        </w:rPr>
        <w:t>forestry</w:t>
      </w:r>
      <w:r w:rsidR="0045233D">
        <w:rPr>
          <w:rFonts w:ascii="Calibri Light" w:hAnsi="Calibri Light" w:cs="Calibri Light"/>
          <w:sz w:val="24"/>
          <w:szCs w:val="24"/>
        </w:rPr>
        <w:t>.</w:t>
      </w:r>
      <w:r w:rsidR="00061F18">
        <w:rPr>
          <w:rFonts w:ascii="Calibri Light" w:hAnsi="Calibri Light" w:cs="Calibri Light"/>
          <w:sz w:val="24"/>
          <w:szCs w:val="24"/>
        </w:rPr>
        <w:t xml:space="preserve"> </w:t>
      </w:r>
      <w:r w:rsidR="006E7F18">
        <w:rPr>
          <w:rFonts w:ascii="Calibri Light" w:hAnsi="Calibri Light" w:cs="Calibri Light"/>
          <w:sz w:val="24"/>
          <w:szCs w:val="24"/>
        </w:rPr>
        <w:t xml:space="preserve"> </w:t>
      </w:r>
    </w:p>
    <w:p w14:paraId="75A9E445" w14:textId="7B520B4A" w:rsidR="00A52407" w:rsidRDefault="006C5723" w:rsidP="00BB5F11">
      <w:pPr>
        <w:jc w:val="both"/>
        <w:rPr>
          <w:rFonts w:ascii="Calibri Light" w:hAnsi="Calibri Light" w:cs="Calibri Light"/>
          <w:sz w:val="24"/>
          <w:szCs w:val="24"/>
        </w:rPr>
      </w:pPr>
      <w:r w:rsidRPr="00854F8E">
        <w:rPr>
          <w:rFonts w:ascii="Calibri Light" w:hAnsi="Calibri Light" w:cs="Calibri Light"/>
          <w:sz w:val="24"/>
          <w:szCs w:val="24"/>
        </w:rPr>
        <w:t>This paper</w:t>
      </w:r>
      <w:r w:rsidR="005E7026">
        <w:rPr>
          <w:rFonts w:ascii="Calibri Light" w:hAnsi="Calibri Light" w:cs="Calibri Light"/>
          <w:sz w:val="24"/>
          <w:szCs w:val="24"/>
        </w:rPr>
        <w:t xml:space="preserve"> relies on a novel tariff dataset compiled by UK DIT</w:t>
      </w:r>
      <w:r w:rsidRPr="00854F8E">
        <w:rPr>
          <w:rFonts w:ascii="Calibri Light" w:hAnsi="Calibri Light" w:cs="Calibri Light"/>
          <w:sz w:val="24"/>
          <w:szCs w:val="24"/>
        </w:rPr>
        <w:t xml:space="preserve"> </w:t>
      </w:r>
      <w:r w:rsidR="002A06ED">
        <w:rPr>
          <w:rFonts w:ascii="Calibri Light" w:hAnsi="Calibri Light" w:cs="Calibri Light"/>
          <w:sz w:val="24"/>
          <w:szCs w:val="24"/>
        </w:rPr>
        <w:t xml:space="preserve">and </w:t>
      </w:r>
      <w:r w:rsidR="00D87819">
        <w:rPr>
          <w:rFonts w:ascii="Calibri Light" w:hAnsi="Calibri Light" w:cs="Calibri Light"/>
          <w:sz w:val="24"/>
          <w:szCs w:val="24"/>
        </w:rPr>
        <w:t xml:space="preserve">builds on </w:t>
      </w:r>
      <w:r w:rsidR="0030439E">
        <w:rPr>
          <w:rFonts w:ascii="Calibri Light" w:hAnsi="Calibri Light" w:cs="Calibri Light"/>
          <w:sz w:val="24"/>
          <w:szCs w:val="24"/>
        </w:rPr>
        <w:t xml:space="preserve">Baier et al (2019) </w:t>
      </w:r>
      <w:r w:rsidR="00742916">
        <w:rPr>
          <w:rFonts w:ascii="Calibri Light" w:hAnsi="Calibri Light" w:cs="Calibri Light"/>
          <w:sz w:val="24"/>
          <w:szCs w:val="24"/>
        </w:rPr>
        <w:t xml:space="preserve">estimation methods </w:t>
      </w:r>
      <w:r w:rsidR="0030439E">
        <w:rPr>
          <w:rFonts w:ascii="Calibri Light" w:hAnsi="Calibri Light" w:cs="Calibri Light"/>
          <w:sz w:val="24"/>
          <w:szCs w:val="24"/>
        </w:rPr>
        <w:t xml:space="preserve">to </w:t>
      </w:r>
      <w:r w:rsidR="00343CB2">
        <w:rPr>
          <w:rFonts w:ascii="Calibri Light" w:hAnsi="Calibri Light" w:cs="Calibri Light"/>
          <w:sz w:val="24"/>
          <w:szCs w:val="24"/>
        </w:rPr>
        <w:t xml:space="preserve">quantify </w:t>
      </w:r>
      <w:r w:rsidR="00A90114">
        <w:rPr>
          <w:rFonts w:ascii="Calibri Light" w:hAnsi="Calibri Light" w:cs="Calibri Light"/>
          <w:sz w:val="24"/>
          <w:szCs w:val="24"/>
        </w:rPr>
        <w:t xml:space="preserve">the </w:t>
      </w:r>
      <w:r w:rsidR="005E7173">
        <w:rPr>
          <w:rFonts w:ascii="Calibri Light" w:hAnsi="Calibri Light" w:cs="Calibri Light"/>
          <w:sz w:val="24"/>
          <w:szCs w:val="24"/>
        </w:rPr>
        <w:t xml:space="preserve">NTMs reductions </w:t>
      </w:r>
      <w:r w:rsidR="00275BFD">
        <w:rPr>
          <w:rFonts w:ascii="Calibri Light" w:hAnsi="Calibri Light" w:cs="Calibri Light"/>
          <w:sz w:val="24"/>
          <w:szCs w:val="24"/>
        </w:rPr>
        <w:t xml:space="preserve">associated with </w:t>
      </w:r>
      <w:r w:rsidR="00C15EB6">
        <w:rPr>
          <w:rFonts w:ascii="Calibri Light" w:hAnsi="Calibri Light" w:cs="Calibri Light"/>
          <w:sz w:val="24"/>
          <w:szCs w:val="24"/>
        </w:rPr>
        <w:t xml:space="preserve">the overall </w:t>
      </w:r>
      <w:r w:rsidR="00962CA4">
        <w:rPr>
          <w:rFonts w:ascii="Calibri Light" w:hAnsi="Calibri Light" w:cs="Calibri Light"/>
          <w:sz w:val="24"/>
          <w:szCs w:val="24"/>
        </w:rPr>
        <w:t>impact</w:t>
      </w:r>
      <w:r w:rsidR="00C15EB6">
        <w:rPr>
          <w:rFonts w:ascii="Calibri Light" w:hAnsi="Calibri Light" w:cs="Calibri Light"/>
          <w:sz w:val="24"/>
          <w:szCs w:val="24"/>
        </w:rPr>
        <w:t xml:space="preserve"> of </w:t>
      </w:r>
      <w:r w:rsidR="00870798">
        <w:rPr>
          <w:rFonts w:ascii="Calibri Light" w:hAnsi="Calibri Light" w:cs="Calibri Light"/>
          <w:sz w:val="24"/>
          <w:szCs w:val="24"/>
        </w:rPr>
        <w:t xml:space="preserve">past </w:t>
      </w:r>
      <w:r w:rsidR="00C15EB6">
        <w:rPr>
          <w:rFonts w:ascii="Calibri Light" w:hAnsi="Calibri Light" w:cs="Calibri Light"/>
          <w:sz w:val="24"/>
          <w:szCs w:val="24"/>
        </w:rPr>
        <w:t>FTAs</w:t>
      </w:r>
      <w:r w:rsidR="00CC35F4">
        <w:rPr>
          <w:rFonts w:ascii="Calibri Light" w:hAnsi="Calibri Light" w:cs="Calibri Light"/>
          <w:sz w:val="24"/>
          <w:szCs w:val="24"/>
        </w:rPr>
        <w:t xml:space="preserve"> (‘average FTA’)</w:t>
      </w:r>
      <w:r w:rsidR="00700F99">
        <w:rPr>
          <w:rFonts w:ascii="Calibri Light" w:hAnsi="Calibri Light" w:cs="Calibri Light"/>
          <w:sz w:val="24"/>
          <w:szCs w:val="24"/>
        </w:rPr>
        <w:t xml:space="preserve"> and </w:t>
      </w:r>
      <w:r w:rsidR="008C33FE">
        <w:rPr>
          <w:rFonts w:ascii="Calibri Light" w:hAnsi="Calibri Light" w:cs="Calibri Light"/>
          <w:sz w:val="24"/>
          <w:szCs w:val="24"/>
        </w:rPr>
        <w:t>NTMs reductions associated with specific FTAs (EU-Korea</w:t>
      </w:r>
      <w:r w:rsidR="005272D7">
        <w:rPr>
          <w:rFonts w:ascii="Calibri Light" w:hAnsi="Calibri Light" w:cs="Calibri Light"/>
          <w:sz w:val="24"/>
          <w:szCs w:val="24"/>
        </w:rPr>
        <w:t xml:space="preserve"> and</w:t>
      </w:r>
      <w:r w:rsidR="008C33FE">
        <w:rPr>
          <w:rFonts w:ascii="Calibri Light" w:hAnsi="Calibri Light" w:cs="Calibri Light"/>
          <w:sz w:val="24"/>
          <w:szCs w:val="24"/>
        </w:rPr>
        <w:t xml:space="preserve"> US-Korea)</w:t>
      </w:r>
      <w:r w:rsidR="00700F99">
        <w:rPr>
          <w:rFonts w:ascii="Calibri Light" w:hAnsi="Calibri Light" w:cs="Calibri Light"/>
          <w:sz w:val="24"/>
          <w:szCs w:val="24"/>
        </w:rPr>
        <w:t xml:space="preserve">, </w:t>
      </w:r>
      <w:r w:rsidR="0031410B">
        <w:rPr>
          <w:rFonts w:ascii="Calibri Light" w:hAnsi="Calibri Light" w:cs="Calibri Light"/>
          <w:sz w:val="24"/>
          <w:szCs w:val="24"/>
        </w:rPr>
        <w:t>on a granular GTAP65 sector level</w:t>
      </w:r>
      <w:r w:rsidR="00700F99">
        <w:rPr>
          <w:rFonts w:ascii="Calibri Light" w:hAnsi="Calibri Light" w:cs="Calibri Light"/>
          <w:sz w:val="24"/>
          <w:szCs w:val="24"/>
        </w:rPr>
        <w:t>.</w:t>
      </w:r>
      <w:r w:rsidR="0031410B">
        <w:rPr>
          <w:rFonts w:ascii="Calibri Light" w:hAnsi="Calibri Light" w:cs="Calibri Light"/>
          <w:sz w:val="24"/>
          <w:szCs w:val="24"/>
        </w:rPr>
        <w:t xml:space="preserve"> </w:t>
      </w:r>
      <w:r>
        <w:rPr>
          <w:rFonts w:ascii="Calibri Light" w:hAnsi="Calibri Light" w:cs="Calibri Light"/>
          <w:sz w:val="24"/>
          <w:szCs w:val="24"/>
        </w:rPr>
        <w:t xml:space="preserve"> </w:t>
      </w:r>
    </w:p>
    <w:p w14:paraId="638BEA3D" w14:textId="6BC3487F" w:rsidR="004F0C3B" w:rsidRDefault="00952DDB" w:rsidP="001F20BC">
      <w:pPr>
        <w:jc w:val="both"/>
        <w:rPr>
          <w:rFonts w:ascii="Calibri Light" w:hAnsi="Calibri Light" w:cs="Calibri Light"/>
          <w:sz w:val="24"/>
          <w:szCs w:val="24"/>
        </w:rPr>
      </w:pPr>
      <w:r>
        <w:rPr>
          <w:rFonts w:ascii="Calibri Light" w:hAnsi="Calibri Light" w:cs="Calibri Light"/>
          <w:sz w:val="24"/>
          <w:szCs w:val="24"/>
        </w:rPr>
        <w:t xml:space="preserve">This paper follows the approach set out by Baier et al (2019) and contributes to the existing literature on NTMs in two ways. </w:t>
      </w:r>
      <w:r w:rsidR="00A7310A">
        <w:rPr>
          <w:rFonts w:ascii="Calibri Light" w:hAnsi="Calibri Light" w:cs="Calibri Light"/>
          <w:sz w:val="24"/>
          <w:szCs w:val="24"/>
        </w:rPr>
        <w:t>First, u</w:t>
      </w:r>
      <w:r w:rsidR="002B1EFD">
        <w:rPr>
          <w:rFonts w:ascii="Calibri Light" w:hAnsi="Calibri Light" w:cs="Calibri Light"/>
          <w:sz w:val="24"/>
          <w:szCs w:val="24"/>
        </w:rPr>
        <w:t xml:space="preserve">sing </w:t>
      </w:r>
      <w:r w:rsidR="00F86047">
        <w:rPr>
          <w:rFonts w:ascii="Calibri Light" w:hAnsi="Calibri Light" w:cs="Calibri Light"/>
          <w:sz w:val="24"/>
          <w:szCs w:val="24"/>
        </w:rPr>
        <w:t>a</w:t>
      </w:r>
      <w:r w:rsidR="002B1EFD">
        <w:rPr>
          <w:rFonts w:ascii="Calibri Light" w:hAnsi="Calibri Light" w:cs="Calibri Light"/>
          <w:sz w:val="24"/>
          <w:szCs w:val="24"/>
        </w:rPr>
        <w:t xml:space="preserve"> new tariff dataset</w:t>
      </w:r>
      <w:r w:rsidR="00F86047">
        <w:rPr>
          <w:rFonts w:ascii="Calibri Light" w:hAnsi="Calibri Light" w:cs="Calibri Light"/>
          <w:sz w:val="24"/>
          <w:szCs w:val="24"/>
        </w:rPr>
        <w:t xml:space="preserve"> developed by the UK Department </w:t>
      </w:r>
      <w:r w:rsidR="002A1CD3">
        <w:rPr>
          <w:rFonts w:ascii="Calibri Light" w:hAnsi="Calibri Light" w:cs="Calibri Light"/>
          <w:sz w:val="24"/>
          <w:szCs w:val="24"/>
        </w:rPr>
        <w:t>for International Trade</w:t>
      </w:r>
      <w:r w:rsidR="009A195A">
        <w:rPr>
          <w:rFonts w:ascii="Calibri Light" w:hAnsi="Calibri Light" w:cs="Calibri Light"/>
          <w:sz w:val="24"/>
          <w:szCs w:val="24"/>
        </w:rPr>
        <w:t>, we estimate the gravity model on a sectoral level</w:t>
      </w:r>
      <w:r w:rsidR="005C717E">
        <w:rPr>
          <w:rFonts w:ascii="Calibri Light" w:hAnsi="Calibri Light" w:cs="Calibri Light"/>
          <w:sz w:val="24"/>
          <w:szCs w:val="24"/>
        </w:rPr>
        <w:t>. S</w:t>
      </w:r>
      <w:r w:rsidR="009A195A">
        <w:rPr>
          <w:rFonts w:ascii="Calibri Light" w:hAnsi="Calibri Light" w:cs="Calibri Light"/>
          <w:sz w:val="24"/>
          <w:szCs w:val="24"/>
        </w:rPr>
        <w:t xml:space="preserve">econdly, </w:t>
      </w:r>
      <w:r w:rsidR="00E14E10">
        <w:rPr>
          <w:rFonts w:ascii="Calibri Light" w:hAnsi="Calibri Light" w:cs="Calibri Light"/>
          <w:sz w:val="24"/>
          <w:szCs w:val="24"/>
        </w:rPr>
        <w:t>in our estimations</w:t>
      </w:r>
      <w:r w:rsidR="009A195A">
        <w:rPr>
          <w:rFonts w:ascii="Calibri Light" w:hAnsi="Calibri Light" w:cs="Calibri Light"/>
          <w:sz w:val="24"/>
          <w:szCs w:val="24"/>
        </w:rPr>
        <w:t xml:space="preserve"> we break down the </w:t>
      </w:r>
      <w:r w:rsidR="002D7815">
        <w:rPr>
          <w:rFonts w:ascii="Calibri Light" w:hAnsi="Calibri Light" w:cs="Calibri Light"/>
          <w:sz w:val="24"/>
          <w:szCs w:val="24"/>
        </w:rPr>
        <w:t xml:space="preserve">impact of broader </w:t>
      </w:r>
      <w:r w:rsidR="009A195A">
        <w:rPr>
          <w:rFonts w:ascii="Calibri Light" w:hAnsi="Calibri Light" w:cs="Calibri Light"/>
          <w:sz w:val="24"/>
          <w:szCs w:val="24"/>
        </w:rPr>
        <w:t xml:space="preserve">“trade costs” into tariff and </w:t>
      </w:r>
      <w:r w:rsidR="00620822">
        <w:rPr>
          <w:rFonts w:ascii="Calibri Light" w:hAnsi="Calibri Light" w:cs="Calibri Light"/>
          <w:sz w:val="24"/>
          <w:szCs w:val="24"/>
        </w:rPr>
        <w:t>NTMs</w:t>
      </w:r>
      <w:r w:rsidR="009A195A">
        <w:rPr>
          <w:rFonts w:ascii="Calibri Light" w:hAnsi="Calibri Light" w:cs="Calibri Light"/>
          <w:sz w:val="24"/>
          <w:szCs w:val="24"/>
        </w:rPr>
        <w:t xml:space="preserve"> by </w:t>
      </w:r>
      <w:r w:rsidR="002D7815">
        <w:rPr>
          <w:rFonts w:ascii="Calibri Light" w:hAnsi="Calibri Light" w:cs="Calibri Light"/>
          <w:sz w:val="24"/>
          <w:szCs w:val="24"/>
        </w:rPr>
        <w:t xml:space="preserve">explicitly </w:t>
      </w:r>
      <w:r w:rsidR="009A195A">
        <w:rPr>
          <w:rFonts w:ascii="Calibri Light" w:hAnsi="Calibri Light" w:cs="Calibri Light"/>
          <w:sz w:val="24"/>
          <w:szCs w:val="24"/>
        </w:rPr>
        <w:t xml:space="preserve">controlling for the impact of tariffs. We present the changes in </w:t>
      </w:r>
      <w:r w:rsidR="00620822">
        <w:rPr>
          <w:rFonts w:ascii="Calibri Light" w:hAnsi="Calibri Light" w:cs="Calibri Light"/>
          <w:sz w:val="24"/>
          <w:szCs w:val="24"/>
        </w:rPr>
        <w:t>NTMs</w:t>
      </w:r>
      <w:r w:rsidR="004C374F">
        <w:rPr>
          <w:rFonts w:ascii="Calibri Light" w:hAnsi="Calibri Light" w:cs="Calibri Light"/>
          <w:sz w:val="24"/>
          <w:szCs w:val="24"/>
        </w:rPr>
        <w:t xml:space="preserve"> by their corresponding </w:t>
      </w:r>
      <w:hyperlink r:id="rId11" w:history="1">
        <w:r w:rsidR="004C374F" w:rsidRPr="00E56A99">
          <w:rPr>
            <w:rFonts w:ascii="Calibri Light" w:hAnsi="Calibri Light" w:cs="Calibri Light"/>
            <w:sz w:val="24"/>
            <w:szCs w:val="24"/>
          </w:rPr>
          <w:t>GTAP65 sector</w:t>
        </w:r>
      </w:hyperlink>
      <w:r w:rsidR="00D915BD">
        <w:rPr>
          <w:rFonts w:ascii="Calibri Light" w:hAnsi="Calibri Light" w:cs="Calibri Light"/>
          <w:sz w:val="24"/>
          <w:szCs w:val="24"/>
        </w:rPr>
        <w:t xml:space="preserve">. </w:t>
      </w:r>
    </w:p>
    <w:p w14:paraId="3A4CCE5E" w14:textId="2D7E7CED" w:rsidR="008D44ED" w:rsidRPr="009241CA" w:rsidRDefault="00BE6A1A" w:rsidP="001F20BC">
      <w:pPr>
        <w:jc w:val="both"/>
        <w:rPr>
          <w:rFonts w:ascii="Calibri Light" w:hAnsi="Calibri Light" w:cs="Calibri Light"/>
          <w:sz w:val="24"/>
          <w:szCs w:val="24"/>
        </w:rPr>
      </w:pPr>
      <w:r>
        <w:rPr>
          <w:rFonts w:ascii="Calibri Light" w:hAnsi="Calibri Light" w:cs="Calibri Light"/>
          <w:sz w:val="24"/>
          <w:szCs w:val="24"/>
        </w:rPr>
        <w:t xml:space="preserve">The results of this paper should be interpreted as ‘partial’. In the context of gravity modelling, partial refers to </w:t>
      </w:r>
      <w:r w:rsidR="00983472">
        <w:rPr>
          <w:rFonts w:ascii="Calibri Light" w:hAnsi="Calibri Light" w:cs="Calibri Light"/>
          <w:sz w:val="24"/>
          <w:szCs w:val="24"/>
        </w:rPr>
        <w:t xml:space="preserve">a model set up that does not allow for third-country effects to be reflected in our results. </w:t>
      </w:r>
      <w:r w:rsidR="00CD00AE">
        <w:rPr>
          <w:rFonts w:ascii="Calibri Light" w:hAnsi="Calibri Light" w:cs="Calibri Light"/>
          <w:sz w:val="24"/>
          <w:szCs w:val="24"/>
        </w:rPr>
        <w:t xml:space="preserve">Our key findings are as follows: first, </w:t>
      </w:r>
      <w:r w:rsidR="005A4032">
        <w:rPr>
          <w:rFonts w:ascii="Calibri Light" w:hAnsi="Calibri Light" w:cs="Calibri Light"/>
          <w:sz w:val="24"/>
          <w:szCs w:val="24"/>
        </w:rPr>
        <w:t>we find</w:t>
      </w:r>
      <w:r w:rsidR="00CD00AE">
        <w:rPr>
          <w:rFonts w:ascii="Calibri Light" w:hAnsi="Calibri Light" w:cs="Calibri Light"/>
          <w:sz w:val="24"/>
          <w:szCs w:val="24"/>
        </w:rPr>
        <w:t xml:space="preserve"> </w:t>
      </w:r>
      <w:r w:rsidR="00AE36D3">
        <w:rPr>
          <w:rFonts w:ascii="Calibri Light" w:hAnsi="Calibri Light" w:cs="Calibri Light"/>
          <w:sz w:val="24"/>
          <w:szCs w:val="24"/>
        </w:rPr>
        <w:t xml:space="preserve">that </w:t>
      </w:r>
      <w:r w:rsidR="00787A1D">
        <w:rPr>
          <w:rFonts w:ascii="Calibri Light" w:hAnsi="Calibri Light" w:cs="Calibri Light"/>
          <w:sz w:val="24"/>
          <w:szCs w:val="24"/>
        </w:rPr>
        <w:t xml:space="preserve">an ‘average’ FTA </w:t>
      </w:r>
      <w:r w:rsidR="00474350">
        <w:rPr>
          <w:rFonts w:ascii="Calibri Light" w:hAnsi="Calibri Light" w:cs="Calibri Light"/>
          <w:sz w:val="24"/>
          <w:szCs w:val="24"/>
        </w:rPr>
        <w:t xml:space="preserve">results in </w:t>
      </w:r>
      <w:r w:rsidR="001F20BC">
        <w:rPr>
          <w:rFonts w:ascii="Calibri Light" w:hAnsi="Calibri Light" w:cs="Calibri Light"/>
          <w:sz w:val="24"/>
          <w:szCs w:val="24"/>
        </w:rPr>
        <w:t xml:space="preserve">partially </w:t>
      </w:r>
      <w:r w:rsidR="00787A1D">
        <w:rPr>
          <w:rFonts w:ascii="Calibri Light" w:hAnsi="Calibri Light" w:cs="Calibri Light"/>
          <w:sz w:val="24"/>
          <w:szCs w:val="24"/>
        </w:rPr>
        <w:t xml:space="preserve">reduced NTMs </w:t>
      </w:r>
      <w:r w:rsidR="00CE1701">
        <w:rPr>
          <w:rFonts w:ascii="Calibri Light" w:hAnsi="Calibri Light" w:cs="Calibri Light"/>
          <w:sz w:val="24"/>
          <w:szCs w:val="24"/>
        </w:rPr>
        <w:t>in</w:t>
      </w:r>
      <w:r w:rsidR="00C47080">
        <w:rPr>
          <w:rFonts w:ascii="Calibri Light" w:hAnsi="Calibri Light" w:cs="Calibri Light"/>
          <w:sz w:val="24"/>
          <w:szCs w:val="24"/>
        </w:rPr>
        <w:t xml:space="preserve"> </w:t>
      </w:r>
      <w:r w:rsidR="001A5E8B">
        <w:rPr>
          <w:rFonts w:ascii="Calibri Light" w:hAnsi="Calibri Light" w:cs="Calibri Light"/>
          <w:sz w:val="24"/>
          <w:szCs w:val="24"/>
        </w:rPr>
        <w:t xml:space="preserve">almost </w:t>
      </w:r>
      <w:r w:rsidR="00C47080">
        <w:rPr>
          <w:rFonts w:ascii="Calibri Light" w:hAnsi="Calibri Light" w:cs="Calibri Light"/>
          <w:sz w:val="24"/>
          <w:szCs w:val="24"/>
        </w:rPr>
        <w:t xml:space="preserve">a half of </w:t>
      </w:r>
      <w:r w:rsidR="001A5E8B">
        <w:rPr>
          <w:rFonts w:ascii="Calibri Light" w:hAnsi="Calibri Light" w:cs="Calibri Light"/>
          <w:sz w:val="24"/>
          <w:szCs w:val="24"/>
        </w:rPr>
        <w:t xml:space="preserve">the </w:t>
      </w:r>
      <w:r w:rsidR="00C47080">
        <w:rPr>
          <w:rFonts w:ascii="Calibri Light" w:hAnsi="Calibri Light" w:cs="Calibri Light"/>
          <w:sz w:val="24"/>
          <w:szCs w:val="24"/>
        </w:rPr>
        <w:t>modelled sectors,</w:t>
      </w:r>
      <w:r w:rsidR="00CF309C">
        <w:rPr>
          <w:rFonts w:ascii="Calibri Light" w:hAnsi="Calibri Light" w:cs="Calibri Light"/>
          <w:sz w:val="24"/>
          <w:szCs w:val="24"/>
        </w:rPr>
        <w:t xml:space="preserve"> </w:t>
      </w:r>
      <w:r w:rsidR="004B3D6D">
        <w:rPr>
          <w:rFonts w:ascii="Calibri Light" w:hAnsi="Calibri Light" w:cs="Calibri Light"/>
          <w:sz w:val="24"/>
          <w:szCs w:val="24"/>
        </w:rPr>
        <w:t xml:space="preserve">with the majority of the NTMs reductions concentrated in </w:t>
      </w:r>
      <w:r w:rsidR="00CF309C">
        <w:rPr>
          <w:rFonts w:ascii="Calibri Light" w:hAnsi="Calibri Light" w:cs="Calibri Light"/>
          <w:sz w:val="24"/>
          <w:szCs w:val="24"/>
        </w:rPr>
        <w:t>agricultur</w:t>
      </w:r>
      <w:r w:rsidR="00AA5BC9">
        <w:rPr>
          <w:rFonts w:ascii="Calibri Light" w:hAnsi="Calibri Light" w:cs="Calibri Light"/>
          <w:sz w:val="24"/>
          <w:szCs w:val="24"/>
        </w:rPr>
        <w:t>e</w:t>
      </w:r>
      <w:r w:rsidR="00CF309C">
        <w:rPr>
          <w:rFonts w:ascii="Calibri Light" w:hAnsi="Calibri Light" w:cs="Calibri Light"/>
          <w:sz w:val="24"/>
          <w:szCs w:val="24"/>
        </w:rPr>
        <w:t xml:space="preserve"> and </w:t>
      </w:r>
      <w:r w:rsidR="00C47080">
        <w:rPr>
          <w:rFonts w:ascii="Calibri Light" w:hAnsi="Calibri Light" w:cs="Calibri Light"/>
          <w:sz w:val="24"/>
          <w:szCs w:val="24"/>
        </w:rPr>
        <w:t xml:space="preserve">manufacturing. Conversely, many service sectors have seen </w:t>
      </w:r>
      <w:r w:rsidR="00AA5BC9">
        <w:rPr>
          <w:rFonts w:ascii="Calibri Light" w:hAnsi="Calibri Light" w:cs="Calibri Light"/>
          <w:sz w:val="24"/>
          <w:szCs w:val="24"/>
        </w:rPr>
        <w:t>a</w:t>
      </w:r>
      <w:r w:rsidR="00A743BD">
        <w:rPr>
          <w:rFonts w:ascii="Calibri Light" w:hAnsi="Calibri Light" w:cs="Calibri Light"/>
          <w:sz w:val="24"/>
          <w:szCs w:val="24"/>
        </w:rPr>
        <w:t xml:space="preserve">n </w:t>
      </w:r>
      <w:r w:rsidR="00620822">
        <w:rPr>
          <w:rFonts w:ascii="Calibri Light" w:hAnsi="Calibri Light" w:cs="Calibri Light"/>
          <w:sz w:val="24"/>
          <w:szCs w:val="24"/>
        </w:rPr>
        <w:t>NTM</w:t>
      </w:r>
      <w:r w:rsidR="00AA5BC9">
        <w:rPr>
          <w:rFonts w:ascii="Calibri Light" w:hAnsi="Calibri Light" w:cs="Calibri Light"/>
          <w:sz w:val="24"/>
          <w:szCs w:val="24"/>
        </w:rPr>
        <w:t xml:space="preserve"> increase</w:t>
      </w:r>
      <w:r w:rsidR="002D591B">
        <w:rPr>
          <w:rFonts w:ascii="Calibri Light" w:hAnsi="Calibri Light" w:cs="Calibri Light"/>
          <w:sz w:val="24"/>
          <w:szCs w:val="24"/>
        </w:rPr>
        <w:t xml:space="preserve"> under the ‘average’ FTA scenario</w:t>
      </w:r>
      <w:r w:rsidR="00781365">
        <w:rPr>
          <w:rFonts w:ascii="Calibri Light" w:hAnsi="Calibri Light" w:cs="Calibri Light"/>
          <w:sz w:val="24"/>
          <w:szCs w:val="24"/>
        </w:rPr>
        <w:t>.</w:t>
      </w:r>
      <w:r w:rsidR="00781365">
        <w:rPr>
          <w:rFonts w:ascii="Calibri Light" w:eastAsia="Times New Roman" w:hAnsi="Calibri Light" w:cs="Calibri Light"/>
          <w:color w:val="000000"/>
          <w:sz w:val="24"/>
          <w:szCs w:val="24"/>
          <w:lang w:eastAsia="en-GB"/>
        </w:rPr>
        <w:t xml:space="preserve"> </w:t>
      </w:r>
      <w:r w:rsidR="00E02183">
        <w:rPr>
          <w:rFonts w:ascii="Calibri Light" w:eastAsia="Times New Roman" w:hAnsi="Calibri Light" w:cs="Calibri Light"/>
          <w:color w:val="000000"/>
          <w:sz w:val="24"/>
          <w:szCs w:val="24"/>
          <w:lang w:eastAsia="en-GB"/>
        </w:rPr>
        <w:t>We also</w:t>
      </w:r>
      <w:r w:rsidR="00653552">
        <w:rPr>
          <w:rFonts w:ascii="Calibri Light" w:eastAsia="Times New Roman" w:hAnsi="Calibri Light" w:cs="Calibri Light"/>
          <w:color w:val="000000"/>
          <w:sz w:val="24"/>
          <w:szCs w:val="24"/>
          <w:lang w:eastAsia="en-GB"/>
        </w:rPr>
        <w:t xml:space="preserve"> find that t</w:t>
      </w:r>
      <w:r w:rsidR="00781365">
        <w:rPr>
          <w:rFonts w:ascii="Calibri Light" w:eastAsia="Times New Roman" w:hAnsi="Calibri Light" w:cs="Calibri Light"/>
          <w:color w:val="000000"/>
          <w:sz w:val="24"/>
          <w:szCs w:val="24"/>
          <w:lang w:eastAsia="en-GB"/>
        </w:rPr>
        <w:t xml:space="preserve">he results connected to </w:t>
      </w:r>
      <w:r w:rsidR="00653552">
        <w:rPr>
          <w:rFonts w:ascii="Calibri Light" w:eastAsia="Times New Roman" w:hAnsi="Calibri Light" w:cs="Calibri Light"/>
          <w:color w:val="000000"/>
          <w:sz w:val="24"/>
          <w:szCs w:val="24"/>
          <w:lang w:eastAsia="en-GB"/>
        </w:rPr>
        <w:t xml:space="preserve">specific </w:t>
      </w:r>
      <w:r w:rsidR="00781365">
        <w:rPr>
          <w:rFonts w:ascii="Calibri Light" w:eastAsia="Times New Roman" w:hAnsi="Calibri Light" w:cs="Calibri Light"/>
          <w:color w:val="000000"/>
          <w:sz w:val="24"/>
          <w:szCs w:val="24"/>
          <w:lang w:eastAsia="en-GB"/>
        </w:rPr>
        <w:t xml:space="preserve">FTAs </w:t>
      </w:r>
      <w:r w:rsidR="005272D7">
        <w:rPr>
          <w:rFonts w:ascii="Calibri Light" w:eastAsia="Times New Roman" w:hAnsi="Calibri Light" w:cs="Calibri Light"/>
          <w:color w:val="000000"/>
          <w:sz w:val="24"/>
          <w:szCs w:val="24"/>
          <w:lang w:eastAsia="en-GB"/>
        </w:rPr>
        <w:t xml:space="preserve">(EU-Korea and US-Korea) </w:t>
      </w:r>
      <w:r w:rsidR="00781365">
        <w:rPr>
          <w:rFonts w:ascii="Calibri Light" w:eastAsia="Times New Roman" w:hAnsi="Calibri Light" w:cs="Calibri Light"/>
          <w:color w:val="000000"/>
          <w:sz w:val="24"/>
          <w:szCs w:val="24"/>
          <w:lang w:eastAsia="en-GB"/>
        </w:rPr>
        <w:t xml:space="preserve">tend to be of </w:t>
      </w:r>
      <w:r w:rsidR="00653552">
        <w:rPr>
          <w:rFonts w:ascii="Calibri Light" w:eastAsia="Times New Roman" w:hAnsi="Calibri Light" w:cs="Calibri Light"/>
          <w:color w:val="000000"/>
          <w:sz w:val="24"/>
          <w:szCs w:val="24"/>
          <w:lang w:eastAsia="en-GB"/>
        </w:rPr>
        <w:t xml:space="preserve">a </w:t>
      </w:r>
      <w:r w:rsidR="002B25A4">
        <w:rPr>
          <w:rFonts w:ascii="Calibri Light" w:eastAsia="Times New Roman" w:hAnsi="Calibri Light" w:cs="Calibri Light"/>
          <w:color w:val="000000"/>
          <w:sz w:val="24"/>
          <w:szCs w:val="24"/>
          <w:lang w:eastAsia="en-GB"/>
        </w:rPr>
        <w:t xml:space="preserve">greater </w:t>
      </w:r>
      <w:r w:rsidR="00781365">
        <w:rPr>
          <w:rFonts w:ascii="Calibri Light" w:eastAsia="Times New Roman" w:hAnsi="Calibri Light" w:cs="Calibri Light"/>
          <w:color w:val="000000"/>
          <w:sz w:val="24"/>
          <w:szCs w:val="24"/>
          <w:lang w:eastAsia="en-GB"/>
        </w:rPr>
        <w:t>magnitude</w:t>
      </w:r>
      <w:r w:rsidR="008E589D">
        <w:rPr>
          <w:rFonts w:ascii="Calibri Light" w:eastAsia="Times New Roman" w:hAnsi="Calibri Light" w:cs="Calibri Light"/>
          <w:color w:val="000000"/>
          <w:sz w:val="24"/>
          <w:szCs w:val="24"/>
          <w:lang w:eastAsia="en-GB"/>
        </w:rPr>
        <w:t xml:space="preserve"> </w:t>
      </w:r>
      <w:r w:rsidR="005272D7">
        <w:rPr>
          <w:rFonts w:ascii="Calibri Light" w:eastAsia="Times New Roman" w:hAnsi="Calibri Light" w:cs="Calibri Light"/>
          <w:color w:val="000000"/>
          <w:sz w:val="24"/>
          <w:szCs w:val="24"/>
          <w:lang w:eastAsia="en-GB"/>
        </w:rPr>
        <w:t xml:space="preserve">than our ‘average’ FTA estimates and </w:t>
      </w:r>
      <w:r w:rsidR="008E589D">
        <w:rPr>
          <w:rFonts w:ascii="Calibri Light" w:eastAsia="Times New Roman" w:hAnsi="Calibri Light" w:cs="Calibri Light"/>
          <w:color w:val="000000"/>
          <w:sz w:val="24"/>
          <w:szCs w:val="24"/>
          <w:lang w:eastAsia="en-GB"/>
        </w:rPr>
        <w:t>are mostly in line with what the FTAs were expected to deliver in the sectors that were the focus of these agreements.</w:t>
      </w:r>
      <w:r w:rsidR="00BA72CA">
        <w:rPr>
          <w:rFonts w:ascii="Calibri Light" w:eastAsia="Times New Roman" w:hAnsi="Calibri Light" w:cs="Calibri Light"/>
          <w:color w:val="000000"/>
          <w:sz w:val="24"/>
          <w:szCs w:val="24"/>
          <w:lang w:eastAsia="en-GB"/>
        </w:rPr>
        <w:t xml:space="preserve"> </w:t>
      </w:r>
      <w:r w:rsidR="005272D7">
        <w:rPr>
          <w:rFonts w:ascii="Calibri Light" w:eastAsia="Times New Roman" w:hAnsi="Calibri Light" w:cs="Calibri Light"/>
          <w:color w:val="000000"/>
          <w:sz w:val="24"/>
          <w:szCs w:val="24"/>
          <w:lang w:eastAsia="en-GB"/>
        </w:rPr>
        <w:t>H</w:t>
      </w:r>
      <w:r w:rsidR="00D7649F">
        <w:rPr>
          <w:rFonts w:ascii="Calibri Light" w:eastAsia="Times New Roman" w:hAnsi="Calibri Light" w:cs="Calibri Light"/>
          <w:color w:val="000000"/>
          <w:sz w:val="24"/>
          <w:szCs w:val="24"/>
          <w:lang w:eastAsia="en-GB"/>
        </w:rPr>
        <w:t xml:space="preserve">owever, </w:t>
      </w:r>
      <w:r w:rsidR="008B0C47">
        <w:rPr>
          <w:rFonts w:ascii="Calibri Light" w:eastAsia="Times New Roman" w:hAnsi="Calibri Light" w:cs="Calibri Light"/>
          <w:color w:val="000000"/>
          <w:sz w:val="24"/>
          <w:szCs w:val="24"/>
          <w:lang w:eastAsia="en-GB"/>
        </w:rPr>
        <w:t xml:space="preserve">this finding needs to be treated with caution due to </w:t>
      </w:r>
      <w:r w:rsidR="00781365">
        <w:rPr>
          <w:rFonts w:ascii="Calibri Light" w:eastAsia="Times New Roman" w:hAnsi="Calibri Light" w:cs="Calibri Light"/>
          <w:color w:val="000000"/>
          <w:sz w:val="24"/>
          <w:szCs w:val="24"/>
          <w:lang w:eastAsia="en-GB"/>
        </w:rPr>
        <w:t xml:space="preserve">lower number of observations connected to individual agreements. </w:t>
      </w:r>
    </w:p>
    <w:p w14:paraId="5B0B48A7" w14:textId="77777777" w:rsidR="00AC3104" w:rsidRDefault="00AC3104" w:rsidP="00BB5F11">
      <w:pPr>
        <w:jc w:val="both"/>
        <w:rPr>
          <w:rFonts w:ascii="Calibri Light" w:hAnsi="Calibri Light" w:cs="Calibri Light"/>
          <w:b/>
          <w:bCs/>
          <w:sz w:val="24"/>
          <w:szCs w:val="24"/>
        </w:rPr>
      </w:pPr>
      <w:r>
        <w:rPr>
          <w:rFonts w:ascii="Calibri Light" w:hAnsi="Calibri Light" w:cs="Calibri Light"/>
          <w:b/>
          <w:bCs/>
          <w:sz w:val="24"/>
          <w:szCs w:val="24"/>
        </w:rPr>
        <w:br w:type="page"/>
      </w:r>
    </w:p>
    <w:p w14:paraId="4F86AD02" w14:textId="63DBF9A7" w:rsidR="00BF73CB" w:rsidRPr="00E54BB5" w:rsidRDefault="00E54BB5" w:rsidP="00BB5F11">
      <w:pPr>
        <w:pStyle w:val="ListParagraph"/>
        <w:numPr>
          <w:ilvl w:val="0"/>
          <w:numId w:val="17"/>
        </w:numPr>
        <w:jc w:val="both"/>
        <w:rPr>
          <w:rFonts w:ascii="Calibri Light" w:hAnsi="Calibri Light" w:cs="Calibri Light"/>
          <w:b/>
          <w:bCs/>
          <w:sz w:val="24"/>
          <w:szCs w:val="24"/>
        </w:rPr>
      </w:pPr>
      <w:r w:rsidRPr="00E54BB5">
        <w:rPr>
          <w:rFonts w:ascii="Calibri Light" w:hAnsi="Calibri Light" w:cs="Calibri Light"/>
          <w:b/>
          <w:bCs/>
          <w:sz w:val="24"/>
          <w:szCs w:val="24"/>
        </w:rPr>
        <w:lastRenderedPageBreak/>
        <w:t xml:space="preserve">Gravity theory  </w:t>
      </w:r>
    </w:p>
    <w:p w14:paraId="6F43C87C" w14:textId="14C87285" w:rsidR="00E8086C" w:rsidRPr="00E8086C" w:rsidRDefault="00E8086C" w:rsidP="00BB5F11">
      <w:pPr>
        <w:jc w:val="both"/>
        <w:rPr>
          <w:rFonts w:ascii="Calibri Light" w:hAnsi="Calibri Light" w:cs="Calibri Light"/>
          <w:sz w:val="24"/>
          <w:szCs w:val="24"/>
        </w:rPr>
      </w:pPr>
      <w:r w:rsidRPr="00E8086C">
        <w:rPr>
          <w:rFonts w:ascii="Calibri Light" w:hAnsi="Calibri Light" w:cs="Calibri Light"/>
          <w:sz w:val="24"/>
          <w:szCs w:val="24"/>
        </w:rPr>
        <w:t xml:space="preserve">The gravity model of international trade has become a workhorse of international economics. In its basic form, it captures the relationship between the determinates of trade, such as GDP or distance </w:t>
      </w:r>
      <w:r w:rsidR="00566C83">
        <w:rPr>
          <w:rFonts w:ascii="Calibri Light" w:hAnsi="Calibri Light" w:cs="Calibri Light"/>
          <w:sz w:val="24"/>
          <w:szCs w:val="24"/>
        </w:rPr>
        <w:t>and trade costs.</w:t>
      </w:r>
      <w:r w:rsidRPr="00E8086C">
        <w:rPr>
          <w:rFonts w:ascii="Calibri Light" w:hAnsi="Calibri Light" w:cs="Calibri Light"/>
          <w:sz w:val="24"/>
          <w:szCs w:val="24"/>
        </w:rPr>
        <w:t xml:space="preserve"> The gravity equation was originally derived by Anderson (1979) and was later built on and extended by Eaton and </w:t>
      </w:r>
      <w:proofErr w:type="spellStart"/>
      <w:r w:rsidRPr="00E8086C">
        <w:rPr>
          <w:rFonts w:ascii="Calibri Light" w:hAnsi="Calibri Light" w:cs="Calibri Light"/>
          <w:sz w:val="24"/>
          <w:szCs w:val="24"/>
        </w:rPr>
        <w:t>Kortum</w:t>
      </w:r>
      <w:proofErr w:type="spellEnd"/>
      <w:r w:rsidRPr="00E8086C">
        <w:rPr>
          <w:rFonts w:ascii="Calibri Light" w:hAnsi="Calibri Light" w:cs="Calibri Light"/>
          <w:sz w:val="24"/>
          <w:szCs w:val="24"/>
        </w:rPr>
        <w:t xml:space="preserve"> (2002) and </w:t>
      </w:r>
      <w:proofErr w:type="spellStart"/>
      <w:r w:rsidRPr="00E8086C">
        <w:rPr>
          <w:rFonts w:ascii="Calibri Light" w:hAnsi="Calibri Light" w:cs="Calibri Light"/>
          <w:sz w:val="24"/>
          <w:szCs w:val="24"/>
        </w:rPr>
        <w:t>Andrerson</w:t>
      </w:r>
      <w:proofErr w:type="spellEnd"/>
      <w:r w:rsidRPr="00E8086C">
        <w:rPr>
          <w:rFonts w:ascii="Calibri Light" w:hAnsi="Calibri Light" w:cs="Calibri Light"/>
          <w:sz w:val="24"/>
          <w:szCs w:val="24"/>
        </w:rPr>
        <w:t xml:space="preserve"> &amp; van </w:t>
      </w:r>
      <w:proofErr w:type="spellStart"/>
      <w:r w:rsidRPr="00E8086C">
        <w:rPr>
          <w:rFonts w:ascii="Calibri Light" w:hAnsi="Calibri Light" w:cs="Calibri Light"/>
          <w:sz w:val="24"/>
          <w:szCs w:val="24"/>
        </w:rPr>
        <w:t>Wincoop</w:t>
      </w:r>
      <w:proofErr w:type="spellEnd"/>
      <w:r w:rsidRPr="00E8086C">
        <w:rPr>
          <w:rFonts w:ascii="Calibri Light" w:hAnsi="Calibri Light" w:cs="Calibri Light"/>
          <w:sz w:val="24"/>
          <w:szCs w:val="24"/>
        </w:rPr>
        <w:t xml:space="preserve"> (2003) and Baier &amp; </w:t>
      </w:r>
      <w:proofErr w:type="spellStart"/>
      <w:r w:rsidRPr="00E8086C">
        <w:rPr>
          <w:rFonts w:ascii="Calibri Light" w:hAnsi="Calibri Light" w:cs="Calibri Light"/>
          <w:sz w:val="24"/>
          <w:szCs w:val="24"/>
        </w:rPr>
        <w:t>Bergstrand</w:t>
      </w:r>
      <w:proofErr w:type="spellEnd"/>
      <w:r w:rsidRPr="00E8086C">
        <w:rPr>
          <w:rFonts w:ascii="Calibri Light" w:hAnsi="Calibri Light" w:cs="Calibri Light"/>
          <w:sz w:val="24"/>
          <w:szCs w:val="24"/>
        </w:rPr>
        <w:t xml:space="preserve"> (2007). The theoretical gravity equation is set out as follows: </w:t>
      </w:r>
    </w:p>
    <w:p w14:paraId="438DBD95" w14:textId="74553594" w:rsidR="00E8086C" w:rsidRPr="008E62E4" w:rsidRDefault="00E33812" w:rsidP="008E62E4">
      <w:pPr>
        <w:pStyle w:val="ListParagraph"/>
        <w:numPr>
          <w:ilvl w:val="0"/>
          <w:numId w:val="27"/>
        </w:numPr>
        <w:jc w:val="center"/>
        <w:rPr>
          <w:rFonts w:ascii="Calibri Light" w:eastAsiaTheme="minorEastAsia" w:hAnsi="Calibri Light" w:cs="Calibri Light"/>
          <w:sz w:val="24"/>
          <w:szCs w:val="24"/>
        </w:rPr>
      </w:pPr>
      <m:oMath>
        <m:sSub>
          <m:sSubPr>
            <m:ctrlPr>
              <w:rPr>
                <w:rFonts w:ascii="Cambria Math" w:hAnsi="Cambria Math" w:cs="Calibri Light"/>
                <w:i/>
                <w:sz w:val="24"/>
                <w:szCs w:val="24"/>
              </w:rPr>
            </m:ctrlPr>
          </m:sSubPr>
          <m:e>
            <m:r>
              <w:rPr>
                <w:rFonts w:ascii="Cambria Math" w:hAnsi="Cambria Math" w:cs="Calibri Light"/>
                <w:sz w:val="24"/>
                <w:szCs w:val="24"/>
              </w:rPr>
              <m:t>X</m:t>
            </m:r>
          </m:e>
          <m:sub>
            <m:r>
              <w:rPr>
                <w:rFonts w:ascii="Cambria Math" w:hAnsi="Cambria Math" w:cs="Calibri Light"/>
                <w:sz w:val="24"/>
                <w:szCs w:val="24"/>
              </w:rPr>
              <m:t>ij</m:t>
            </m:r>
          </m:sub>
        </m:sSub>
        <m:r>
          <w:rPr>
            <w:rFonts w:ascii="Cambria Math" w:hAnsi="Cambria Math" w:cs="Calibri Light"/>
            <w:sz w:val="24"/>
            <w:szCs w:val="24"/>
          </w:rPr>
          <m:t xml:space="preserve">= </m:t>
        </m:r>
        <m:sSub>
          <m:sSubPr>
            <m:ctrlPr>
              <w:rPr>
                <w:rFonts w:ascii="Cambria Math" w:hAnsi="Cambria Math" w:cs="Calibri Light"/>
                <w:i/>
                <w:sz w:val="24"/>
                <w:szCs w:val="24"/>
              </w:rPr>
            </m:ctrlPr>
          </m:sSubPr>
          <m:e>
            <m:r>
              <w:rPr>
                <w:rFonts w:ascii="Cambria Math" w:hAnsi="Cambria Math" w:cs="Calibri Light"/>
                <w:sz w:val="24"/>
                <w:szCs w:val="24"/>
              </w:rPr>
              <m:t>S</m:t>
            </m:r>
          </m:e>
          <m:sub>
            <m:r>
              <w:rPr>
                <w:rFonts w:ascii="Cambria Math" w:hAnsi="Cambria Math" w:cs="Calibri Light"/>
                <w:sz w:val="24"/>
                <w:szCs w:val="24"/>
              </w:rPr>
              <m:t>i</m:t>
            </m:r>
          </m:sub>
        </m:sSub>
        <m:sSub>
          <m:sSubPr>
            <m:ctrlPr>
              <w:rPr>
                <w:rFonts w:ascii="Cambria Math" w:hAnsi="Cambria Math" w:cs="Calibri Light"/>
                <w:i/>
                <w:sz w:val="24"/>
                <w:szCs w:val="24"/>
              </w:rPr>
            </m:ctrlPr>
          </m:sSubPr>
          <m:e>
            <m:r>
              <w:rPr>
                <w:rFonts w:ascii="Cambria Math" w:hAnsi="Cambria Math" w:cs="Calibri Light"/>
                <w:sz w:val="24"/>
                <w:szCs w:val="24"/>
              </w:rPr>
              <m:t>M</m:t>
            </m:r>
          </m:e>
          <m:sub>
            <m:r>
              <w:rPr>
                <w:rFonts w:ascii="Cambria Math" w:hAnsi="Cambria Math" w:cs="Calibri Light"/>
                <w:sz w:val="24"/>
                <w:szCs w:val="24"/>
              </w:rPr>
              <m:t>j</m:t>
            </m:r>
          </m:sub>
        </m:sSub>
        <m:sSubSup>
          <m:sSubSupPr>
            <m:ctrlPr>
              <w:rPr>
                <w:rFonts w:ascii="Cambria Math" w:hAnsi="Cambria Math" w:cs="Calibri Light"/>
                <w:i/>
                <w:sz w:val="24"/>
                <w:szCs w:val="24"/>
              </w:rPr>
            </m:ctrlPr>
          </m:sSubSupPr>
          <m:e>
            <m:r>
              <w:rPr>
                <w:rFonts w:ascii="Cambria Math" w:hAnsi="Cambria Math" w:cs="Calibri Light"/>
                <w:sz w:val="24"/>
                <w:szCs w:val="24"/>
              </w:rPr>
              <m:t>d</m:t>
            </m:r>
          </m:e>
          <m:sub>
            <m:r>
              <w:rPr>
                <w:rFonts w:ascii="Cambria Math" w:hAnsi="Cambria Math" w:cs="Calibri Light"/>
                <w:sz w:val="24"/>
                <w:szCs w:val="24"/>
              </w:rPr>
              <m:t>ij</m:t>
            </m:r>
          </m:sub>
          <m:sup>
            <m:r>
              <w:rPr>
                <w:rFonts w:ascii="Cambria Math" w:hAnsi="Cambria Math" w:cs="Calibri Light"/>
                <w:sz w:val="24"/>
                <w:szCs w:val="24"/>
              </w:rPr>
              <m:t>σ</m:t>
            </m:r>
          </m:sup>
        </m:sSubSup>
      </m:oMath>
    </w:p>
    <w:p w14:paraId="04537A4F" w14:textId="1AF177CB" w:rsidR="00E8086C" w:rsidRPr="00E8086C" w:rsidRDefault="00E8086C" w:rsidP="00BB5F11">
      <w:pPr>
        <w:spacing w:line="240" w:lineRule="auto"/>
        <w:jc w:val="both"/>
        <w:rPr>
          <w:rFonts w:ascii="Calibri Light" w:eastAsiaTheme="minorEastAsia" w:hAnsi="Calibri Light" w:cs="Calibri Light"/>
          <w:sz w:val="16"/>
          <w:szCs w:val="16"/>
        </w:rPr>
      </w:pPr>
      <w:proofErr w:type="gramStart"/>
      <w:r w:rsidRPr="00E8086C">
        <w:rPr>
          <w:rFonts w:ascii="Calibri Light" w:eastAsiaTheme="minorEastAsia" w:hAnsi="Calibri Light" w:cs="Calibri Light"/>
          <w:sz w:val="16"/>
          <w:szCs w:val="16"/>
        </w:rPr>
        <w:t>Where</w:t>
      </w:r>
      <w:proofErr w:type="gramEnd"/>
      <w:r w:rsidRPr="00E8086C">
        <w:rPr>
          <w:rFonts w:ascii="Calibri Light" w:eastAsiaTheme="minorEastAsia" w:hAnsi="Calibri Light" w:cs="Calibri Light"/>
          <w:sz w:val="16"/>
          <w:szCs w:val="16"/>
        </w:rPr>
        <w:t xml:space="preserve"> </w:t>
      </w:r>
    </w:p>
    <w:p w14:paraId="514F017B" w14:textId="54981703" w:rsidR="00E8086C" w:rsidRPr="00E8086C" w:rsidRDefault="00E33812" w:rsidP="00BB5F11">
      <w:pPr>
        <w:spacing w:line="240" w:lineRule="auto"/>
        <w:jc w:val="both"/>
        <w:rPr>
          <w:rFonts w:ascii="Calibri Light" w:hAnsi="Calibri Light" w:cs="Calibri Light"/>
          <w:sz w:val="16"/>
          <w:szCs w:val="16"/>
        </w:rPr>
      </w:pPr>
      <m:oMath>
        <m:sSub>
          <m:sSubPr>
            <m:ctrlPr>
              <w:rPr>
                <w:rFonts w:ascii="Cambria Math" w:hAnsi="Cambria Math" w:cs="Calibri Light"/>
                <w:i/>
                <w:sz w:val="16"/>
                <w:szCs w:val="16"/>
              </w:rPr>
            </m:ctrlPr>
          </m:sSubPr>
          <m:e>
            <m:r>
              <w:rPr>
                <w:rFonts w:ascii="Cambria Math" w:hAnsi="Cambria Math" w:cs="Calibri Light"/>
                <w:sz w:val="16"/>
                <w:szCs w:val="16"/>
              </w:rPr>
              <m:t>X</m:t>
            </m:r>
          </m:e>
          <m:sub>
            <m:r>
              <w:rPr>
                <w:rFonts w:ascii="Cambria Math" w:hAnsi="Cambria Math" w:cs="Calibri Light"/>
                <w:sz w:val="16"/>
                <w:szCs w:val="16"/>
              </w:rPr>
              <m:t>ij</m:t>
            </m:r>
          </m:sub>
        </m:sSub>
      </m:oMath>
      <w:r w:rsidR="00E8086C" w:rsidRPr="00E8086C">
        <w:rPr>
          <w:rFonts w:ascii="Calibri Light" w:eastAsiaTheme="minorEastAsia" w:hAnsi="Calibri Light" w:cs="Calibri Light"/>
          <w:sz w:val="16"/>
          <w:szCs w:val="16"/>
        </w:rPr>
        <w:t xml:space="preserve"> are exports from country i to country j</w:t>
      </w:r>
    </w:p>
    <w:p w14:paraId="19825817" w14:textId="36B27A4F" w:rsidR="00E8086C" w:rsidRPr="00E8086C" w:rsidRDefault="00E33812" w:rsidP="00BB5F11">
      <w:pPr>
        <w:spacing w:line="240" w:lineRule="auto"/>
        <w:jc w:val="both"/>
        <w:rPr>
          <w:rFonts w:ascii="Calibri Light" w:hAnsi="Calibri Light" w:cs="Calibri Light"/>
          <w:sz w:val="16"/>
          <w:szCs w:val="16"/>
        </w:rPr>
      </w:pPr>
      <m:oMath>
        <m:sSub>
          <m:sSubPr>
            <m:ctrlPr>
              <w:rPr>
                <w:rFonts w:ascii="Cambria Math" w:hAnsi="Cambria Math" w:cs="Calibri Light"/>
                <w:i/>
                <w:sz w:val="16"/>
                <w:szCs w:val="16"/>
              </w:rPr>
            </m:ctrlPr>
          </m:sSubPr>
          <m:e>
            <m:r>
              <w:rPr>
                <w:rFonts w:ascii="Cambria Math" w:hAnsi="Cambria Math" w:cs="Calibri Light"/>
                <w:sz w:val="16"/>
                <w:szCs w:val="16"/>
              </w:rPr>
              <m:t>S</m:t>
            </m:r>
          </m:e>
          <m:sub>
            <m:r>
              <w:rPr>
                <w:rFonts w:ascii="Cambria Math" w:hAnsi="Cambria Math" w:cs="Calibri Light"/>
                <w:sz w:val="16"/>
                <w:szCs w:val="16"/>
              </w:rPr>
              <m:t>i</m:t>
            </m:r>
          </m:sub>
        </m:sSub>
      </m:oMath>
      <w:r w:rsidR="00E8086C" w:rsidRPr="00E8086C">
        <w:rPr>
          <w:rFonts w:ascii="Calibri Light" w:eastAsiaTheme="minorEastAsia" w:hAnsi="Calibri Light" w:cs="Calibri Light"/>
          <w:sz w:val="16"/>
          <w:szCs w:val="16"/>
        </w:rPr>
        <w:t xml:space="preserve">  </w:t>
      </w:r>
      <w:r w:rsidR="00854D9B">
        <w:rPr>
          <w:rFonts w:ascii="Calibri Light" w:eastAsiaTheme="minorEastAsia" w:hAnsi="Calibri Light" w:cs="Calibri Light"/>
          <w:sz w:val="16"/>
          <w:szCs w:val="16"/>
        </w:rPr>
        <w:t xml:space="preserve">are exporter specific characteristics, </w:t>
      </w:r>
      <w:r w:rsidR="00043074">
        <w:rPr>
          <w:rFonts w:ascii="Calibri Light" w:eastAsiaTheme="minorEastAsia" w:hAnsi="Calibri Light" w:cs="Calibri Light"/>
          <w:sz w:val="16"/>
          <w:szCs w:val="16"/>
        </w:rPr>
        <w:t xml:space="preserve">exporter’s </w:t>
      </w:r>
      <w:r w:rsidR="005F7947">
        <w:rPr>
          <w:rFonts w:ascii="Calibri Light" w:eastAsiaTheme="minorEastAsia" w:hAnsi="Calibri Light" w:cs="Calibri Light"/>
          <w:sz w:val="16"/>
          <w:szCs w:val="16"/>
        </w:rPr>
        <w:t>market size</w:t>
      </w:r>
      <w:r w:rsidR="009B127E">
        <w:rPr>
          <w:rFonts w:ascii="Calibri Light" w:eastAsiaTheme="minorEastAsia" w:hAnsi="Calibri Light" w:cs="Calibri Light"/>
          <w:sz w:val="16"/>
          <w:szCs w:val="16"/>
        </w:rPr>
        <w:t xml:space="preserve"> </w:t>
      </w:r>
    </w:p>
    <w:p w14:paraId="1D14F0CA" w14:textId="1D2605B0" w:rsidR="00E8086C" w:rsidRPr="00E8086C" w:rsidRDefault="00E33812" w:rsidP="00BB5F11">
      <w:pPr>
        <w:spacing w:line="240" w:lineRule="auto"/>
        <w:jc w:val="both"/>
        <w:rPr>
          <w:rFonts w:ascii="Calibri Light" w:eastAsiaTheme="minorEastAsia" w:hAnsi="Calibri Light" w:cs="Calibri Light"/>
          <w:sz w:val="16"/>
          <w:szCs w:val="16"/>
        </w:rPr>
      </w:pPr>
      <m:oMath>
        <m:sSub>
          <m:sSubPr>
            <m:ctrlPr>
              <w:rPr>
                <w:rFonts w:ascii="Cambria Math" w:hAnsi="Cambria Math" w:cs="Calibri Light"/>
                <w:i/>
                <w:sz w:val="16"/>
                <w:szCs w:val="16"/>
              </w:rPr>
            </m:ctrlPr>
          </m:sSubPr>
          <m:e>
            <m:r>
              <w:rPr>
                <w:rFonts w:ascii="Cambria Math" w:hAnsi="Cambria Math" w:cs="Calibri Light"/>
                <w:sz w:val="16"/>
                <w:szCs w:val="16"/>
              </w:rPr>
              <m:t>M</m:t>
            </m:r>
          </m:e>
          <m:sub>
            <m:r>
              <w:rPr>
                <w:rFonts w:ascii="Cambria Math" w:hAnsi="Cambria Math" w:cs="Calibri Light"/>
                <w:sz w:val="16"/>
                <w:szCs w:val="16"/>
              </w:rPr>
              <m:t>j</m:t>
            </m:r>
          </m:sub>
        </m:sSub>
      </m:oMath>
      <w:r w:rsidR="00E8086C" w:rsidRPr="00E8086C">
        <w:rPr>
          <w:rFonts w:ascii="Calibri Light" w:eastAsiaTheme="minorEastAsia" w:hAnsi="Calibri Light" w:cs="Calibri Light"/>
          <w:sz w:val="16"/>
          <w:szCs w:val="16"/>
        </w:rPr>
        <w:t xml:space="preserve"> </w:t>
      </w:r>
      <w:r w:rsidR="009B127E">
        <w:rPr>
          <w:rFonts w:ascii="Calibri Light" w:eastAsiaTheme="minorEastAsia" w:hAnsi="Calibri Light" w:cs="Calibri Light"/>
          <w:sz w:val="16"/>
          <w:szCs w:val="16"/>
        </w:rPr>
        <w:t xml:space="preserve">are importer specific characteristics, such as </w:t>
      </w:r>
      <w:r w:rsidR="007F3CB9">
        <w:rPr>
          <w:rFonts w:ascii="Calibri Light" w:eastAsiaTheme="minorEastAsia" w:hAnsi="Calibri Light" w:cs="Calibri Light"/>
          <w:sz w:val="16"/>
          <w:szCs w:val="16"/>
        </w:rPr>
        <w:t xml:space="preserve">importer’s </w:t>
      </w:r>
      <w:r w:rsidR="00992E4F">
        <w:rPr>
          <w:rFonts w:ascii="Calibri Light" w:eastAsiaTheme="minorEastAsia" w:hAnsi="Calibri Light" w:cs="Calibri Light"/>
          <w:sz w:val="16"/>
          <w:szCs w:val="16"/>
        </w:rPr>
        <w:t xml:space="preserve">market size (or </w:t>
      </w:r>
      <w:r w:rsidR="008C144F">
        <w:rPr>
          <w:rFonts w:ascii="Calibri Light" w:eastAsiaTheme="minorEastAsia" w:hAnsi="Calibri Light" w:cs="Calibri Light"/>
          <w:sz w:val="16"/>
          <w:szCs w:val="16"/>
        </w:rPr>
        <w:t>expenditure</w:t>
      </w:r>
      <w:r w:rsidR="00992E4F">
        <w:rPr>
          <w:rFonts w:ascii="Calibri Light" w:eastAsiaTheme="minorEastAsia" w:hAnsi="Calibri Light" w:cs="Calibri Light"/>
          <w:sz w:val="16"/>
          <w:szCs w:val="16"/>
        </w:rPr>
        <w:t>)</w:t>
      </w:r>
    </w:p>
    <w:p w14:paraId="75826561" w14:textId="21A0EB44" w:rsidR="00977785" w:rsidRPr="002205BD" w:rsidRDefault="00E33812" w:rsidP="00BB5F11">
      <w:pPr>
        <w:spacing w:line="240" w:lineRule="auto"/>
        <w:jc w:val="both"/>
        <w:rPr>
          <w:rFonts w:ascii="Calibri Light" w:eastAsiaTheme="minorEastAsia" w:hAnsi="Calibri Light" w:cs="Calibri Light"/>
          <w:sz w:val="16"/>
          <w:szCs w:val="16"/>
        </w:rPr>
      </w:pPr>
      <m:oMath>
        <m:sSub>
          <m:sSubPr>
            <m:ctrlPr>
              <w:rPr>
                <w:rFonts w:ascii="Cambria Math" w:hAnsi="Cambria Math" w:cs="Calibri Light"/>
                <w:i/>
                <w:sz w:val="16"/>
                <w:szCs w:val="16"/>
              </w:rPr>
            </m:ctrlPr>
          </m:sSubPr>
          <m:e>
            <m:r>
              <w:rPr>
                <w:rFonts w:ascii="Cambria Math" w:hAnsi="Cambria Math" w:cs="Calibri Light"/>
                <w:sz w:val="16"/>
                <w:szCs w:val="16"/>
              </w:rPr>
              <m:t>d</m:t>
            </m:r>
          </m:e>
          <m:sub>
            <m:r>
              <w:rPr>
                <w:rFonts w:ascii="Cambria Math" w:hAnsi="Cambria Math" w:cs="Calibri Light"/>
                <w:sz w:val="16"/>
                <w:szCs w:val="16"/>
              </w:rPr>
              <m:t>ij</m:t>
            </m:r>
          </m:sub>
        </m:sSub>
      </m:oMath>
      <w:r w:rsidR="00E8086C" w:rsidRPr="00E8086C">
        <w:rPr>
          <w:rFonts w:ascii="Calibri Light" w:eastAsiaTheme="minorEastAsia" w:hAnsi="Calibri Light" w:cs="Calibri Light"/>
          <w:sz w:val="16"/>
          <w:szCs w:val="16"/>
        </w:rPr>
        <w:t xml:space="preserve"> </w:t>
      </w:r>
      <w:r w:rsidR="009B127E">
        <w:rPr>
          <w:rFonts w:ascii="Calibri Light" w:eastAsiaTheme="minorEastAsia" w:hAnsi="Calibri Light" w:cs="Calibri Light"/>
          <w:sz w:val="16"/>
          <w:szCs w:val="16"/>
        </w:rPr>
        <w:t>are bilateral characteristics, such as distance</w:t>
      </w:r>
      <w:r w:rsidR="00094CE8">
        <w:rPr>
          <w:rFonts w:ascii="Calibri Light" w:eastAsiaTheme="minorEastAsia" w:hAnsi="Calibri Light" w:cs="Calibri Light"/>
          <w:sz w:val="16"/>
          <w:szCs w:val="16"/>
        </w:rPr>
        <w:t xml:space="preserve">, </w:t>
      </w:r>
      <w:proofErr w:type="gramStart"/>
      <w:r w:rsidR="00094CE8">
        <w:rPr>
          <w:rFonts w:ascii="Calibri Light" w:eastAsiaTheme="minorEastAsia" w:hAnsi="Calibri Light" w:cs="Calibri Light"/>
          <w:sz w:val="16"/>
          <w:szCs w:val="16"/>
        </w:rPr>
        <w:t>tariffs</w:t>
      </w:r>
      <w:proofErr w:type="gramEnd"/>
      <w:r w:rsidR="00094CE8">
        <w:rPr>
          <w:rFonts w:ascii="Calibri Light" w:eastAsiaTheme="minorEastAsia" w:hAnsi="Calibri Light" w:cs="Calibri Light"/>
          <w:sz w:val="16"/>
          <w:szCs w:val="16"/>
        </w:rPr>
        <w:t xml:space="preserve"> or</w:t>
      </w:r>
      <w:r w:rsidR="006437FF">
        <w:rPr>
          <w:rFonts w:ascii="Calibri Light" w:eastAsiaTheme="minorEastAsia" w:hAnsi="Calibri Light" w:cs="Calibri Light"/>
          <w:sz w:val="16"/>
          <w:szCs w:val="16"/>
        </w:rPr>
        <w:t xml:space="preserve"> other costs, such as NTMs. </w:t>
      </w:r>
    </w:p>
    <w:p w14:paraId="381D461D" w14:textId="067F9DC0" w:rsidR="00E54BB5" w:rsidRDefault="00E54BB5" w:rsidP="00BB5F11">
      <w:pPr>
        <w:pStyle w:val="ListParagraph"/>
        <w:numPr>
          <w:ilvl w:val="1"/>
          <w:numId w:val="17"/>
        </w:numPr>
        <w:jc w:val="both"/>
        <w:rPr>
          <w:rFonts w:ascii="Calibri Light" w:hAnsi="Calibri Light" w:cs="Calibri Light"/>
          <w:b/>
          <w:bCs/>
          <w:sz w:val="24"/>
          <w:szCs w:val="24"/>
        </w:rPr>
      </w:pPr>
      <w:r w:rsidRPr="00E54BB5">
        <w:rPr>
          <w:rFonts w:ascii="Calibri Light" w:hAnsi="Calibri Light" w:cs="Calibri Light"/>
          <w:b/>
          <w:bCs/>
          <w:sz w:val="24"/>
          <w:szCs w:val="24"/>
        </w:rPr>
        <w:t>Gravity Literature</w:t>
      </w:r>
    </w:p>
    <w:p w14:paraId="7BCE50C3" w14:textId="76F5C3CA" w:rsidR="00F91104" w:rsidRDefault="00F91104" w:rsidP="00BB5F11">
      <w:pPr>
        <w:jc w:val="both"/>
        <w:rPr>
          <w:rFonts w:ascii="Calibri Light" w:hAnsi="Calibri Light" w:cs="Calibri Light"/>
          <w:sz w:val="24"/>
          <w:szCs w:val="24"/>
        </w:rPr>
      </w:pPr>
      <w:r w:rsidRPr="00D25016">
        <w:rPr>
          <w:rFonts w:ascii="Calibri Light" w:hAnsi="Calibri Light" w:cs="Calibri Light"/>
          <w:sz w:val="24"/>
          <w:szCs w:val="24"/>
        </w:rPr>
        <w:t xml:space="preserve">Over the </w:t>
      </w:r>
      <w:r w:rsidR="00D25016" w:rsidRPr="00D25016">
        <w:rPr>
          <w:rFonts w:ascii="Calibri Light" w:hAnsi="Calibri Light" w:cs="Calibri Light"/>
          <w:sz w:val="24"/>
          <w:szCs w:val="24"/>
        </w:rPr>
        <w:t xml:space="preserve">years, </w:t>
      </w:r>
      <w:r w:rsidR="00D25016">
        <w:rPr>
          <w:rFonts w:ascii="Calibri Light" w:hAnsi="Calibri Light" w:cs="Calibri Light"/>
          <w:sz w:val="24"/>
          <w:szCs w:val="24"/>
        </w:rPr>
        <w:t xml:space="preserve">gravity modelling has evolved to overcome issues, including omitted variable bias, </w:t>
      </w:r>
      <w:r w:rsidR="00337DCA">
        <w:rPr>
          <w:rFonts w:ascii="Calibri Light" w:hAnsi="Calibri Light" w:cs="Calibri Light"/>
          <w:sz w:val="24"/>
          <w:szCs w:val="24"/>
        </w:rPr>
        <w:t>endogeneity of trade policy</w:t>
      </w:r>
      <w:r w:rsidR="00D25016">
        <w:rPr>
          <w:rFonts w:ascii="Calibri Light" w:hAnsi="Calibri Light" w:cs="Calibri Light"/>
          <w:sz w:val="24"/>
          <w:szCs w:val="24"/>
        </w:rPr>
        <w:t>, zero trade flows</w:t>
      </w:r>
      <w:r w:rsidR="004F410E">
        <w:rPr>
          <w:rFonts w:ascii="Calibri Light" w:hAnsi="Calibri Light" w:cs="Calibri Light"/>
          <w:sz w:val="24"/>
          <w:szCs w:val="24"/>
        </w:rPr>
        <w:t xml:space="preserve">, capturing the unobserved multilateral resistance terms </w:t>
      </w:r>
      <w:r w:rsidR="000003B1">
        <w:rPr>
          <w:rFonts w:ascii="Calibri Light" w:hAnsi="Calibri Light" w:cs="Calibri Light"/>
          <w:sz w:val="24"/>
          <w:szCs w:val="24"/>
        </w:rPr>
        <w:t xml:space="preserve">or </w:t>
      </w:r>
      <w:r w:rsidR="002875C4">
        <w:rPr>
          <w:rFonts w:ascii="Calibri Light" w:hAnsi="Calibri Light" w:cs="Calibri Light"/>
          <w:sz w:val="24"/>
          <w:szCs w:val="24"/>
        </w:rPr>
        <w:t>heteroskedasticity</w:t>
      </w:r>
      <w:r w:rsidR="000003B1">
        <w:rPr>
          <w:rFonts w:ascii="Calibri Light" w:hAnsi="Calibri Light" w:cs="Calibri Light"/>
          <w:sz w:val="24"/>
          <w:szCs w:val="24"/>
        </w:rPr>
        <w:t>.</w:t>
      </w:r>
      <w:r w:rsidR="0012272D">
        <w:rPr>
          <w:rFonts w:ascii="Calibri Light" w:hAnsi="Calibri Light" w:cs="Calibri Light"/>
          <w:sz w:val="24"/>
          <w:szCs w:val="24"/>
        </w:rPr>
        <w:t xml:space="preserve"> </w:t>
      </w:r>
    </w:p>
    <w:p w14:paraId="4BE47FAE" w14:textId="51974D85" w:rsidR="00A630A5" w:rsidRDefault="00A6440A" w:rsidP="00BB5F11">
      <w:pPr>
        <w:autoSpaceDE w:val="0"/>
        <w:autoSpaceDN w:val="0"/>
        <w:adjustRightInd w:val="0"/>
        <w:spacing w:after="0" w:line="240" w:lineRule="auto"/>
        <w:jc w:val="both"/>
        <w:rPr>
          <w:rFonts w:ascii="Calibri Light" w:hAnsi="Calibri Light" w:cs="Calibri Light"/>
          <w:sz w:val="24"/>
          <w:szCs w:val="24"/>
        </w:rPr>
      </w:pPr>
      <w:r>
        <w:rPr>
          <w:rFonts w:ascii="Calibri Light" w:hAnsi="Calibri Light" w:cs="Calibri Light"/>
          <w:sz w:val="24"/>
          <w:szCs w:val="24"/>
        </w:rPr>
        <w:t>Using exporter-year</w:t>
      </w:r>
      <w:r w:rsidR="00382B43">
        <w:rPr>
          <w:rFonts w:ascii="Calibri Light" w:hAnsi="Calibri Light" w:cs="Calibri Light"/>
          <w:sz w:val="24"/>
          <w:szCs w:val="24"/>
        </w:rPr>
        <w:t xml:space="preserve"> and</w:t>
      </w:r>
      <w:r>
        <w:rPr>
          <w:rFonts w:ascii="Calibri Light" w:hAnsi="Calibri Light" w:cs="Calibri Light"/>
          <w:sz w:val="24"/>
          <w:szCs w:val="24"/>
        </w:rPr>
        <w:t xml:space="preserve"> importer-year </w:t>
      </w:r>
      <w:r w:rsidRPr="00A6440A">
        <w:rPr>
          <w:rFonts w:ascii="Calibri Light" w:hAnsi="Calibri Light" w:cs="Calibri Light"/>
          <w:sz w:val="24"/>
          <w:szCs w:val="24"/>
        </w:rPr>
        <w:t xml:space="preserve">Hummels (2001) and </w:t>
      </w:r>
      <w:proofErr w:type="spellStart"/>
      <w:r w:rsidRPr="00A6440A">
        <w:rPr>
          <w:rFonts w:ascii="Calibri Light" w:hAnsi="Calibri Light" w:cs="Calibri Light"/>
          <w:sz w:val="24"/>
          <w:szCs w:val="24"/>
        </w:rPr>
        <w:t>Feenstra</w:t>
      </w:r>
      <w:proofErr w:type="spellEnd"/>
      <w:r w:rsidRPr="00A6440A">
        <w:rPr>
          <w:rFonts w:ascii="Calibri Light" w:hAnsi="Calibri Light" w:cs="Calibri Light"/>
          <w:sz w:val="24"/>
          <w:szCs w:val="24"/>
        </w:rPr>
        <w:t xml:space="preserve"> (2016)</w:t>
      </w:r>
      <w:r>
        <w:rPr>
          <w:rFonts w:ascii="Calibri Light" w:hAnsi="Calibri Light" w:cs="Calibri Light"/>
          <w:sz w:val="24"/>
          <w:szCs w:val="24"/>
        </w:rPr>
        <w:t xml:space="preserve"> </w:t>
      </w:r>
      <w:r w:rsidR="00382B43">
        <w:rPr>
          <w:rFonts w:ascii="Calibri Light" w:hAnsi="Calibri Light" w:cs="Calibri Light"/>
          <w:sz w:val="24"/>
          <w:szCs w:val="24"/>
        </w:rPr>
        <w:t>control for the unobserved multilateral resistance terms</w:t>
      </w:r>
      <w:r>
        <w:rPr>
          <w:rFonts w:ascii="Calibri Light" w:hAnsi="Calibri Light" w:cs="Calibri Light"/>
          <w:sz w:val="24"/>
          <w:szCs w:val="24"/>
        </w:rPr>
        <w:t xml:space="preserve"> </w:t>
      </w:r>
      <w:r w:rsidR="005D5F75">
        <w:rPr>
          <w:rFonts w:ascii="Calibri Light" w:hAnsi="Calibri Light" w:cs="Calibri Light"/>
          <w:sz w:val="24"/>
          <w:szCs w:val="24"/>
        </w:rPr>
        <w:t>in structural gravity with panel data</w:t>
      </w:r>
      <w:r w:rsidR="00757D42">
        <w:rPr>
          <w:rFonts w:ascii="Calibri Light" w:hAnsi="Calibri Light" w:cs="Calibri Light"/>
          <w:sz w:val="24"/>
          <w:szCs w:val="24"/>
        </w:rPr>
        <w:t xml:space="preserve">, </w:t>
      </w:r>
      <w:r w:rsidR="00F22022">
        <w:rPr>
          <w:rFonts w:ascii="Calibri Light" w:hAnsi="Calibri Light" w:cs="Calibri Light"/>
          <w:sz w:val="24"/>
          <w:szCs w:val="24"/>
        </w:rPr>
        <w:t>defined as</w:t>
      </w:r>
      <w:r w:rsidR="00757D42">
        <w:rPr>
          <w:rFonts w:ascii="Calibri Light" w:hAnsi="Calibri Light" w:cs="Calibri Light"/>
          <w:sz w:val="24"/>
          <w:szCs w:val="24"/>
        </w:rPr>
        <w:t xml:space="preserve"> the barriers to trade </w:t>
      </w:r>
      <w:r w:rsidR="00784283">
        <w:rPr>
          <w:rFonts w:ascii="Calibri Light" w:hAnsi="Calibri Light" w:cs="Calibri Light"/>
          <w:sz w:val="24"/>
          <w:szCs w:val="24"/>
        </w:rPr>
        <w:t>which each country faces</w:t>
      </w:r>
      <w:r w:rsidR="00092E3F">
        <w:rPr>
          <w:rFonts w:ascii="Calibri Light" w:hAnsi="Calibri Light" w:cs="Calibri Light"/>
          <w:sz w:val="24"/>
          <w:szCs w:val="24"/>
        </w:rPr>
        <w:t xml:space="preserve"> </w:t>
      </w:r>
      <w:r w:rsidR="003343DD">
        <w:rPr>
          <w:rFonts w:ascii="Calibri Light" w:hAnsi="Calibri Light" w:cs="Calibri Light"/>
          <w:sz w:val="24"/>
          <w:szCs w:val="24"/>
        </w:rPr>
        <w:t xml:space="preserve">in its trade with </w:t>
      </w:r>
      <w:proofErr w:type="gramStart"/>
      <w:r w:rsidR="003343DD" w:rsidRPr="00271046">
        <w:rPr>
          <w:rFonts w:ascii="Calibri Light" w:hAnsi="Calibri Light" w:cs="Calibri Light"/>
          <w:i/>
          <w:iCs/>
          <w:sz w:val="24"/>
          <w:szCs w:val="24"/>
        </w:rPr>
        <w:t>all</w:t>
      </w:r>
      <w:r w:rsidR="003343DD">
        <w:rPr>
          <w:rFonts w:ascii="Calibri Light" w:hAnsi="Calibri Light" w:cs="Calibri Light"/>
          <w:sz w:val="24"/>
          <w:szCs w:val="24"/>
        </w:rPr>
        <w:t xml:space="preserve"> of</w:t>
      </w:r>
      <w:proofErr w:type="gramEnd"/>
      <w:r w:rsidR="00E61CEC">
        <w:rPr>
          <w:rFonts w:ascii="Calibri Light" w:hAnsi="Calibri Light" w:cs="Calibri Light"/>
          <w:sz w:val="24"/>
          <w:szCs w:val="24"/>
        </w:rPr>
        <w:t xml:space="preserve"> its trading partners</w:t>
      </w:r>
      <w:r w:rsidR="005D5F75">
        <w:rPr>
          <w:rFonts w:ascii="Calibri Light" w:hAnsi="Calibri Light" w:cs="Calibri Light"/>
          <w:sz w:val="24"/>
          <w:szCs w:val="24"/>
        </w:rPr>
        <w:t>.</w:t>
      </w:r>
      <w:r w:rsidR="00B62E7B">
        <w:rPr>
          <w:rFonts w:ascii="Calibri Light" w:hAnsi="Calibri Light" w:cs="Calibri Light"/>
          <w:sz w:val="24"/>
          <w:szCs w:val="24"/>
        </w:rPr>
        <w:t xml:space="preserve"> The importer-year and exporter-year fixed effects control </w:t>
      </w:r>
      <w:r w:rsidR="006C0B31">
        <w:rPr>
          <w:rFonts w:ascii="Calibri Light" w:hAnsi="Calibri Light" w:cs="Calibri Light"/>
          <w:sz w:val="24"/>
          <w:szCs w:val="24"/>
        </w:rPr>
        <w:t xml:space="preserve">for the unobservable </w:t>
      </w:r>
      <w:r w:rsidR="006C0B31" w:rsidRPr="00B62E7B">
        <w:rPr>
          <w:rFonts w:ascii="Calibri Light" w:hAnsi="Calibri Light" w:cs="Calibri Light"/>
          <w:sz w:val="24"/>
          <w:szCs w:val="24"/>
        </w:rPr>
        <w:t>country-specific characteristics</w:t>
      </w:r>
      <w:r w:rsidR="006C0B31">
        <w:rPr>
          <w:rFonts w:ascii="Calibri Light" w:hAnsi="Calibri Light" w:cs="Calibri Light"/>
          <w:sz w:val="24"/>
          <w:szCs w:val="24"/>
        </w:rPr>
        <w:t xml:space="preserve">, such as </w:t>
      </w:r>
      <w:r w:rsidR="00C42546">
        <w:rPr>
          <w:rFonts w:ascii="Calibri Light" w:hAnsi="Calibri Light" w:cs="Calibri Light"/>
          <w:sz w:val="24"/>
          <w:szCs w:val="24"/>
        </w:rPr>
        <w:t>domestic production, expenditure</w:t>
      </w:r>
      <w:r w:rsidR="006C0B31">
        <w:rPr>
          <w:rFonts w:ascii="Calibri Light" w:hAnsi="Calibri Light" w:cs="Calibri Light"/>
          <w:sz w:val="24"/>
          <w:szCs w:val="24"/>
        </w:rPr>
        <w:t xml:space="preserve">, national </w:t>
      </w:r>
      <w:proofErr w:type="gramStart"/>
      <w:r w:rsidR="006C0B31">
        <w:rPr>
          <w:rFonts w:ascii="Calibri Light" w:hAnsi="Calibri Light" w:cs="Calibri Light"/>
          <w:sz w:val="24"/>
          <w:szCs w:val="24"/>
        </w:rPr>
        <w:t>policies</w:t>
      </w:r>
      <w:proofErr w:type="gramEnd"/>
      <w:r w:rsidR="006C0B31">
        <w:rPr>
          <w:rFonts w:ascii="Calibri Light" w:hAnsi="Calibri Light" w:cs="Calibri Light"/>
          <w:sz w:val="24"/>
          <w:szCs w:val="24"/>
        </w:rPr>
        <w:t xml:space="preserve"> or institutions.</w:t>
      </w:r>
      <w:r w:rsidR="00930916">
        <w:rPr>
          <w:rFonts w:ascii="Calibri Light" w:hAnsi="Calibri Light" w:cs="Calibri Light"/>
          <w:sz w:val="24"/>
          <w:szCs w:val="24"/>
        </w:rPr>
        <w:t xml:space="preserve"> </w:t>
      </w:r>
      <w:r w:rsidR="003973A8">
        <w:rPr>
          <w:rFonts w:ascii="Calibri Light" w:hAnsi="Calibri Light" w:cs="Calibri Light"/>
          <w:sz w:val="24"/>
          <w:szCs w:val="24"/>
        </w:rPr>
        <w:t xml:space="preserve">Using </w:t>
      </w:r>
      <w:r w:rsidR="007235AD">
        <w:rPr>
          <w:rFonts w:ascii="Calibri Light" w:hAnsi="Calibri Light" w:cs="Calibri Light"/>
          <w:sz w:val="24"/>
          <w:szCs w:val="24"/>
        </w:rPr>
        <w:t xml:space="preserve">the </w:t>
      </w:r>
      <w:r w:rsidR="003973A8">
        <w:rPr>
          <w:rFonts w:ascii="Calibri Light" w:hAnsi="Calibri Light" w:cs="Calibri Light"/>
          <w:sz w:val="24"/>
          <w:szCs w:val="24"/>
        </w:rPr>
        <w:t xml:space="preserve">fixed effects, we no longer </w:t>
      </w:r>
      <w:proofErr w:type="gramStart"/>
      <w:r w:rsidR="003973A8">
        <w:rPr>
          <w:rFonts w:ascii="Calibri Light" w:hAnsi="Calibri Light" w:cs="Calibri Light"/>
          <w:sz w:val="24"/>
          <w:szCs w:val="24"/>
        </w:rPr>
        <w:t>have to</w:t>
      </w:r>
      <w:proofErr w:type="gramEnd"/>
      <w:r w:rsidR="003973A8">
        <w:rPr>
          <w:rFonts w:ascii="Calibri Light" w:hAnsi="Calibri Light" w:cs="Calibri Light"/>
          <w:sz w:val="24"/>
          <w:szCs w:val="24"/>
        </w:rPr>
        <w:t xml:space="preserve"> control for country-specific characteristics, such as GDP directly in our regression.</w:t>
      </w:r>
      <w:r w:rsidR="00466682" w:rsidRPr="00466682">
        <w:rPr>
          <w:rFonts w:ascii="Calibri Light" w:hAnsi="Calibri Light" w:cs="Calibri Light"/>
          <w:sz w:val="24"/>
          <w:szCs w:val="24"/>
        </w:rPr>
        <w:t xml:space="preserve"> </w:t>
      </w:r>
      <w:r w:rsidR="00442B81">
        <w:rPr>
          <w:rFonts w:ascii="Calibri Light" w:hAnsi="Calibri Light" w:cs="Calibri Light"/>
          <w:sz w:val="24"/>
          <w:szCs w:val="24"/>
        </w:rPr>
        <w:t>The e</w:t>
      </w:r>
      <w:r w:rsidR="00F24B61">
        <w:rPr>
          <w:rFonts w:ascii="Calibri Light" w:hAnsi="Calibri Light" w:cs="Calibri Light"/>
          <w:sz w:val="24"/>
          <w:szCs w:val="24"/>
        </w:rPr>
        <w:t>stimati</w:t>
      </w:r>
      <w:r w:rsidR="00442B81">
        <w:rPr>
          <w:rFonts w:ascii="Calibri Light" w:hAnsi="Calibri Light" w:cs="Calibri Light"/>
          <w:sz w:val="24"/>
          <w:szCs w:val="24"/>
        </w:rPr>
        <w:t>on</w:t>
      </w:r>
      <w:r w:rsidR="00F24B61">
        <w:rPr>
          <w:rFonts w:ascii="Calibri Light" w:hAnsi="Calibri Light" w:cs="Calibri Light"/>
          <w:sz w:val="24"/>
          <w:szCs w:val="24"/>
        </w:rPr>
        <w:t xml:space="preserve"> </w:t>
      </w:r>
      <w:r w:rsidR="001328DD">
        <w:rPr>
          <w:rFonts w:ascii="Calibri Light" w:hAnsi="Calibri Light" w:cs="Calibri Light"/>
          <w:sz w:val="24"/>
          <w:szCs w:val="24"/>
        </w:rPr>
        <w:t xml:space="preserve">of </w:t>
      </w:r>
      <w:r w:rsidR="00F24B61">
        <w:rPr>
          <w:rFonts w:ascii="Calibri Light" w:hAnsi="Calibri Light" w:cs="Calibri Light"/>
          <w:sz w:val="24"/>
          <w:szCs w:val="24"/>
        </w:rPr>
        <w:t>the impacts of t</w:t>
      </w:r>
      <w:r w:rsidR="00466682">
        <w:rPr>
          <w:rFonts w:ascii="Calibri Light" w:hAnsi="Calibri Light" w:cs="Calibri Light"/>
          <w:sz w:val="24"/>
          <w:szCs w:val="24"/>
        </w:rPr>
        <w:t xml:space="preserve">rade policy may </w:t>
      </w:r>
      <w:r w:rsidR="00442B81">
        <w:rPr>
          <w:rFonts w:ascii="Calibri Light" w:hAnsi="Calibri Light" w:cs="Calibri Light"/>
          <w:sz w:val="24"/>
          <w:szCs w:val="24"/>
        </w:rPr>
        <w:t xml:space="preserve">also </w:t>
      </w:r>
      <w:r w:rsidR="00466682">
        <w:rPr>
          <w:rFonts w:ascii="Calibri Light" w:hAnsi="Calibri Light" w:cs="Calibri Light"/>
          <w:sz w:val="24"/>
          <w:szCs w:val="24"/>
        </w:rPr>
        <w:t xml:space="preserve">suffer from endogeneity issues. Namely, countries are more likely to sign an FTA with a partner they already have a significant trading relationship with. To reduce the endogeneity issues, we can either control for the relationship between two countries by including a set of time-invariant bilateral trade variables (such as distance between the two, dummies to signal whether the two countries share a common language, </w:t>
      </w:r>
      <w:proofErr w:type="gramStart"/>
      <w:r w:rsidR="00466682">
        <w:rPr>
          <w:rFonts w:ascii="Calibri Light" w:hAnsi="Calibri Light" w:cs="Calibri Light"/>
          <w:sz w:val="24"/>
          <w:szCs w:val="24"/>
        </w:rPr>
        <w:t>border</w:t>
      </w:r>
      <w:proofErr w:type="gramEnd"/>
      <w:r w:rsidR="00466682">
        <w:rPr>
          <w:rFonts w:ascii="Calibri Light" w:hAnsi="Calibri Light" w:cs="Calibri Light"/>
          <w:sz w:val="24"/>
          <w:szCs w:val="24"/>
        </w:rPr>
        <w:t xml:space="preserve"> or common history). However, </w:t>
      </w:r>
      <w:r w:rsidR="00466682" w:rsidRPr="00490045">
        <w:rPr>
          <w:rFonts w:ascii="Calibri Light" w:hAnsi="Calibri Light" w:cs="Calibri Light"/>
          <w:sz w:val="24"/>
          <w:szCs w:val="24"/>
        </w:rPr>
        <w:t xml:space="preserve">Egger and </w:t>
      </w:r>
      <w:proofErr w:type="spellStart"/>
      <w:r w:rsidR="00466682" w:rsidRPr="00490045">
        <w:rPr>
          <w:rFonts w:ascii="Calibri Light" w:hAnsi="Calibri Light" w:cs="Calibri Light"/>
          <w:sz w:val="24"/>
          <w:szCs w:val="24"/>
        </w:rPr>
        <w:t>Nigai</w:t>
      </w:r>
      <w:proofErr w:type="spellEnd"/>
      <w:r w:rsidR="00466682" w:rsidRPr="00490045">
        <w:rPr>
          <w:rFonts w:ascii="Calibri Light" w:hAnsi="Calibri Light" w:cs="Calibri Light"/>
          <w:sz w:val="24"/>
          <w:szCs w:val="24"/>
        </w:rPr>
        <w:t xml:space="preserve"> (2015) and </w:t>
      </w:r>
      <w:proofErr w:type="spellStart"/>
      <w:r w:rsidR="00466682" w:rsidRPr="00490045">
        <w:rPr>
          <w:rFonts w:ascii="Calibri Light" w:hAnsi="Calibri Light" w:cs="Calibri Light"/>
          <w:sz w:val="24"/>
          <w:szCs w:val="24"/>
        </w:rPr>
        <w:t>Agnosteva</w:t>
      </w:r>
      <w:proofErr w:type="spellEnd"/>
      <w:r w:rsidR="00466682" w:rsidRPr="00490045">
        <w:rPr>
          <w:rFonts w:ascii="Calibri Light" w:hAnsi="Calibri Light" w:cs="Calibri Light"/>
          <w:sz w:val="24"/>
          <w:szCs w:val="24"/>
        </w:rPr>
        <w:t xml:space="preserve"> et al. (2014) show that the pair-fixed effects are a</w:t>
      </w:r>
      <w:r w:rsidR="00466682">
        <w:rPr>
          <w:rFonts w:ascii="Calibri Light" w:hAnsi="Calibri Light" w:cs="Calibri Light"/>
          <w:sz w:val="24"/>
          <w:szCs w:val="24"/>
        </w:rPr>
        <w:t xml:space="preserve"> </w:t>
      </w:r>
      <w:r w:rsidR="00466682" w:rsidRPr="00490045">
        <w:rPr>
          <w:rFonts w:ascii="Calibri Light" w:hAnsi="Calibri Light" w:cs="Calibri Light"/>
          <w:sz w:val="24"/>
          <w:szCs w:val="24"/>
        </w:rPr>
        <w:t>better measure of bilateral trade costs than the standard set of gravity variables.</w:t>
      </w:r>
      <w:r w:rsidR="00466682">
        <w:rPr>
          <w:rFonts w:ascii="Calibri Light" w:hAnsi="Calibri Light" w:cs="Calibri Light"/>
          <w:sz w:val="24"/>
          <w:szCs w:val="24"/>
        </w:rPr>
        <w:t xml:space="preserve"> Although p</w:t>
      </w:r>
      <w:r w:rsidR="00466682" w:rsidRPr="00CF7312">
        <w:rPr>
          <w:rFonts w:ascii="Calibri Light" w:hAnsi="Calibri Light" w:cs="Calibri Light"/>
          <w:sz w:val="24"/>
          <w:szCs w:val="24"/>
        </w:rPr>
        <w:t xml:space="preserve">air fixed effects will </w:t>
      </w:r>
      <w:r w:rsidR="00614858">
        <w:rPr>
          <w:rFonts w:ascii="Calibri Light" w:hAnsi="Calibri Light" w:cs="Calibri Light"/>
          <w:sz w:val="24"/>
          <w:szCs w:val="24"/>
        </w:rPr>
        <w:t>also</w:t>
      </w:r>
      <w:r w:rsidR="00466682" w:rsidRPr="00CF7312">
        <w:rPr>
          <w:rFonts w:ascii="Calibri Light" w:hAnsi="Calibri Light" w:cs="Calibri Light"/>
          <w:sz w:val="24"/>
          <w:szCs w:val="24"/>
        </w:rPr>
        <w:t xml:space="preserve"> absorb all bilateral time-invariant covariates (</w:t>
      </w:r>
      <w:proofErr w:type="gramStart"/>
      <w:r w:rsidR="00466682" w:rsidRPr="00CF7312">
        <w:rPr>
          <w:rFonts w:ascii="Calibri Light" w:hAnsi="Calibri Light" w:cs="Calibri Light"/>
          <w:sz w:val="24"/>
          <w:szCs w:val="24"/>
        </w:rPr>
        <w:t>e.g.</w:t>
      </w:r>
      <w:proofErr w:type="gramEnd"/>
      <w:r w:rsidR="00466682" w:rsidRPr="00CF7312">
        <w:rPr>
          <w:rFonts w:ascii="Calibri Light" w:hAnsi="Calibri Light" w:cs="Calibri Light"/>
          <w:sz w:val="24"/>
          <w:szCs w:val="24"/>
        </w:rPr>
        <w:t xml:space="preserve"> bilateral distance)</w:t>
      </w:r>
      <w:r w:rsidR="00466682">
        <w:rPr>
          <w:rFonts w:ascii="Calibri Light" w:hAnsi="Calibri Light" w:cs="Calibri Light"/>
          <w:sz w:val="24"/>
          <w:szCs w:val="24"/>
        </w:rPr>
        <w:t xml:space="preserve">, they do not control for the </w:t>
      </w:r>
      <w:r w:rsidR="00466682" w:rsidRPr="00CF7312">
        <w:rPr>
          <w:rFonts w:ascii="Calibri Light" w:hAnsi="Calibri Light" w:cs="Calibri Light"/>
          <w:sz w:val="24"/>
          <w:szCs w:val="24"/>
        </w:rPr>
        <w:t>effects of bilateral trade policy</w:t>
      </w:r>
      <w:r w:rsidR="00466682">
        <w:rPr>
          <w:rFonts w:ascii="Calibri Light" w:hAnsi="Calibri Light" w:cs="Calibri Light"/>
          <w:sz w:val="24"/>
          <w:szCs w:val="24"/>
        </w:rPr>
        <w:t xml:space="preserve"> (such as presence of FTA)</w:t>
      </w:r>
      <w:r w:rsidR="00466682" w:rsidRPr="00CF7312">
        <w:rPr>
          <w:rFonts w:ascii="Calibri Light" w:hAnsi="Calibri Light" w:cs="Calibri Light"/>
          <w:sz w:val="24"/>
          <w:szCs w:val="24"/>
        </w:rPr>
        <w:t>, since trade policies are time-varying by definition.</w:t>
      </w:r>
      <w:r w:rsidR="00466682">
        <w:rPr>
          <w:rFonts w:ascii="Calibri Light" w:hAnsi="Calibri Light" w:cs="Calibri Light"/>
          <w:sz w:val="24"/>
          <w:szCs w:val="24"/>
        </w:rPr>
        <w:t xml:space="preserve"> Including importer-year, exporter-year and pair fixed effects</w:t>
      </w:r>
      <w:r w:rsidR="00FF407B">
        <w:rPr>
          <w:rFonts w:ascii="Calibri Light" w:hAnsi="Calibri Light" w:cs="Calibri Light"/>
          <w:sz w:val="24"/>
          <w:szCs w:val="24"/>
        </w:rPr>
        <w:t xml:space="preserve"> capture</w:t>
      </w:r>
      <w:r w:rsidR="00103778">
        <w:rPr>
          <w:rFonts w:ascii="Calibri Light" w:hAnsi="Calibri Light" w:cs="Calibri Light"/>
          <w:sz w:val="24"/>
          <w:szCs w:val="24"/>
        </w:rPr>
        <w:t>s</w:t>
      </w:r>
      <w:r w:rsidR="00901EA2">
        <w:rPr>
          <w:rFonts w:ascii="Calibri Light" w:hAnsi="Calibri Light" w:cs="Calibri Light"/>
          <w:sz w:val="24"/>
          <w:szCs w:val="24"/>
        </w:rPr>
        <w:t xml:space="preserve"> </w:t>
      </w:r>
      <w:r w:rsidR="00FF407B">
        <w:rPr>
          <w:rFonts w:ascii="Calibri Light" w:hAnsi="Calibri Light" w:cs="Calibri Light"/>
          <w:sz w:val="24"/>
          <w:szCs w:val="24"/>
        </w:rPr>
        <w:t xml:space="preserve">most </w:t>
      </w:r>
      <w:r w:rsidR="00123068">
        <w:rPr>
          <w:rFonts w:ascii="Calibri Light" w:hAnsi="Calibri Light" w:cs="Calibri Light"/>
          <w:sz w:val="24"/>
          <w:szCs w:val="24"/>
        </w:rPr>
        <w:t>of the</w:t>
      </w:r>
      <w:r w:rsidR="00FF407B">
        <w:rPr>
          <w:rFonts w:ascii="Calibri Light" w:hAnsi="Calibri Light" w:cs="Calibri Light"/>
          <w:sz w:val="24"/>
          <w:szCs w:val="24"/>
        </w:rPr>
        <w:t xml:space="preserve"> determinants of trade and greatly reduce</w:t>
      </w:r>
      <w:r w:rsidR="00103778">
        <w:rPr>
          <w:rFonts w:ascii="Calibri Light" w:hAnsi="Calibri Light" w:cs="Calibri Light"/>
          <w:sz w:val="24"/>
          <w:szCs w:val="24"/>
        </w:rPr>
        <w:t>s</w:t>
      </w:r>
      <w:r w:rsidR="00FF407B">
        <w:rPr>
          <w:rFonts w:ascii="Calibri Light" w:hAnsi="Calibri Light" w:cs="Calibri Light"/>
          <w:sz w:val="24"/>
          <w:szCs w:val="24"/>
        </w:rPr>
        <w:t xml:space="preserve"> the issue of omitted variable bias.</w:t>
      </w:r>
      <w:r w:rsidR="007755C8">
        <w:rPr>
          <w:rFonts w:ascii="Calibri Light" w:hAnsi="Calibri Light" w:cs="Calibri Light"/>
          <w:sz w:val="24"/>
          <w:szCs w:val="24"/>
        </w:rPr>
        <w:t xml:space="preserve"> </w:t>
      </w:r>
      <w:r w:rsidR="00123068">
        <w:rPr>
          <w:rFonts w:ascii="Calibri Light" w:hAnsi="Calibri Light" w:cs="Calibri Light"/>
          <w:sz w:val="24"/>
          <w:szCs w:val="24"/>
        </w:rPr>
        <w:t>Finally, t</w:t>
      </w:r>
      <w:r w:rsidR="003973A8">
        <w:rPr>
          <w:rFonts w:ascii="Calibri Light" w:hAnsi="Calibri Light" w:cs="Calibri Light"/>
          <w:sz w:val="24"/>
          <w:szCs w:val="24"/>
        </w:rPr>
        <w:t xml:space="preserve">o </w:t>
      </w:r>
      <w:r w:rsidR="00A630A5">
        <w:rPr>
          <w:rFonts w:ascii="Calibri Light" w:hAnsi="Calibri Light" w:cs="Calibri Light"/>
          <w:sz w:val="24"/>
          <w:szCs w:val="24"/>
        </w:rPr>
        <w:t>overcome the issue of the presence of zero trade flows</w:t>
      </w:r>
      <w:r w:rsidR="00930916">
        <w:rPr>
          <w:rFonts w:ascii="Calibri Light" w:hAnsi="Calibri Light" w:cs="Calibri Light"/>
          <w:sz w:val="24"/>
          <w:szCs w:val="24"/>
        </w:rPr>
        <w:t xml:space="preserve"> and heteroskedasticity</w:t>
      </w:r>
      <w:r w:rsidR="00A630A5">
        <w:rPr>
          <w:rFonts w:ascii="Calibri Light" w:hAnsi="Calibri Light" w:cs="Calibri Light"/>
          <w:sz w:val="24"/>
          <w:szCs w:val="24"/>
        </w:rPr>
        <w:t>,</w:t>
      </w:r>
      <w:r w:rsidR="00A630A5" w:rsidRPr="00A630A5">
        <w:rPr>
          <w:rFonts w:ascii="Calibri Light" w:hAnsi="Calibri Light" w:cs="Calibri Light"/>
          <w:sz w:val="24"/>
          <w:szCs w:val="24"/>
        </w:rPr>
        <w:t xml:space="preserve"> </w:t>
      </w:r>
      <w:r w:rsidR="00A630A5" w:rsidRPr="00EF0AAA">
        <w:rPr>
          <w:rFonts w:ascii="Calibri Light" w:hAnsi="Calibri Light" w:cs="Calibri Light"/>
          <w:sz w:val="24"/>
          <w:szCs w:val="24"/>
        </w:rPr>
        <w:t xml:space="preserve">Santos Silva &amp; </w:t>
      </w:r>
      <w:proofErr w:type="spellStart"/>
      <w:r w:rsidR="00A630A5" w:rsidRPr="00EF0AAA">
        <w:rPr>
          <w:rFonts w:ascii="Calibri Light" w:hAnsi="Calibri Light" w:cs="Calibri Light"/>
          <w:sz w:val="24"/>
          <w:szCs w:val="24"/>
        </w:rPr>
        <w:t>Tenreyro</w:t>
      </w:r>
      <w:proofErr w:type="spellEnd"/>
      <w:r w:rsidR="00A630A5" w:rsidRPr="00EF0AAA">
        <w:rPr>
          <w:rFonts w:ascii="Calibri Light" w:hAnsi="Calibri Light" w:cs="Calibri Light"/>
          <w:sz w:val="24"/>
          <w:szCs w:val="24"/>
        </w:rPr>
        <w:t xml:space="preserve"> (2006)</w:t>
      </w:r>
      <w:r w:rsidR="00A630A5">
        <w:rPr>
          <w:rFonts w:ascii="Calibri Light" w:hAnsi="Calibri Light" w:cs="Calibri Light"/>
          <w:sz w:val="24"/>
          <w:szCs w:val="24"/>
        </w:rPr>
        <w:t xml:space="preserve"> recommend estimating the model in </w:t>
      </w:r>
      <w:r w:rsidR="00A630A5" w:rsidRPr="00A630A5">
        <w:rPr>
          <w:rFonts w:ascii="Calibri Light" w:hAnsi="Calibri Light" w:cs="Calibri Light"/>
          <w:sz w:val="24"/>
          <w:szCs w:val="24"/>
        </w:rPr>
        <w:t>multiplicative form instead of logarithmic form</w:t>
      </w:r>
      <w:r w:rsidR="00871B3B">
        <w:rPr>
          <w:rFonts w:ascii="Calibri Light" w:hAnsi="Calibri Light" w:cs="Calibri Light"/>
          <w:sz w:val="24"/>
          <w:szCs w:val="24"/>
        </w:rPr>
        <w:t xml:space="preserve">, using </w:t>
      </w:r>
      <w:r w:rsidR="00871B3B" w:rsidRPr="00871B3B">
        <w:rPr>
          <w:rFonts w:ascii="Calibri Light" w:hAnsi="Calibri Light" w:cs="Calibri Light"/>
          <w:sz w:val="24"/>
          <w:szCs w:val="24"/>
        </w:rPr>
        <w:t>the Poisson Pseudo Maximum Likelihood</w:t>
      </w:r>
      <w:r w:rsidR="00871B3B">
        <w:rPr>
          <w:rFonts w:ascii="Calibri Light" w:hAnsi="Calibri Light" w:cs="Calibri Light"/>
          <w:sz w:val="24"/>
          <w:szCs w:val="24"/>
        </w:rPr>
        <w:t xml:space="preserve"> </w:t>
      </w:r>
      <w:r w:rsidR="00871B3B" w:rsidRPr="00871B3B">
        <w:rPr>
          <w:rFonts w:ascii="Calibri Light" w:hAnsi="Calibri Light" w:cs="Calibri Light"/>
          <w:sz w:val="24"/>
          <w:szCs w:val="24"/>
        </w:rPr>
        <w:t>(PPML) estimator</w:t>
      </w:r>
      <w:r w:rsidR="00871B3B">
        <w:rPr>
          <w:rFonts w:ascii="Calibri Light" w:hAnsi="Calibri Light" w:cs="Calibri Light"/>
          <w:sz w:val="24"/>
          <w:szCs w:val="24"/>
        </w:rPr>
        <w:t xml:space="preserve">. </w:t>
      </w:r>
    </w:p>
    <w:p w14:paraId="48F8CF7B" w14:textId="77777777" w:rsidR="00A630A5" w:rsidRDefault="00A630A5" w:rsidP="00BB5F11">
      <w:pPr>
        <w:autoSpaceDE w:val="0"/>
        <w:autoSpaceDN w:val="0"/>
        <w:adjustRightInd w:val="0"/>
        <w:spacing w:after="0" w:line="240" w:lineRule="auto"/>
        <w:jc w:val="both"/>
        <w:rPr>
          <w:rFonts w:ascii="Calibri Light" w:hAnsi="Calibri Light" w:cs="Calibri Light"/>
          <w:sz w:val="24"/>
          <w:szCs w:val="24"/>
        </w:rPr>
      </w:pPr>
    </w:p>
    <w:p w14:paraId="18DAA23A" w14:textId="1EE99C47" w:rsidR="00571812" w:rsidRPr="00E54BB5" w:rsidRDefault="003733D4" w:rsidP="00BB5F11">
      <w:pPr>
        <w:pStyle w:val="ListParagraph"/>
        <w:numPr>
          <w:ilvl w:val="1"/>
          <w:numId w:val="17"/>
        </w:numPr>
        <w:jc w:val="both"/>
        <w:rPr>
          <w:rFonts w:ascii="Calibri Light" w:hAnsi="Calibri Light" w:cs="Calibri Light"/>
          <w:b/>
          <w:bCs/>
          <w:sz w:val="24"/>
          <w:szCs w:val="24"/>
        </w:rPr>
      </w:pPr>
      <w:r w:rsidRPr="00E54BB5">
        <w:rPr>
          <w:rFonts w:ascii="Calibri Light" w:hAnsi="Calibri Light" w:cs="Calibri Light"/>
          <w:b/>
          <w:bCs/>
          <w:sz w:val="24"/>
          <w:szCs w:val="24"/>
        </w:rPr>
        <w:t>Applied Literature</w:t>
      </w:r>
    </w:p>
    <w:p w14:paraId="4119E4E8" w14:textId="7AE4AE0B" w:rsidR="002205BD" w:rsidRPr="002205BD" w:rsidRDefault="0005286C" w:rsidP="00BB5F11">
      <w:pPr>
        <w:jc w:val="both"/>
        <w:rPr>
          <w:rFonts w:ascii="Calibri Light" w:hAnsi="Calibri Light" w:cs="Calibri Light"/>
          <w:sz w:val="24"/>
          <w:szCs w:val="24"/>
        </w:rPr>
      </w:pPr>
      <w:r>
        <w:rPr>
          <w:rFonts w:ascii="Calibri Light" w:hAnsi="Calibri Light" w:cs="Calibri Light"/>
          <w:sz w:val="24"/>
          <w:szCs w:val="24"/>
        </w:rPr>
        <w:t>A l</w:t>
      </w:r>
      <w:r w:rsidR="002205BD" w:rsidRPr="002205BD">
        <w:rPr>
          <w:rFonts w:ascii="Calibri Light" w:hAnsi="Calibri Light" w:cs="Calibri Light"/>
          <w:sz w:val="24"/>
          <w:szCs w:val="24"/>
        </w:rPr>
        <w:t>ot of empirical work has focused on the average partial impact of FTAs ex post</w:t>
      </w:r>
      <w:r w:rsidR="001328DD">
        <w:rPr>
          <w:rFonts w:ascii="Calibri Light" w:hAnsi="Calibri Light" w:cs="Calibri Light"/>
          <w:sz w:val="24"/>
          <w:szCs w:val="24"/>
        </w:rPr>
        <w:t xml:space="preserve"> (before third-country effects are accounted for)</w:t>
      </w:r>
      <w:r w:rsidR="002205BD" w:rsidRPr="002205BD">
        <w:rPr>
          <w:rFonts w:ascii="Calibri Light" w:hAnsi="Calibri Light" w:cs="Calibri Light"/>
          <w:sz w:val="24"/>
          <w:szCs w:val="24"/>
        </w:rPr>
        <w:t xml:space="preserve">, which have been used to simulate ex ante impacts of </w:t>
      </w:r>
      <w:r w:rsidR="008A21E9">
        <w:rPr>
          <w:rFonts w:ascii="Calibri Light" w:hAnsi="Calibri Light" w:cs="Calibri Light"/>
          <w:sz w:val="24"/>
          <w:szCs w:val="24"/>
        </w:rPr>
        <w:t xml:space="preserve">the </w:t>
      </w:r>
      <w:r w:rsidR="002205BD" w:rsidRPr="002205BD">
        <w:rPr>
          <w:rFonts w:ascii="Calibri Light" w:hAnsi="Calibri Light" w:cs="Calibri Light"/>
          <w:sz w:val="24"/>
          <w:szCs w:val="24"/>
        </w:rPr>
        <w:t xml:space="preserve">potential FTAs. These techniques can be found in various assessments of larger agreements such as TTIP, TPP and more recently the UK’s exit from the EU. Baier &amp; </w:t>
      </w:r>
      <w:proofErr w:type="spellStart"/>
      <w:r w:rsidR="002205BD" w:rsidRPr="002205BD">
        <w:rPr>
          <w:rFonts w:ascii="Calibri Light" w:hAnsi="Calibri Light" w:cs="Calibri Light"/>
          <w:sz w:val="24"/>
          <w:szCs w:val="24"/>
        </w:rPr>
        <w:t>Bergstrand</w:t>
      </w:r>
      <w:proofErr w:type="spellEnd"/>
      <w:r w:rsidR="002205BD" w:rsidRPr="002205BD">
        <w:rPr>
          <w:rFonts w:ascii="Calibri Light" w:hAnsi="Calibri Light" w:cs="Calibri Light"/>
          <w:sz w:val="24"/>
          <w:szCs w:val="24"/>
        </w:rPr>
        <w:t xml:space="preserve"> (2007) led the development of the “average FTA” methodology in a structural gravity framework. Some recent applications include Carrere et al (2015), who use the estimate of an “average FTA” </w:t>
      </w:r>
      <w:r w:rsidR="00F80D83">
        <w:rPr>
          <w:rFonts w:ascii="Calibri Light" w:hAnsi="Calibri Light" w:cs="Calibri Light"/>
          <w:sz w:val="24"/>
          <w:szCs w:val="24"/>
        </w:rPr>
        <w:t>and obtain</w:t>
      </w:r>
      <w:r w:rsidR="002205BD" w:rsidRPr="002205BD">
        <w:rPr>
          <w:rFonts w:ascii="Calibri Light" w:hAnsi="Calibri Light" w:cs="Calibri Light"/>
          <w:sz w:val="24"/>
          <w:szCs w:val="24"/>
        </w:rPr>
        <w:t xml:space="preserve"> positive effects on trade of TTP and TTIP using a gravity model. Moreover, HM Treasury (2018) </w:t>
      </w:r>
      <w:r w:rsidR="002205BD" w:rsidRPr="002205BD">
        <w:rPr>
          <w:rFonts w:ascii="Calibri Light" w:hAnsi="Calibri Light" w:cs="Calibri Light"/>
          <w:sz w:val="24"/>
          <w:szCs w:val="24"/>
        </w:rPr>
        <w:lastRenderedPageBreak/>
        <w:t xml:space="preserve">use a structural gravity model to assess the trade impact of moving from EU membership to an “average FTA” relationship. The “average FTA” approach is useful as it is easy to implement and aggregated enough to provide intuitive empirical results. More recently, Anderson &amp; </w:t>
      </w:r>
      <w:proofErr w:type="spellStart"/>
      <w:r w:rsidR="002205BD" w:rsidRPr="002205BD">
        <w:rPr>
          <w:rFonts w:ascii="Calibri Light" w:hAnsi="Calibri Light" w:cs="Calibri Light"/>
          <w:sz w:val="24"/>
          <w:szCs w:val="24"/>
        </w:rPr>
        <w:t>Yotov</w:t>
      </w:r>
      <w:proofErr w:type="spellEnd"/>
      <w:r w:rsidR="002205BD" w:rsidRPr="002205BD">
        <w:rPr>
          <w:rFonts w:ascii="Calibri Light" w:hAnsi="Calibri Light" w:cs="Calibri Light"/>
          <w:sz w:val="24"/>
          <w:szCs w:val="24"/>
        </w:rPr>
        <w:t xml:space="preserve"> (2016) have looked at the “average FTA” impact and how it changes across industries, an important dimension we will be exploring using the new dataset. </w:t>
      </w:r>
    </w:p>
    <w:p w14:paraId="196F75DF" w14:textId="6093BED5" w:rsidR="002205BD" w:rsidRPr="002205BD" w:rsidRDefault="002205BD" w:rsidP="00BB5F11">
      <w:pPr>
        <w:jc w:val="both"/>
        <w:rPr>
          <w:rFonts w:ascii="Calibri Light" w:hAnsi="Calibri Light" w:cs="Calibri Light"/>
          <w:sz w:val="24"/>
          <w:szCs w:val="24"/>
        </w:rPr>
      </w:pPr>
      <w:r w:rsidRPr="002205BD">
        <w:rPr>
          <w:rFonts w:ascii="Calibri Light" w:hAnsi="Calibri Light" w:cs="Calibri Light"/>
          <w:sz w:val="24"/>
          <w:szCs w:val="24"/>
        </w:rPr>
        <w:t>The literature</w:t>
      </w:r>
      <w:r w:rsidR="00F80D83">
        <w:rPr>
          <w:rFonts w:ascii="Calibri Light" w:hAnsi="Calibri Light" w:cs="Calibri Light"/>
          <w:sz w:val="24"/>
          <w:szCs w:val="24"/>
        </w:rPr>
        <w:t xml:space="preserve"> has</w:t>
      </w:r>
      <w:r w:rsidRPr="002205BD">
        <w:rPr>
          <w:rFonts w:ascii="Calibri Light" w:hAnsi="Calibri Light" w:cs="Calibri Light"/>
          <w:sz w:val="24"/>
          <w:szCs w:val="24"/>
        </w:rPr>
        <w:t xml:space="preserve"> thus far ignore</w:t>
      </w:r>
      <w:r w:rsidR="008E67CC">
        <w:rPr>
          <w:rFonts w:ascii="Calibri Light" w:hAnsi="Calibri Light" w:cs="Calibri Light"/>
          <w:sz w:val="24"/>
          <w:szCs w:val="24"/>
        </w:rPr>
        <w:t>d</w:t>
      </w:r>
      <w:r w:rsidRPr="002205BD">
        <w:rPr>
          <w:rFonts w:ascii="Calibri Light" w:hAnsi="Calibri Light" w:cs="Calibri Light"/>
          <w:sz w:val="24"/>
          <w:szCs w:val="24"/>
        </w:rPr>
        <w:t xml:space="preserve"> any differentiation of impact between certain types of agreements</w:t>
      </w:r>
      <w:r w:rsidR="004B0C8E">
        <w:rPr>
          <w:rFonts w:ascii="Calibri Light" w:hAnsi="Calibri Light" w:cs="Calibri Light"/>
          <w:sz w:val="24"/>
          <w:szCs w:val="24"/>
        </w:rPr>
        <w:t xml:space="preserve"> on NTMs</w:t>
      </w:r>
      <w:r w:rsidRPr="002205BD">
        <w:rPr>
          <w:rFonts w:ascii="Calibri Light" w:hAnsi="Calibri Light" w:cs="Calibri Light"/>
          <w:sz w:val="24"/>
          <w:szCs w:val="24"/>
        </w:rPr>
        <w:t>, for example, an average estimate for FTAs that include “deeper” or “shallower” provisions or heterogeneous impacts across and/or within individual agreements. Baier et al (2014) are the first to empirically examine the impact of various types of agreements on the intensive and extensive margins of trade, using dummy variables in their gravity equation for each. They find that deeper agreement types have a significant and larger impact on both intensive and extensive trade volumes. Kohl et al (2016) also look at heterogeneity across trade agreements, making use of a new dataset which disaggregates 296 trade agreements into their 17 trade related policy areas, as well as separating out legally and non-legally binding commitments. The aim of the</w:t>
      </w:r>
      <w:r w:rsidR="00CA65DD">
        <w:rPr>
          <w:rFonts w:ascii="Calibri Light" w:hAnsi="Calibri Light" w:cs="Calibri Light"/>
          <w:sz w:val="24"/>
          <w:szCs w:val="24"/>
        </w:rPr>
        <w:t>ir</w:t>
      </w:r>
      <w:r w:rsidRPr="002205BD">
        <w:rPr>
          <w:rFonts w:ascii="Calibri Light" w:hAnsi="Calibri Light" w:cs="Calibri Light"/>
          <w:sz w:val="24"/>
          <w:szCs w:val="24"/>
        </w:rPr>
        <w:t xml:space="preserve"> paper is to provide empirical evidence of the differing impact of trade agreements at the provision level (rather than just including a dummy for FTA presence for country-pairs). They find that legal enforceability is crucial for trade promotion and FTAs that include standard WTO trade provisions increase trade whereas modern provisions out of scope of the WTO do not. </w:t>
      </w:r>
    </w:p>
    <w:p w14:paraId="3D60B77D" w14:textId="77777777" w:rsidR="00E61EBB" w:rsidRDefault="002205BD" w:rsidP="00BB5F11">
      <w:pPr>
        <w:jc w:val="both"/>
        <w:rPr>
          <w:rFonts w:ascii="Calibri Light" w:hAnsi="Calibri Light" w:cs="Calibri Light"/>
          <w:sz w:val="24"/>
          <w:szCs w:val="24"/>
        </w:rPr>
      </w:pPr>
      <w:r w:rsidRPr="002205BD">
        <w:rPr>
          <w:rFonts w:ascii="Calibri Light" w:hAnsi="Calibri Light" w:cs="Calibri Light"/>
          <w:sz w:val="24"/>
          <w:szCs w:val="24"/>
        </w:rPr>
        <w:t xml:space="preserve">Alternatively, </w:t>
      </w:r>
      <w:proofErr w:type="spellStart"/>
      <w:r w:rsidRPr="002205BD">
        <w:rPr>
          <w:rFonts w:ascii="Calibri Light" w:hAnsi="Calibri Light" w:cs="Calibri Light"/>
          <w:sz w:val="24"/>
          <w:szCs w:val="24"/>
        </w:rPr>
        <w:t>Zylkin</w:t>
      </w:r>
      <w:proofErr w:type="spellEnd"/>
      <w:r w:rsidRPr="002205BD">
        <w:rPr>
          <w:rFonts w:ascii="Calibri Light" w:hAnsi="Calibri Light" w:cs="Calibri Light"/>
          <w:sz w:val="24"/>
          <w:szCs w:val="24"/>
        </w:rPr>
        <w:t xml:space="preserve"> (2015) develops a new dimension of heterogeneity coming from FTAs by introducing empirical evidence of the directional impact within an FTA on trade. This is based on the Baier and </w:t>
      </w:r>
      <w:proofErr w:type="spellStart"/>
      <w:r w:rsidRPr="002205BD">
        <w:rPr>
          <w:rFonts w:ascii="Calibri Light" w:hAnsi="Calibri Light" w:cs="Calibri Light"/>
          <w:sz w:val="24"/>
          <w:szCs w:val="24"/>
        </w:rPr>
        <w:t>Bergstrand</w:t>
      </w:r>
      <w:proofErr w:type="spellEnd"/>
      <w:r w:rsidRPr="002205BD">
        <w:rPr>
          <w:rFonts w:ascii="Calibri Light" w:hAnsi="Calibri Light" w:cs="Calibri Light"/>
          <w:sz w:val="24"/>
          <w:szCs w:val="24"/>
        </w:rPr>
        <w:t xml:space="preserve"> (2007) approach but breaks down the “average FTA” gravity variable to vary by agreements and then by direction of trade. Baier et al (2018), among other things, show that a lot of the variation in trade on the extensive margin can be explained by exogenous policy and non-policy factors, such as common institutional and cultural country characteristics. On the intensive margin, they find the variation explained by distance and adjacency. They estimate a structural gravity model and interact the FTA dummy with traditional gravity dummies (</w:t>
      </w:r>
      <w:proofErr w:type="gramStart"/>
      <w:r w:rsidRPr="002205BD">
        <w:rPr>
          <w:rFonts w:ascii="Calibri Light" w:hAnsi="Calibri Light" w:cs="Calibri Light"/>
          <w:sz w:val="24"/>
          <w:szCs w:val="24"/>
        </w:rPr>
        <w:t>e.g.</w:t>
      </w:r>
      <w:proofErr w:type="gramEnd"/>
      <w:r w:rsidRPr="002205BD">
        <w:rPr>
          <w:rFonts w:ascii="Calibri Light" w:hAnsi="Calibri Light" w:cs="Calibri Light"/>
          <w:sz w:val="24"/>
          <w:szCs w:val="24"/>
        </w:rPr>
        <w:t xml:space="preserve"> distance). They also find that the size of impact from an FTA is negatively correlated with the per capita income of the country-pair. Baier et al (2019) combine the approaches of both </w:t>
      </w:r>
      <w:proofErr w:type="spellStart"/>
      <w:r w:rsidRPr="002205BD">
        <w:rPr>
          <w:rFonts w:ascii="Calibri Light" w:hAnsi="Calibri Light" w:cs="Calibri Light"/>
          <w:sz w:val="24"/>
          <w:szCs w:val="24"/>
        </w:rPr>
        <w:t>Zylkin</w:t>
      </w:r>
      <w:proofErr w:type="spellEnd"/>
      <w:r w:rsidRPr="002205BD">
        <w:rPr>
          <w:rFonts w:ascii="Calibri Light" w:hAnsi="Calibri Light" w:cs="Calibri Light"/>
          <w:sz w:val="24"/>
          <w:szCs w:val="24"/>
        </w:rPr>
        <w:t xml:space="preserve"> (2015) and Baier (2018) into a two-stage regression to further decompose the impact of FTAs. The first stage estimates the impact of individual FTAs, with directional specific dimensions. The second stage uses these estimates as the dependant variable, with metrics for determinants of the heterogeneity in the FTA results. They find that the impacts of an FTA are explained more by “within agreement” heterogeneity (</w:t>
      </w:r>
      <w:proofErr w:type="gramStart"/>
      <w:r w:rsidRPr="002205BD">
        <w:rPr>
          <w:rFonts w:ascii="Calibri Light" w:hAnsi="Calibri Light" w:cs="Calibri Light"/>
          <w:sz w:val="24"/>
          <w:szCs w:val="24"/>
        </w:rPr>
        <w:t>e.g.</w:t>
      </w:r>
      <w:proofErr w:type="gramEnd"/>
      <w:r w:rsidRPr="002205BD">
        <w:rPr>
          <w:rFonts w:ascii="Calibri Light" w:hAnsi="Calibri Light" w:cs="Calibri Light"/>
          <w:sz w:val="24"/>
          <w:szCs w:val="24"/>
        </w:rPr>
        <w:t xml:space="preserve"> asymmetries in trade creation within pairs) than “across agreement” heterogeneity (e.g. USMCA vs CPTPP). The first stage of this analysis has been adopted by the EU Commission (2018) in their EU-Korea ex-post analysis.</w:t>
      </w:r>
    </w:p>
    <w:p w14:paraId="25073218" w14:textId="1F0CD4BC" w:rsidR="00604892" w:rsidRPr="00B7408B" w:rsidRDefault="002205BD" w:rsidP="00BB5F11">
      <w:pPr>
        <w:jc w:val="both"/>
        <w:rPr>
          <w:rFonts w:ascii="Calibri Light" w:hAnsi="Calibri Light" w:cs="Calibri Light"/>
          <w:sz w:val="24"/>
          <w:szCs w:val="24"/>
        </w:rPr>
      </w:pPr>
      <w:r w:rsidRPr="002205BD">
        <w:rPr>
          <w:rFonts w:ascii="Calibri Light" w:hAnsi="Calibri Light" w:cs="Calibri Light"/>
          <w:sz w:val="24"/>
          <w:szCs w:val="24"/>
        </w:rPr>
        <w:t>To ensure our analysis is up to date with the cutting-edge techniques seen in the academic literature, we have decided that Baier et al (2019) is best placed to help us answer our key policy question</w:t>
      </w:r>
      <w:r w:rsidRPr="002205BD">
        <w:rPr>
          <w:rFonts w:ascii="Calibri Light" w:hAnsi="Calibri Light" w:cs="Calibri Light"/>
          <w:b/>
          <w:bCs/>
          <w:sz w:val="24"/>
          <w:szCs w:val="24"/>
        </w:rPr>
        <w:t xml:space="preserve">: </w:t>
      </w:r>
      <w:r w:rsidRPr="0026759F">
        <w:rPr>
          <w:rFonts w:ascii="Calibri Light" w:hAnsi="Calibri Light" w:cs="Calibri Light"/>
          <w:i/>
          <w:iCs/>
          <w:sz w:val="24"/>
          <w:szCs w:val="24"/>
        </w:rPr>
        <w:t>how much have FTAs reduced NTMs?</w:t>
      </w:r>
    </w:p>
    <w:p w14:paraId="6CAFB359" w14:textId="01509956" w:rsidR="00344723" w:rsidRPr="00F073A7" w:rsidRDefault="00344723" w:rsidP="00BB5F11">
      <w:pPr>
        <w:pStyle w:val="ListParagraph"/>
        <w:numPr>
          <w:ilvl w:val="0"/>
          <w:numId w:val="17"/>
        </w:numPr>
        <w:jc w:val="both"/>
        <w:rPr>
          <w:rFonts w:ascii="Calibri Light" w:hAnsi="Calibri Light" w:cs="Calibri Light"/>
          <w:sz w:val="24"/>
          <w:szCs w:val="24"/>
        </w:rPr>
      </w:pPr>
      <w:r w:rsidRPr="00854F8E">
        <w:rPr>
          <w:rFonts w:ascii="Calibri Light" w:hAnsi="Calibri Light" w:cs="Calibri Light"/>
          <w:b/>
          <w:bCs/>
          <w:sz w:val="24"/>
          <w:szCs w:val="24"/>
        </w:rPr>
        <w:t>Data</w:t>
      </w:r>
    </w:p>
    <w:p w14:paraId="3CB20356" w14:textId="088D70FE" w:rsidR="00344723" w:rsidRDefault="002F5A7D" w:rsidP="00BB5F11">
      <w:pPr>
        <w:jc w:val="both"/>
        <w:rPr>
          <w:rFonts w:ascii="Calibri Light" w:hAnsi="Calibri Light" w:cs="Calibri Light"/>
          <w:sz w:val="24"/>
          <w:szCs w:val="24"/>
        </w:rPr>
      </w:pPr>
      <w:r w:rsidRPr="00854F8E">
        <w:rPr>
          <w:rFonts w:ascii="Calibri Light" w:hAnsi="Calibri Light" w:cs="Calibri Light"/>
          <w:sz w:val="24"/>
          <w:szCs w:val="24"/>
        </w:rPr>
        <w:t xml:space="preserve">Our </w:t>
      </w:r>
      <w:r>
        <w:rPr>
          <w:rFonts w:ascii="Calibri Light" w:hAnsi="Calibri Light" w:cs="Calibri Light"/>
          <w:sz w:val="24"/>
          <w:szCs w:val="24"/>
        </w:rPr>
        <w:t>paper</w:t>
      </w:r>
      <w:r w:rsidRPr="00854F8E">
        <w:rPr>
          <w:rFonts w:ascii="Calibri Light" w:hAnsi="Calibri Light" w:cs="Calibri Light"/>
          <w:sz w:val="24"/>
          <w:szCs w:val="24"/>
        </w:rPr>
        <w:t xml:space="preserve"> uses a comprehensive gravity dataset which combines data on tariffs, trade</w:t>
      </w:r>
      <w:r w:rsidR="004B4844">
        <w:rPr>
          <w:rFonts w:ascii="Calibri Light" w:hAnsi="Calibri Light" w:cs="Calibri Light"/>
          <w:sz w:val="24"/>
          <w:szCs w:val="24"/>
        </w:rPr>
        <w:t xml:space="preserve"> flows</w:t>
      </w:r>
      <w:r w:rsidR="00B33E4F">
        <w:rPr>
          <w:rFonts w:ascii="Calibri Light" w:hAnsi="Calibri Light" w:cs="Calibri Light"/>
          <w:sz w:val="24"/>
          <w:szCs w:val="24"/>
        </w:rPr>
        <w:t xml:space="preserve"> </w:t>
      </w:r>
      <w:r w:rsidRPr="00854F8E">
        <w:rPr>
          <w:rFonts w:ascii="Calibri Light" w:hAnsi="Calibri Light" w:cs="Calibri Light"/>
          <w:sz w:val="24"/>
          <w:szCs w:val="24"/>
        </w:rPr>
        <w:t>and production (ITPD-E, 2019) and standard gravity variables (Dynamic Gravity Dataset, 2021). Once combined, this data covers years 2000-201</w:t>
      </w:r>
      <w:r w:rsidR="00977CCC">
        <w:rPr>
          <w:rFonts w:ascii="Calibri Light" w:hAnsi="Calibri Light" w:cs="Calibri Light"/>
          <w:sz w:val="24"/>
          <w:szCs w:val="24"/>
        </w:rPr>
        <w:t xml:space="preserve">6 and </w:t>
      </w:r>
      <w:r>
        <w:rPr>
          <w:rFonts w:ascii="Calibri Light" w:hAnsi="Calibri Light" w:cs="Calibri Light"/>
          <w:sz w:val="24"/>
          <w:szCs w:val="24"/>
        </w:rPr>
        <w:t>243</w:t>
      </w:r>
      <w:r w:rsidRPr="00854F8E">
        <w:rPr>
          <w:rFonts w:ascii="Calibri Light" w:hAnsi="Calibri Light" w:cs="Calibri Light"/>
          <w:sz w:val="24"/>
          <w:szCs w:val="24"/>
        </w:rPr>
        <w:t xml:space="preserve"> countries.</w:t>
      </w:r>
      <w:r>
        <w:rPr>
          <w:rFonts w:ascii="Calibri Light" w:hAnsi="Calibri Light" w:cs="Calibri Light"/>
          <w:sz w:val="24"/>
          <w:szCs w:val="24"/>
        </w:rPr>
        <w:t xml:space="preserve"> This new tariff dataset was built by t</w:t>
      </w:r>
      <w:r w:rsidR="00C5587A">
        <w:rPr>
          <w:rFonts w:ascii="Calibri Light" w:hAnsi="Calibri Light" w:cs="Calibri Light"/>
          <w:sz w:val="24"/>
          <w:szCs w:val="24"/>
        </w:rPr>
        <w:t>he UK Department for International Trade (</w:t>
      </w:r>
      <w:r w:rsidR="00F073A7" w:rsidRPr="00F073A7">
        <w:rPr>
          <w:rFonts w:ascii="Calibri Light" w:hAnsi="Calibri Light" w:cs="Calibri Light"/>
          <w:sz w:val="24"/>
          <w:szCs w:val="24"/>
        </w:rPr>
        <w:t>DIT</w:t>
      </w:r>
      <w:r w:rsidR="00C5587A">
        <w:rPr>
          <w:rFonts w:ascii="Calibri Light" w:hAnsi="Calibri Light" w:cs="Calibri Light"/>
          <w:sz w:val="24"/>
          <w:szCs w:val="24"/>
        </w:rPr>
        <w:t>)</w:t>
      </w:r>
      <w:r w:rsidR="00F073A7" w:rsidRPr="00F073A7">
        <w:rPr>
          <w:rFonts w:ascii="Calibri Light" w:hAnsi="Calibri Light" w:cs="Calibri Light"/>
          <w:sz w:val="24"/>
          <w:szCs w:val="24"/>
        </w:rPr>
        <w:t xml:space="preserve"> for</w:t>
      </w:r>
      <w:r>
        <w:rPr>
          <w:rFonts w:ascii="Calibri Light" w:hAnsi="Calibri Light" w:cs="Calibri Light"/>
          <w:sz w:val="24"/>
          <w:szCs w:val="24"/>
        </w:rPr>
        <w:t xml:space="preserve"> the purposes of</w:t>
      </w:r>
      <w:r w:rsidR="00F073A7" w:rsidRPr="00F073A7">
        <w:rPr>
          <w:rFonts w:ascii="Calibri Light" w:hAnsi="Calibri Light" w:cs="Calibri Light"/>
          <w:sz w:val="24"/>
          <w:szCs w:val="24"/>
        </w:rPr>
        <w:t xml:space="preserve"> trade </w:t>
      </w:r>
      <w:proofErr w:type="gramStart"/>
      <w:r w:rsidR="00F073A7" w:rsidRPr="00F073A7">
        <w:rPr>
          <w:rFonts w:ascii="Calibri Light" w:hAnsi="Calibri Light" w:cs="Calibri Light"/>
          <w:sz w:val="24"/>
          <w:szCs w:val="24"/>
        </w:rPr>
        <w:t>modelling</w:t>
      </w:r>
      <w:proofErr w:type="gramEnd"/>
      <w:r w:rsidR="00A90F03">
        <w:rPr>
          <w:rFonts w:ascii="Calibri Light" w:hAnsi="Calibri Light" w:cs="Calibri Light"/>
          <w:sz w:val="24"/>
          <w:szCs w:val="24"/>
        </w:rPr>
        <w:t xml:space="preserve"> and </w:t>
      </w:r>
      <w:r w:rsidR="00A04EDB">
        <w:rPr>
          <w:rFonts w:ascii="Calibri Light" w:hAnsi="Calibri Light" w:cs="Calibri Light"/>
          <w:sz w:val="24"/>
          <w:szCs w:val="24"/>
        </w:rPr>
        <w:t xml:space="preserve">it </w:t>
      </w:r>
      <w:r w:rsidR="00375AD8">
        <w:rPr>
          <w:rFonts w:ascii="Calibri Light" w:hAnsi="Calibri Light" w:cs="Calibri Light"/>
          <w:sz w:val="24"/>
          <w:szCs w:val="24"/>
        </w:rPr>
        <w:t xml:space="preserve">represents a </w:t>
      </w:r>
      <w:r w:rsidR="00375AD8" w:rsidRPr="00F073A7">
        <w:rPr>
          <w:rFonts w:ascii="Calibri Light" w:hAnsi="Calibri Light" w:cs="Calibri Light"/>
          <w:sz w:val="24"/>
          <w:szCs w:val="24"/>
        </w:rPr>
        <w:t>comprehensive bilateral time serie</w:t>
      </w:r>
      <w:r w:rsidR="00375AD8">
        <w:rPr>
          <w:rFonts w:ascii="Calibri Light" w:hAnsi="Calibri Light" w:cs="Calibri Light"/>
          <w:sz w:val="24"/>
          <w:szCs w:val="24"/>
        </w:rPr>
        <w:t>s</w:t>
      </w:r>
      <w:r w:rsidR="00375AD8" w:rsidRPr="00F073A7" w:rsidDel="00A04EDB">
        <w:rPr>
          <w:rFonts w:ascii="Calibri Light" w:hAnsi="Calibri Light" w:cs="Calibri Light"/>
          <w:sz w:val="24"/>
          <w:szCs w:val="24"/>
        </w:rPr>
        <w:t xml:space="preserve"> </w:t>
      </w:r>
      <w:r w:rsidR="001D1F8F">
        <w:rPr>
          <w:rFonts w:ascii="Calibri Light" w:hAnsi="Calibri Light" w:cs="Calibri Light"/>
          <w:sz w:val="24"/>
          <w:szCs w:val="24"/>
        </w:rPr>
        <w:t xml:space="preserve">allowing to track </w:t>
      </w:r>
      <w:r w:rsidR="00DB607D">
        <w:rPr>
          <w:rFonts w:ascii="Calibri Light" w:hAnsi="Calibri Light" w:cs="Calibri Light"/>
          <w:sz w:val="24"/>
          <w:szCs w:val="24"/>
        </w:rPr>
        <w:t xml:space="preserve">product-level </w:t>
      </w:r>
      <w:r w:rsidR="00DE5BF6">
        <w:rPr>
          <w:rFonts w:ascii="Calibri Light" w:hAnsi="Calibri Light" w:cs="Calibri Light"/>
          <w:sz w:val="24"/>
          <w:szCs w:val="24"/>
        </w:rPr>
        <w:t>data</w:t>
      </w:r>
      <w:r w:rsidR="009F428B">
        <w:rPr>
          <w:rFonts w:ascii="Calibri Light" w:hAnsi="Calibri Light" w:cs="Calibri Light"/>
          <w:sz w:val="24"/>
          <w:szCs w:val="24"/>
        </w:rPr>
        <w:t xml:space="preserve"> over time</w:t>
      </w:r>
      <w:r w:rsidR="00E632B7">
        <w:rPr>
          <w:rFonts w:ascii="Calibri Light" w:hAnsi="Calibri Light" w:cs="Calibri Light"/>
          <w:sz w:val="24"/>
          <w:szCs w:val="24"/>
        </w:rPr>
        <w:t xml:space="preserve"> in a consistent manner, accounting for nomenclature changes</w:t>
      </w:r>
      <w:r w:rsidR="00E96845">
        <w:rPr>
          <w:rFonts w:ascii="Calibri Light" w:hAnsi="Calibri Light" w:cs="Calibri Light"/>
          <w:sz w:val="24"/>
          <w:szCs w:val="24"/>
        </w:rPr>
        <w:t>.</w:t>
      </w:r>
      <w:r w:rsidR="00F50FDA">
        <w:rPr>
          <w:rFonts w:ascii="Calibri Light" w:hAnsi="Calibri Light" w:cs="Calibri Light"/>
          <w:sz w:val="24"/>
          <w:szCs w:val="24"/>
        </w:rPr>
        <w:t xml:space="preserve"> </w:t>
      </w:r>
    </w:p>
    <w:p w14:paraId="22BE3272" w14:textId="6EAD5E34" w:rsidR="00DB189F" w:rsidRDefault="004738B1" w:rsidP="00BB5F11">
      <w:pPr>
        <w:pStyle w:val="12pttext"/>
        <w:jc w:val="both"/>
        <w:rPr>
          <w:rFonts w:ascii="Calibri Light" w:eastAsiaTheme="minorHAnsi" w:hAnsi="Calibri Light" w:cs="Calibri Light"/>
          <w:color w:val="auto"/>
        </w:rPr>
      </w:pPr>
      <w:r>
        <w:rPr>
          <w:rFonts w:ascii="Calibri Light" w:hAnsi="Calibri Light" w:cs="Calibri Light"/>
        </w:rPr>
        <w:lastRenderedPageBreak/>
        <w:t xml:space="preserve">The dataset uses the </w:t>
      </w:r>
      <w:hyperlink r:id="rId12" w:history="1">
        <w:r w:rsidRPr="00DB189F">
          <w:rPr>
            <w:rStyle w:val="Hyperlink"/>
            <w:rFonts w:ascii="Calibri Light" w:hAnsi="Calibri Light" w:cs="Calibri Light"/>
          </w:rPr>
          <w:t>World Bank’s World Integrated Trade Solution (WITS) dataset</w:t>
        </w:r>
      </w:hyperlink>
      <w:r>
        <w:rPr>
          <w:rStyle w:val="Hyperlink"/>
          <w:rFonts w:ascii="Calibri Light" w:hAnsi="Calibri Light" w:cs="Calibri Light"/>
        </w:rPr>
        <w:t xml:space="preserve"> as</w:t>
      </w:r>
      <w:r w:rsidRPr="004738B1">
        <w:t xml:space="preserve"> </w:t>
      </w:r>
      <w:r w:rsidRPr="004738B1">
        <w:rPr>
          <w:rFonts w:ascii="Calibri Light" w:eastAsiaTheme="minorHAnsi" w:hAnsi="Calibri Light" w:cs="Calibri Light"/>
          <w:color w:val="auto"/>
        </w:rPr>
        <w:t>t</w:t>
      </w:r>
      <w:r w:rsidR="00DB189F" w:rsidRPr="00DB189F">
        <w:rPr>
          <w:rFonts w:ascii="Calibri Light" w:hAnsi="Calibri Light" w:cs="Calibri Light"/>
        </w:rPr>
        <w:t>he primary source for global tariff data</w:t>
      </w:r>
      <w:r>
        <w:rPr>
          <w:rFonts w:ascii="Calibri Light" w:hAnsi="Calibri Light" w:cs="Calibri Light"/>
        </w:rPr>
        <w:t xml:space="preserve">. </w:t>
      </w:r>
      <w:r w:rsidR="00DB189F" w:rsidRPr="00DB189F">
        <w:rPr>
          <w:rFonts w:ascii="Calibri Light" w:eastAsiaTheme="minorHAnsi" w:hAnsi="Calibri Light" w:cs="Calibri Light"/>
          <w:color w:val="auto"/>
        </w:rPr>
        <w:t>This is itself comprised of HS6 tariff data from UNCTAD’s Trade Analysis Information System (TRAINS), with additional data from the WTO and the ITC for later years. It covers most favoured nation and preferential AVE tariff rates for around 200 countries over the last 30 years. This is the only widely available tariff dataset covering a comprehensive time series. This quality is particularly important for econometric modelling in a panel setting,</w:t>
      </w:r>
      <w:r w:rsidR="00BD2BA5">
        <w:rPr>
          <w:rFonts w:ascii="Calibri Light" w:eastAsiaTheme="minorHAnsi" w:hAnsi="Calibri Light" w:cs="Calibri Light"/>
          <w:color w:val="auto"/>
        </w:rPr>
        <w:t xml:space="preserve"> such as the model introduced in this paper,</w:t>
      </w:r>
      <w:r w:rsidR="00DB189F" w:rsidRPr="00DB189F">
        <w:rPr>
          <w:rFonts w:ascii="Calibri Light" w:eastAsiaTheme="minorHAnsi" w:hAnsi="Calibri Light" w:cs="Calibri Light"/>
          <w:color w:val="auto"/>
        </w:rPr>
        <w:t xml:space="preserve"> where year-on-year changes are a key source of variation. As such, WITS tends to be used for the tariff data in most gravity modelling applications, with the data aggregated to the level of the relevant trade data used in the analysis.</w:t>
      </w:r>
    </w:p>
    <w:p w14:paraId="30798C3A" w14:textId="77777777" w:rsidR="009868D2" w:rsidRDefault="009868D2" w:rsidP="00BB5F11">
      <w:pPr>
        <w:pStyle w:val="12pttext"/>
        <w:jc w:val="both"/>
        <w:rPr>
          <w:rFonts w:ascii="Calibri Light" w:eastAsiaTheme="minorHAnsi" w:hAnsi="Calibri Light" w:cs="Calibri Light"/>
          <w:color w:val="auto"/>
        </w:rPr>
      </w:pPr>
    </w:p>
    <w:p w14:paraId="73FA41BC" w14:textId="1C67C8FC" w:rsidR="00D05842" w:rsidRDefault="00A02941" w:rsidP="00BB5F11">
      <w:pPr>
        <w:pStyle w:val="12pttext"/>
        <w:jc w:val="both"/>
        <w:rPr>
          <w:rFonts w:ascii="Calibri Light" w:eastAsiaTheme="minorHAnsi" w:hAnsi="Calibri Light" w:cs="Calibri Light"/>
          <w:color w:val="auto"/>
        </w:rPr>
      </w:pPr>
      <w:r>
        <w:rPr>
          <w:rFonts w:ascii="Calibri Light" w:eastAsiaTheme="minorHAnsi" w:hAnsi="Calibri Light" w:cs="Calibri Light"/>
          <w:color w:val="auto"/>
        </w:rPr>
        <w:t>There are challenges connected to</w:t>
      </w:r>
      <w:r w:rsidR="006F01DE">
        <w:rPr>
          <w:rFonts w:ascii="Calibri Light" w:eastAsiaTheme="minorHAnsi" w:hAnsi="Calibri Light" w:cs="Calibri Light"/>
          <w:color w:val="auto"/>
        </w:rPr>
        <w:t xml:space="preserve"> aggregating </w:t>
      </w:r>
      <w:r w:rsidR="00CB0AF5">
        <w:rPr>
          <w:rFonts w:ascii="Calibri Light" w:eastAsiaTheme="minorHAnsi" w:hAnsi="Calibri Light" w:cs="Calibri Light"/>
          <w:color w:val="auto"/>
        </w:rPr>
        <w:t xml:space="preserve">trade data. </w:t>
      </w:r>
      <w:r w:rsidR="009868D2" w:rsidRPr="009868D2">
        <w:rPr>
          <w:rFonts w:ascii="Calibri Light" w:eastAsiaTheme="minorHAnsi" w:hAnsi="Calibri Light" w:cs="Calibri Light"/>
          <w:color w:val="auto"/>
        </w:rPr>
        <w:t>The Harmonised System (HS) of product codes is updated every few years to account for changes to the makeup of traded products, meaning that data is not always consistent over time.</w:t>
      </w:r>
      <w:r>
        <w:rPr>
          <w:rFonts w:ascii="Calibri Light" w:eastAsiaTheme="minorHAnsi" w:hAnsi="Calibri Light" w:cs="Calibri Light"/>
          <w:color w:val="auto"/>
        </w:rPr>
        <w:t xml:space="preserve"> Also, e</w:t>
      </w:r>
      <w:r w:rsidR="009868D2" w:rsidRPr="009868D2">
        <w:rPr>
          <w:rFonts w:ascii="Calibri Light" w:eastAsiaTheme="minorHAnsi" w:hAnsi="Calibri Light" w:cs="Calibri Light"/>
          <w:color w:val="auto"/>
        </w:rPr>
        <w:t>ven data within a given year is not necessarily comparable across countries since nomenclatures are often adopted at different times by different reporters.</w:t>
      </w:r>
    </w:p>
    <w:p w14:paraId="1D477D90" w14:textId="77777777" w:rsidR="009868D2" w:rsidRDefault="009868D2" w:rsidP="00BB5F11">
      <w:pPr>
        <w:pStyle w:val="12pttext"/>
        <w:jc w:val="both"/>
        <w:rPr>
          <w:rFonts w:ascii="Calibri Light" w:eastAsiaTheme="minorHAnsi" w:hAnsi="Calibri Light" w:cs="Calibri Light"/>
          <w:color w:val="auto"/>
        </w:rPr>
      </w:pPr>
    </w:p>
    <w:p w14:paraId="1509BC3B" w14:textId="77777777" w:rsidR="001B2E18" w:rsidRDefault="00D05842" w:rsidP="00BB5F11">
      <w:pPr>
        <w:pStyle w:val="12pttext"/>
        <w:jc w:val="both"/>
        <w:rPr>
          <w:rFonts w:ascii="Calibri Light" w:hAnsi="Calibri Light" w:cs="Calibri Light"/>
        </w:rPr>
      </w:pPr>
      <w:r w:rsidRPr="00D05842">
        <w:rPr>
          <w:rFonts w:ascii="Calibri Light" w:hAnsi="Calibri Light" w:cs="Calibri Light"/>
        </w:rPr>
        <w:t>We take a novel approach to producing a consistent single HS time series using tariff data from WITS</w:t>
      </w:r>
      <w:r w:rsidR="007973B5">
        <w:rPr>
          <w:rFonts w:ascii="Calibri Light" w:hAnsi="Calibri Light" w:cs="Calibri Light"/>
        </w:rPr>
        <w:t>, see figure 1 below for a graphical presentation.</w:t>
      </w:r>
      <w:r w:rsidRPr="00D05842">
        <w:rPr>
          <w:rFonts w:ascii="Calibri Light" w:hAnsi="Calibri Light" w:cs="Calibri Light"/>
        </w:rPr>
        <w:t xml:space="preserve"> This involves creating “networks” that concord products over time at the HS6 level using the relevant conversion and correlation tables. These networks yield groupings that are consistent over the period 2000-201</w:t>
      </w:r>
      <w:r w:rsidR="002B3B27">
        <w:rPr>
          <w:rFonts w:ascii="Calibri Light" w:hAnsi="Calibri Light" w:cs="Calibri Light"/>
        </w:rPr>
        <w:t>6</w:t>
      </w:r>
      <w:r w:rsidRPr="00D05842">
        <w:rPr>
          <w:rFonts w:ascii="Calibri Light" w:hAnsi="Calibri Light" w:cs="Calibri Light"/>
        </w:rPr>
        <w:t xml:space="preserve">. Our approach to create consistent HS nomenclatures over time is </w:t>
      </w:r>
      <w:proofErr w:type="gramStart"/>
      <w:r w:rsidRPr="00D05842">
        <w:rPr>
          <w:rFonts w:ascii="Calibri Light" w:hAnsi="Calibri Light" w:cs="Calibri Light"/>
        </w:rPr>
        <w:t>similar to</w:t>
      </w:r>
      <w:proofErr w:type="gramEnd"/>
      <w:r w:rsidRPr="00D05842">
        <w:rPr>
          <w:rFonts w:ascii="Calibri Light" w:hAnsi="Calibri Light" w:cs="Calibri Light"/>
        </w:rPr>
        <w:t xml:space="preserve"> that employed by Pierce and Schott (2012) on US </w:t>
      </w:r>
      <w:r w:rsidR="00202F76" w:rsidRPr="00D05842">
        <w:rPr>
          <w:rFonts w:ascii="Calibri Light" w:hAnsi="Calibri Light" w:cs="Calibri Light"/>
        </w:rPr>
        <w:t>10-digit</w:t>
      </w:r>
      <w:r w:rsidRPr="00D05842">
        <w:rPr>
          <w:rFonts w:ascii="Calibri Light" w:hAnsi="Calibri Light" w:cs="Calibri Light"/>
        </w:rPr>
        <w:t xml:space="preserve"> product codes, with our “networks” corresponding with the “families” of product codes they describe. </w:t>
      </w:r>
    </w:p>
    <w:p w14:paraId="397042C4" w14:textId="1A680292" w:rsidR="00DB189F" w:rsidRDefault="001B2E18" w:rsidP="00BB5F11">
      <w:pPr>
        <w:pStyle w:val="12pttext"/>
        <w:jc w:val="both"/>
        <w:rPr>
          <w:rFonts w:ascii="Calibri Light" w:hAnsi="Calibri Light" w:cs="Calibri Light"/>
        </w:rPr>
      </w:pPr>
      <w:r>
        <w:rPr>
          <w:rFonts w:ascii="Calibri Light" w:hAnsi="Calibri Light" w:cs="Calibri Light"/>
        </w:rPr>
        <w:t>In more detail, t</w:t>
      </w:r>
      <w:r w:rsidR="00D05842" w:rsidRPr="00D05842">
        <w:rPr>
          <w:rFonts w:ascii="Calibri Light" w:hAnsi="Calibri Light" w:cs="Calibri Light"/>
        </w:rPr>
        <w:t>he approach works by merging any codes which are intertemporally connected (either through one-to-many or many-to-one changes year-on-year). Where required, we trade weight (by BACI and COMTRADE country imports) HS6 tariffs into each network. In effect, this yields a set of tariffs between HS4 and HS6 in their level of aggregation, because HS6 codes which have changed over time are combined with those others to which they are connected. This loss of disaggregation is not a concern, given that the end use of the tariffs is at an even more aggregate level to correspond with modelling datasets.</w:t>
      </w:r>
      <w:r w:rsidR="002B3F36">
        <w:rPr>
          <w:rFonts w:ascii="Calibri Light" w:hAnsi="Calibri Light" w:cs="Calibri Light"/>
        </w:rPr>
        <w:t xml:space="preserve"> </w:t>
      </w:r>
    </w:p>
    <w:p w14:paraId="1E428729" w14:textId="77777777" w:rsidR="006E0B15" w:rsidRDefault="006E0B15" w:rsidP="00BB5F11">
      <w:pPr>
        <w:pStyle w:val="12pttext"/>
        <w:jc w:val="both"/>
        <w:rPr>
          <w:rFonts w:ascii="Calibri Light" w:hAnsi="Calibri Light" w:cs="Calibri Light"/>
        </w:rPr>
      </w:pPr>
    </w:p>
    <w:p w14:paraId="3776BA89" w14:textId="5976A8E2" w:rsidR="0054275F" w:rsidRPr="006E0B15" w:rsidRDefault="0054275F" w:rsidP="006E0B15">
      <w:pPr>
        <w:pStyle w:val="12pttext"/>
        <w:jc w:val="center"/>
        <w:rPr>
          <w:rFonts w:ascii="Calibri Light" w:hAnsi="Calibri Light" w:cs="Calibri Light"/>
          <w:b/>
          <w:bCs/>
        </w:rPr>
      </w:pPr>
      <w:r w:rsidRPr="006E0B15">
        <w:rPr>
          <w:rFonts w:ascii="Calibri Light" w:hAnsi="Calibri Light" w:cs="Calibri Light"/>
          <w:b/>
          <w:bCs/>
        </w:rPr>
        <w:t xml:space="preserve">Figure 1: </w:t>
      </w:r>
      <w:r w:rsidR="006E0B15" w:rsidRPr="006E0B15">
        <w:rPr>
          <w:rFonts w:ascii="Calibri Light" w:hAnsi="Calibri Light" w:cs="Calibri Light"/>
          <w:b/>
          <w:bCs/>
        </w:rPr>
        <w:t>Graphical example of the networks approach</w:t>
      </w:r>
    </w:p>
    <w:p w14:paraId="216C6E23" w14:textId="77777777" w:rsidR="0054275F" w:rsidRDefault="0054275F" w:rsidP="00BB5F11">
      <w:pPr>
        <w:pStyle w:val="12pttext"/>
        <w:jc w:val="both"/>
        <w:rPr>
          <w:rFonts w:ascii="Calibri Light" w:hAnsi="Calibri Light" w:cs="Calibri Light"/>
        </w:rPr>
      </w:pPr>
    </w:p>
    <w:p w14:paraId="778A1538" w14:textId="04656F63" w:rsidR="0054275F" w:rsidRDefault="0054275F" w:rsidP="0054275F">
      <w:pPr>
        <w:pStyle w:val="12pttext"/>
        <w:jc w:val="center"/>
        <w:rPr>
          <w:rFonts w:ascii="Calibri Light" w:hAnsi="Calibri Light" w:cs="Calibri Light"/>
        </w:rPr>
      </w:pPr>
      <w:r>
        <w:rPr>
          <w:noProof/>
        </w:rPr>
        <w:drawing>
          <wp:inline distT="0" distB="0" distL="0" distR="0" wp14:anchorId="426ED58C" wp14:editId="544D09B6">
            <wp:extent cx="4803569" cy="2001564"/>
            <wp:effectExtent l="0" t="0" r="0" b="0"/>
            <wp:docPr id="6" name="Picture 5" descr="Timeline&#10;&#10;Description automatically generated">
              <a:extLst xmlns:a="http://schemas.openxmlformats.org/drawingml/2006/main">
                <a:ext uri="{FF2B5EF4-FFF2-40B4-BE49-F238E27FC236}">
                  <a16:creationId xmlns:a16="http://schemas.microsoft.com/office/drawing/2014/main" id="{A6B73485-56B1-40D3-B328-571594ED7B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Timeline&#10;&#10;Description automatically generated">
                      <a:extLst>
                        <a:ext uri="{FF2B5EF4-FFF2-40B4-BE49-F238E27FC236}">
                          <a16:creationId xmlns:a16="http://schemas.microsoft.com/office/drawing/2014/main" id="{A6B73485-56B1-40D3-B328-571594ED7B55}"/>
                        </a:ext>
                      </a:extLst>
                    </pic:cNvPr>
                    <pic:cNvPicPr>
                      <a:picLocks noChangeAspect="1"/>
                    </pic:cNvPicPr>
                  </pic:nvPicPr>
                  <pic:blipFill>
                    <a:blip r:embed="rId13"/>
                    <a:stretch>
                      <a:fillRect/>
                    </a:stretch>
                  </pic:blipFill>
                  <pic:spPr>
                    <a:xfrm>
                      <a:off x="0" y="0"/>
                      <a:ext cx="4818854" cy="2007933"/>
                    </a:xfrm>
                    <a:prstGeom prst="rect">
                      <a:avLst/>
                    </a:prstGeom>
                  </pic:spPr>
                </pic:pic>
              </a:graphicData>
            </a:graphic>
          </wp:inline>
        </w:drawing>
      </w:r>
    </w:p>
    <w:p w14:paraId="3D5FB48D" w14:textId="77777777" w:rsidR="006B67EE" w:rsidRDefault="006B67EE" w:rsidP="00BB5F11">
      <w:pPr>
        <w:pStyle w:val="12pttext"/>
        <w:jc w:val="both"/>
        <w:rPr>
          <w:rFonts w:ascii="Calibri Light" w:hAnsi="Calibri Light" w:cs="Calibri Light"/>
        </w:rPr>
      </w:pPr>
    </w:p>
    <w:p w14:paraId="51051451" w14:textId="398E085B" w:rsidR="00157A3D" w:rsidRPr="007C49B2" w:rsidRDefault="00157A3D" w:rsidP="00BB5F11">
      <w:pPr>
        <w:pStyle w:val="ListParagraph"/>
        <w:numPr>
          <w:ilvl w:val="0"/>
          <w:numId w:val="17"/>
        </w:numPr>
        <w:jc w:val="both"/>
        <w:rPr>
          <w:rFonts w:ascii="Calibri Light" w:hAnsi="Calibri Light" w:cs="Calibri Light"/>
          <w:sz w:val="24"/>
          <w:szCs w:val="24"/>
        </w:rPr>
      </w:pPr>
      <w:r w:rsidRPr="00854F8E">
        <w:rPr>
          <w:rFonts w:ascii="Calibri Light" w:hAnsi="Calibri Light" w:cs="Calibri Light"/>
          <w:b/>
          <w:bCs/>
          <w:sz w:val="24"/>
          <w:szCs w:val="24"/>
        </w:rPr>
        <w:t>M</w:t>
      </w:r>
      <w:r w:rsidR="00750124">
        <w:rPr>
          <w:rFonts w:ascii="Calibri Light" w:hAnsi="Calibri Light" w:cs="Calibri Light"/>
          <w:b/>
          <w:bCs/>
          <w:sz w:val="24"/>
          <w:szCs w:val="24"/>
        </w:rPr>
        <w:t xml:space="preserve">odel specification </w:t>
      </w:r>
      <w:r w:rsidR="00DD73BE">
        <w:rPr>
          <w:rFonts w:ascii="Calibri Light" w:hAnsi="Calibri Light" w:cs="Calibri Light"/>
          <w:b/>
          <w:bCs/>
          <w:sz w:val="24"/>
          <w:szCs w:val="24"/>
        </w:rPr>
        <w:t xml:space="preserve">and interpretation </w:t>
      </w:r>
    </w:p>
    <w:p w14:paraId="07F813AE" w14:textId="49C91AC9" w:rsidR="001A59EE" w:rsidRDefault="00BC732B" w:rsidP="00BB5F11">
      <w:pPr>
        <w:jc w:val="both"/>
        <w:rPr>
          <w:rFonts w:ascii="Calibri Light" w:hAnsi="Calibri Light" w:cs="Calibri Light"/>
          <w:sz w:val="24"/>
          <w:szCs w:val="24"/>
        </w:rPr>
      </w:pPr>
      <w:r>
        <w:rPr>
          <w:rFonts w:ascii="Calibri Light" w:hAnsi="Calibri Light" w:cs="Calibri Light"/>
          <w:sz w:val="24"/>
          <w:szCs w:val="24"/>
        </w:rPr>
        <w:t xml:space="preserve">Building on the theoretical foundation </w:t>
      </w:r>
      <w:r w:rsidR="00856029">
        <w:rPr>
          <w:rFonts w:ascii="Calibri Light" w:hAnsi="Calibri Light" w:cs="Calibri Light"/>
          <w:sz w:val="24"/>
          <w:szCs w:val="24"/>
        </w:rPr>
        <w:t>in the gravity equation, we use a structural gravity model</w:t>
      </w:r>
      <w:r w:rsidR="00C92DB4">
        <w:rPr>
          <w:rFonts w:ascii="Calibri Light" w:hAnsi="Calibri Light" w:cs="Calibri Light"/>
          <w:sz w:val="24"/>
          <w:szCs w:val="24"/>
        </w:rPr>
        <w:t xml:space="preserve"> and follow the methodology set out by </w:t>
      </w:r>
      <w:r w:rsidR="00C92DB4" w:rsidRPr="00854F8E">
        <w:rPr>
          <w:rFonts w:ascii="Calibri Light" w:hAnsi="Calibri Light" w:cs="Calibri Light"/>
          <w:sz w:val="24"/>
          <w:szCs w:val="24"/>
        </w:rPr>
        <w:t>Baier et al (2019)</w:t>
      </w:r>
      <w:r w:rsidR="00C92DB4">
        <w:rPr>
          <w:rFonts w:ascii="Calibri Light" w:hAnsi="Calibri Light" w:cs="Calibri Light"/>
          <w:sz w:val="24"/>
          <w:szCs w:val="24"/>
        </w:rPr>
        <w:t xml:space="preserve"> to iso</w:t>
      </w:r>
      <w:r w:rsidR="005F70FF">
        <w:rPr>
          <w:rFonts w:ascii="Calibri Light" w:hAnsi="Calibri Light" w:cs="Calibri Light"/>
          <w:sz w:val="24"/>
          <w:szCs w:val="24"/>
        </w:rPr>
        <w:t xml:space="preserve">late the impact of FTAs on </w:t>
      </w:r>
      <w:r w:rsidR="00620822">
        <w:rPr>
          <w:rFonts w:ascii="Calibri Light" w:hAnsi="Calibri Light" w:cs="Calibri Light"/>
          <w:sz w:val="24"/>
          <w:szCs w:val="24"/>
        </w:rPr>
        <w:t>NTMs</w:t>
      </w:r>
      <w:r w:rsidR="005F70FF">
        <w:rPr>
          <w:rFonts w:ascii="Calibri Light" w:hAnsi="Calibri Light" w:cs="Calibri Light"/>
          <w:sz w:val="24"/>
          <w:szCs w:val="24"/>
        </w:rPr>
        <w:t>.</w:t>
      </w:r>
    </w:p>
    <w:p w14:paraId="227C178F" w14:textId="283036C0" w:rsidR="000D049A" w:rsidRPr="00CD4D4E" w:rsidRDefault="000D049A" w:rsidP="000D049A">
      <w:pPr>
        <w:jc w:val="both"/>
        <w:rPr>
          <w:rFonts w:ascii="Calibri Light" w:eastAsiaTheme="minorEastAsia" w:hAnsi="Calibri Light" w:cs="Calibri Light"/>
          <w:sz w:val="16"/>
          <w:szCs w:val="16"/>
        </w:rPr>
      </w:pPr>
      <w:r>
        <w:rPr>
          <w:rFonts w:ascii="Calibri Light" w:hAnsi="Calibri Light" w:cs="Calibri Light"/>
          <w:sz w:val="24"/>
          <w:szCs w:val="24"/>
        </w:rPr>
        <w:t>F</w:t>
      </w:r>
      <w:r w:rsidRPr="00854F8E">
        <w:rPr>
          <w:rFonts w:ascii="Calibri Light" w:hAnsi="Calibri Light" w:cs="Calibri Light"/>
          <w:sz w:val="24"/>
          <w:szCs w:val="24"/>
        </w:rPr>
        <w:t xml:space="preserve">ollowing </w:t>
      </w:r>
      <w:r w:rsidRPr="00EF0AAA">
        <w:rPr>
          <w:rFonts w:ascii="Calibri Light" w:hAnsi="Calibri Light" w:cs="Calibri Light"/>
          <w:sz w:val="24"/>
          <w:szCs w:val="24"/>
        </w:rPr>
        <w:t xml:space="preserve">Santos Silva &amp; </w:t>
      </w:r>
      <w:proofErr w:type="spellStart"/>
      <w:r w:rsidRPr="00EF0AAA">
        <w:rPr>
          <w:rFonts w:ascii="Calibri Light" w:hAnsi="Calibri Light" w:cs="Calibri Light"/>
          <w:sz w:val="24"/>
          <w:szCs w:val="24"/>
        </w:rPr>
        <w:t>Tenreyro</w:t>
      </w:r>
      <w:proofErr w:type="spellEnd"/>
      <w:r w:rsidRPr="00EF0AAA">
        <w:rPr>
          <w:rFonts w:ascii="Calibri Light" w:hAnsi="Calibri Light" w:cs="Calibri Light"/>
          <w:sz w:val="24"/>
          <w:szCs w:val="24"/>
        </w:rPr>
        <w:t xml:space="preserve"> (2006) in</w:t>
      </w:r>
      <w:r>
        <w:rPr>
          <w:rFonts w:ascii="Calibri Light" w:hAnsi="Calibri Light" w:cs="Calibri Light"/>
          <w:sz w:val="24"/>
          <w:szCs w:val="24"/>
        </w:rPr>
        <w:t xml:space="preserve"> </w:t>
      </w:r>
      <w:r w:rsidRPr="00854F8E">
        <w:rPr>
          <w:rFonts w:ascii="Calibri Light" w:hAnsi="Calibri Light" w:cs="Calibri Light"/>
          <w:sz w:val="24"/>
          <w:szCs w:val="24"/>
        </w:rPr>
        <w:t>best practice in gravity modelling</w:t>
      </w:r>
      <w:r>
        <w:rPr>
          <w:rFonts w:ascii="Calibri Light" w:hAnsi="Calibri Light" w:cs="Calibri Light"/>
          <w:sz w:val="24"/>
          <w:szCs w:val="24"/>
        </w:rPr>
        <w:t xml:space="preserve">, </w:t>
      </w:r>
      <w:r w:rsidRPr="00854F8E">
        <w:rPr>
          <w:rFonts w:ascii="Calibri Light" w:hAnsi="Calibri Light" w:cs="Calibri Light"/>
          <w:sz w:val="24"/>
          <w:szCs w:val="24"/>
        </w:rPr>
        <w:t xml:space="preserve">we have specified </w:t>
      </w:r>
      <w:r>
        <w:rPr>
          <w:rFonts w:ascii="Calibri Light" w:hAnsi="Calibri Light" w:cs="Calibri Light"/>
          <w:sz w:val="24"/>
          <w:szCs w:val="24"/>
        </w:rPr>
        <w:t>the</w:t>
      </w:r>
      <w:r w:rsidRPr="00854F8E">
        <w:rPr>
          <w:rFonts w:ascii="Calibri Light" w:hAnsi="Calibri Light" w:cs="Calibri Light"/>
          <w:sz w:val="24"/>
          <w:szCs w:val="24"/>
        </w:rPr>
        <w:t xml:space="preserve"> model using PPML</w:t>
      </w:r>
      <w:r>
        <w:rPr>
          <w:rFonts w:ascii="Calibri Light" w:hAnsi="Calibri Light" w:cs="Calibri Light"/>
          <w:sz w:val="24"/>
          <w:szCs w:val="24"/>
        </w:rPr>
        <w:t xml:space="preserve"> to account for heteroskedasticity and overcome the issue of zero trade flows. The specification in </w:t>
      </w:r>
      <w:r>
        <w:rPr>
          <w:rFonts w:ascii="Calibri Light" w:hAnsi="Calibri Light" w:cs="Calibri Light"/>
          <w:sz w:val="24"/>
          <w:szCs w:val="24"/>
        </w:rPr>
        <w:lastRenderedPageBreak/>
        <w:t>(1) below includes the partial effect of an ‘average’ FTA signed between 2000 and 2016. The specification in (2) captures the effect of an individual FTA</w:t>
      </w:r>
      <w:r w:rsidR="00F30154">
        <w:rPr>
          <w:rFonts w:ascii="Calibri Light" w:hAnsi="Calibri Light" w:cs="Calibri Light"/>
          <w:sz w:val="24"/>
          <w:szCs w:val="24"/>
        </w:rPr>
        <w:t>, controlling for existing FTAs</w:t>
      </w:r>
      <w:r>
        <w:rPr>
          <w:rFonts w:ascii="Calibri Light" w:hAnsi="Calibri Light" w:cs="Calibri Light"/>
          <w:sz w:val="24"/>
          <w:szCs w:val="24"/>
        </w:rPr>
        <w:t xml:space="preserve">: </w:t>
      </w:r>
    </w:p>
    <w:p w14:paraId="0DA081E6" w14:textId="548F7416" w:rsidR="000D049A" w:rsidRPr="0080317B" w:rsidRDefault="00042771" w:rsidP="000D049A">
      <w:pPr>
        <w:pStyle w:val="ListParagraph"/>
        <w:numPr>
          <w:ilvl w:val="0"/>
          <w:numId w:val="33"/>
        </w:numPr>
        <w:jc w:val="both"/>
        <w:rPr>
          <w:rFonts w:ascii="Calibri Light" w:hAnsi="Calibri Light" w:cs="Calibri Light"/>
        </w:rPr>
      </w:pPr>
      <m:oMath>
        <m:r>
          <w:rPr>
            <w:rFonts w:ascii="Cambria Math" w:hAnsi="Cambria Math" w:cs="Calibri Light"/>
          </w:rPr>
          <m:t xml:space="preserve"> </m:t>
        </m:r>
        <m:sSub>
          <m:sSubPr>
            <m:ctrlPr>
              <w:rPr>
                <w:rFonts w:ascii="Cambria Math" w:hAnsi="Cambria Math" w:cs="Calibri Light"/>
                <w:i/>
              </w:rPr>
            </m:ctrlPr>
          </m:sSubPr>
          <m:e>
            <m:r>
              <w:rPr>
                <w:rFonts w:ascii="Cambria Math" w:hAnsi="Cambria Math" w:cs="Calibri Light"/>
              </w:rPr>
              <m:t>x</m:t>
            </m:r>
          </m:e>
          <m:sub>
            <m:r>
              <w:rPr>
                <w:rFonts w:ascii="Cambria Math" w:hAnsi="Cambria Math" w:cs="Calibri Light"/>
              </w:rPr>
              <m:t>ij,k</m:t>
            </m:r>
          </m:sub>
        </m:sSub>
        <m:r>
          <w:rPr>
            <w:rFonts w:ascii="Cambria Math" w:hAnsi="Cambria Math" w:cs="Calibri Light"/>
          </w:rPr>
          <m:t>=exp</m:t>
        </m:r>
        <m:d>
          <m:dPr>
            <m:ctrlPr>
              <w:rPr>
                <w:rFonts w:ascii="Cambria Math" w:hAnsi="Cambria Math" w:cs="Calibri Light"/>
                <w:i/>
              </w:rPr>
            </m:ctrlPr>
          </m:dPr>
          <m:e>
            <m:sSub>
              <m:sSubPr>
                <m:ctrlPr>
                  <w:rPr>
                    <w:rFonts w:ascii="Cambria Math" w:hAnsi="Cambria Math" w:cs="Calibri Light"/>
                    <w:i/>
                  </w:rPr>
                </m:ctrlPr>
              </m:sSubPr>
              <m:e>
                <m:r>
                  <w:rPr>
                    <w:rFonts w:ascii="Cambria Math" w:hAnsi="Cambria Math" w:cs="Calibri Light"/>
                  </w:rPr>
                  <m:t>β</m:t>
                </m:r>
              </m:e>
              <m:sub>
                <m:r>
                  <w:rPr>
                    <w:rFonts w:ascii="Cambria Math" w:hAnsi="Cambria Math" w:cs="Calibri Light"/>
                  </w:rPr>
                  <m:t>1</m:t>
                </m:r>
              </m:sub>
            </m:sSub>
            <m:sSub>
              <m:sSubPr>
                <m:ctrlPr>
                  <w:rPr>
                    <w:rFonts w:ascii="Cambria Math" w:hAnsi="Cambria Math" w:cs="Calibri Light"/>
                    <w:i/>
                  </w:rPr>
                </m:ctrlPr>
              </m:sSubPr>
              <m:e>
                <m:r>
                  <w:rPr>
                    <w:rFonts w:ascii="Cambria Math" w:hAnsi="Cambria Math" w:cs="Calibri Light"/>
                  </w:rPr>
                  <m:t>Average_ FTA</m:t>
                </m:r>
              </m:e>
              <m:sub>
                <m:r>
                  <w:rPr>
                    <w:rFonts w:ascii="Cambria Math" w:hAnsi="Cambria Math" w:cs="Calibri Light"/>
                  </w:rPr>
                  <m:t>ij,t</m:t>
                </m:r>
              </m:sub>
            </m:sSub>
            <m:r>
              <w:rPr>
                <w:rFonts w:ascii="Cambria Math" w:hAnsi="Cambria Math" w:cs="Calibri Light"/>
              </w:rPr>
              <m:t>+</m:t>
            </m:r>
            <m:sSub>
              <m:sSubPr>
                <m:ctrlPr>
                  <w:rPr>
                    <w:rFonts w:ascii="Cambria Math" w:hAnsi="Cambria Math" w:cs="Calibri Light"/>
                    <w:i/>
                  </w:rPr>
                </m:ctrlPr>
              </m:sSubPr>
              <m:e>
                <m:r>
                  <w:rPr>
                    <w:rFonts w:ascii="Cambria Math" w:hAnsi="Cambria Math" w:cs="Calibri Light"/>
                  </w:rPr>
                  <m:t>β</m:t>
                </m:r>
              </m:e>
              <m:sub>
                <m:r>
                  <w:rPr>
                    <w:rFonts w:ascii="Cambria Math" w:hAnsi="Cambria Math" w:cs="Calibri Light"/>
                  </w:rPr>
                  <m:t>2</m:t>
                </m:r>
              </m:sub>
            </m:sSub>
            <m:sSub>
              <m:sSubPr>
                <m:ctrlPr>
                  <w:rPr>
                    <w:rFonts w:ascii="Cambria Math" w:hAnsi="Cambria Math" w:cs="Calibri Light"/>
                    <w:i/>
                  </w:rPr>
                </m:ctrlPr>
              </m:sSubPr>
              <m:e>
                <m:r>
                  <w:rPr>
                    <w:rFonts w:ascii="Cambria Math" w:hAnsi="Cambria Math" w:cs="Calibri Light"/>
                  </w:rPr>
                  <m:t>globalisation</m:t>
                </m:r>
              </m:e>
              <m:sub>
                <m:r>
                  <w:rPr>
                    <w:rFonts w:ascii="Cambria Math" w:hAnsi="Cambria Math" w:cs="Calibri Light"/>
                  </w:rPr>
                  <m:t>ij</m:t>
                </m:r>
              </m:sub>
            </m:sSub>
            <m:r>
              <w:rPr>
                <w:rFonts w:ascii="Cambria Math" w:hAnsi="Cambria Math" w:cs="Calibri Light"/>
              </w:rPr>
              <m:t>+</m:t>
            </m:r>
            <m:sSub>
              <m:sSubPr>
                <m:ctrlPr>
                  <w:rPr>
                    <w:rFonts w:ascii="Cambria Math" w:hAnsi="Cambria Math" w:cs="Calibri Light"/>
                    <w:i/>
                  </w:rPr>
                </m:ctrlPr>
              </m:sSubPr>
              <m:e>
                <m:r>
                  <w:rPr>
                    <w:rFonts w:ascii="Cambria Math" w:hAnsi="Cambria Math" w:cs="Calibri Light"/>
                  </w:rPr>
                  <m:t>β</m:t>
                </m:r>
              </m:e>
              <m:sub>
                <m:r>
                  <w:rPr>
                    <w:rFonts w:ascii="Cambria Math" w:hAnsi="Cambria Math" w:cs="Calibri Light"/>
                  </w:rPr>
                  <m:t>3</m:t>
                </m:r>
              </m:sub>
            </m:sSub>
            <m:sSub>
              <m:sSubPr>
                <m:ctrlPr>
                  <w:rPr>
                    <w:rFonts w:ascii="Cambria Math" w:hAnsi="Cambria Math" w:cs="Calibri Light"/>
                    <w:i/>
                  </w:rPr>
                </m:ctrlPr>
              </m:sSubPr>
              <m:e>
                <m:r>
                  <w:rPr>
                    <w:rFonts w:ascii="Cambria Math" w:hAnsi="Cambria Math" w:cs="Calibri Light"/>
                  </w:rPr>
                  <m:t>EU</m:t>
                </m:r>
              </m:e>
              <m:sub>
                <m:r>
                  <w:rPr>
                    <w:rFonts w:ascii="Cambria Math" w:hAnsi="Cambria Math" w:cs="Calibri Light"/>
                  </w:rPr>
                  <m:t>ij</m:t>
                </m:r>
              </m:sub>
            </m:sSub>
            <m:r>
              <w:rPr>
                <w:rFonts w:ascii="Cambria Math" w:hAnsi="Cambria Math" w:cs="Calibri Light"/>
              </w:rPr>
              <m:t>+</m:t>
            </m:r>
            <m:sSub>
              <m:sSubPr>
                <m:ctrlPr>
                  <w:rPr>
                    <w:rFonts w:ascii="Cambria Math" w:hAnsi="Cambria Math" w:cs="Calibri Light"/>
                    <w:i/>
                  </w:rPr>
                </m:ctrlPr>
              </m:sSubPr>
              <m:e>
                <m:r>
                  <w:rPr>
                    <w:rFonts w:ascii="Cambria Math" w:hAnsi="Cambria Math" w:cs="Calibri Light"/>
                  </w:rPr>
                  <m:t>π</m:t>
                </m:r>
              </m:e>
              <m:sub>
                <m:r>
                  <w:rPr>
                    <w:rFonts w:ascii="Cambria Math" w:hAnsi="Cambria Math" w:cs="Calibri Light"/>
                  </w:rPr>
                  <m:t>i,t</m:t>
                </m:r>
              </m:sub>
            </m:sSub>
            <m:r>
              <w:rPr>
                <w:rFonts w:ascii="Cambria Math" w:hAnsi="Cambria Math" w:cs="Calibri Light"/>
              </w:rPr>
              <m:t xml:space="preserve">+ </m:t>
            </m:r>
            <m:sSub>
              <m:sSubPr>
                <m:ctrlPr>
                  <w:rPr>
                    <w:rFonts w:ascii="Cambria Math" w:hAnsi="Cambria Math" w:cs="Calibri Light"/>
                    <w:i/>
                  </w:rPr>
                </m:ctrlPr>
              </m:sSubPr>
              <m:e>
                <m:r>
                  <w:rPr>
                    <w:rFonts w:ascii="Cambria Math" w:hAnsi="Cambria Math" w:cs="Calibri Light"/>
                  </w:rPr>
                  <m:t>x</m:t>
                </m:r>
              </m:e>
              <m:sub>
                <m:r>
                  <w:rPr>
                    <w:rFonts w:ascii="Cambria Math" w:hAnsi="Cambria Math" w:cs="Calibri Light"/>
                  </w:rPr>
                  <m:t>j,t</m:t>
                </m:r>
              </m:sub>
            </m:sSub>
            <m:r>
              <w:rPr>
                <w:rFonts w:ascii="Cambria Math" w:hAnsi="Cambria Math" w:cs="Calibri Light"/>
              </w:rPr>
              <m:t>+</m:t>
            </m:r>
            <m:sSub>
              <m:sSubPr>
                <m:ctrlPr>
                  <w:rPr>
                    <w:rFonts w:ascii="Cambria Math" w:hAnsi="Cambria Math" w:cs="Calibri Light"/>
                    <w:i/>
                  </w:rPr>
                </m:ctrlPr>
              </m:sSubPr>
              <m:e>
                <m:r>
                  <w:rPr>
                    <w:rFonts w:ascii="Cambria Math" w:hAnsi="Cambria Math" w:cs="Calibri Light"/>
                  </w:rPr>
                  <m:t>γ</m:t>
                </m:r>
              </m:e>
              <m:sub>
                <m:r>
                  <w:rPr>
                    <w:rFonts w:ascii="Cambria Math" w:hAnsi="Cambria Math" w:cs="Calibri Light"/>
                  </w:rPr>
                  <m:t>ij</m:t>
                </m:r>
              </m:sub>
            </m:sSub>
          </m:e>
        </m:d>
        <m:r>
          <w:rPr>
            <w:rFonts w:ascii="Cambria Math" w:hAnsi="Cambria Math" w:cs="Calibri Light"/>
          </w:rPr>
          <m:t>+</m:t>
        </m:r>
        <m:d>
          <m:dPr>
            <m:ctrlPr>
              <w:rPr>
                <w:rFonts w:ascii="Cambria Math" w:hAnsi="Cambria Math" w:cs="Calibri Light"/>
                <w:i/>
              </w:rPr>
            </m:ctrlPr>
          </m:dPr>
          <m:e>
            <m:sSub>
              <m:sSubPr>
                <m:ctrlPr>
                  <w:rPr>
                    <w:rFonts w:ascii="Cambria Math" w:hAnsi="Cambria Math" w:cs="Calibri Light"/>
                    <w:i/>
                  </w:rPr>
                </m:ctrlPr>
              </m:sSubPr>
              <m:e>
                <m:r>
                  <w:rPr>
                    <w:rFonts w:ascii="Cambria Math" w:hAnsi="Cambria Math" w:cs="Calibri Light"/>
                  </w:rPr>
                  <m:t>ε</m:t>
                </m:r>
              </m:e>
              <m:sub>
                <m:r>
                  <w:rPr>
                    <w:rFonts w:ascii="Cambria Math" w:hAnsi="Cambria Math" w:cs="Calibri Light"/>
                  </w:rPr>
                  <m:t>ij,t</m:t>
                </m:r>
              </m:sub>
            </m:sSub>
          </m:e>
        </m:d>
      </m:oMath>
    </w:p>
    <w:p w14:paraId="61A409D4" w14:textId="14E58A4D" w:rsidR="000D049A" w:rsidRPr="00EF18AC" w:rsidRDefault="00E33812" w:rsidP="000D049A">
      <w:pPr>
        <w:pStyle w:val="ListParagraph"/>
        <w:numPr>
          <w:ilvl w:val="0"/>
          <w:numId w:val="33"/>
        </w:numPr>
        <w:jc w:val="both"/>
        <w:rPr>
          <w:rFonts w:ascii="Calibri Light" w:hAnsi="Calibri Light" w:cs="Calibri Light"/>
        </w:rPr>
      </w:pPr>
      <m:oMath>
        <m:sSub>
          <m:sSubPr>
            <m:ctrlPr>
              <w:rPr>
                <w:rFonts w:ascii="Cambria Math" w:hAnsi="Cambria Math" w:cs="Calibri Light"/>
                <w:i/>
              </w:rPr>
            </m:ctrlPr>
          </m:sSubPr>
          <m:e>
            <m:r>
              <w:rPr>
                <w:rFonts w:ascii="Cambria Math" w:hAnsi="Cambria Math" w:cs="Calibri Light"/>
              </w:rPr>
              <m:t>x</m:t>
            </m:r>
          </m:e>
          <m:sub>
            <m:r>
              <w:rPr>
                <w:rFonts w:ascii="Cambria Math" w:hAnsi="Cambria Math" w:cs="Calibri Light"/>
              </w:rPr>
              <m:t>ij,k</m:t>
            </m:r>
          </m:sub>
        </m:sSub>
        <m:r>
          <w:rPr>
            <w:rFonts w:ascii="Cambria Math" w:hAnsi="Cambria Math" w:cs="Calibri Light"/>
          </w:rPr>
          <m:t>=exp</m:t>
        </m:r>
        <m:d>
          <m:dPr>
            <m:ctrlPr>
              <w:rPr>
                <w:rFonts w:ascii="Cambria Math" w:hAnsi="Cambria Math" w:cs="Calibri Light"/>
                <w:i/>
              </w:rPr>
            </m:ctrlPr>
          </m:dPr>
          <m:e>
            <m:sSub>
              <m:sSubPr>
                <m:ctrlPr>
                  <w:rPr>
                    <w:rFonts w:ascii="Cambria Math" w:hAnsi="Cambria Math" w:cs="Calibri Light"/>
                    <w:i/>
                  </w:rPr>
                </m:ctrlPr>
              </m:sSubPr>
              <m:e>
                <m:r>
                  <w:rPr>
                    <w:rFonts w:ascii="Cambria Math" w:hAnsi="Cambria Math" w:cs="Calibri Light"/>
                  </w:rPr>
                  <m:t>β</m:t>
                </m:r>
              </m:e>
              <m:sub>
                <m:r>
                  <w:rPr>
                    <w:rFonts w:ascii="Cambria Math" w:hAnsi="Cambria Math" w:cs="Calibri Light"/>
                  </w:rPr>
                  <m:t>1</m:t>
                </m:r>
              </m:sub>
            </m:sSub>
            <m:sSub>
              <m:sSubPr>
                <m:ctrlPr>
                  <w:rPr>
                    <w:rFonts w:ascii="Cambria Math" w:hAnsi="Cambria Math" w:cs="Calibri Light"/>
                    <w:i/>
                  </w:rPr>
                </m:ctrlPr>
              </m:sSubPr>
              <m:e>
                <m:r>
                  <w:rPr>
                    <w:rFonts w:ascii="Cambria Math" w:hAnsi="Cambria Math" w:cs="Calibri Light"/>
                  </w:rPr>
                  <m:t>Average_FTA</m:t>
                </m:r>
              </m:e>
              <m:sub>
                <m:r>
                  <w:rPr>
                    <w:rFonts w:ascii="Cambria Math" w:hAnsi="Cambria Math" w:cs="Calibri Light"/>
                  </w:rPr>
                  <m:t>ij,t</m:t>
                </m:r>
              </m:sub>
            </m:sSub>
            <m:r>
              <w:rPr>
                <w:rFonts w:ascii="Cambria Math" w:hAnsi="Cambria Math" w:cs="Calibri Light"/>
              </w:rPr>
              <m:t>+</m:t>
            </m:r>
            <m:sSub>
              <m:sSubPr>
                <m:ctrlPr>
                  <w:rPr>
                    <w:rFonts w:ascii="Cambria Math" w:hAnsi="Cambria Math" w:cs="Calibri Light"/>
                    <w:i/>
                  </w:rPr>
                </m:ctrlPr>
              </m:sSubPr>
              <m:e>
                <m:r>
                  <w:rPr>
                    <w:rFonts w:ascii="Cambria Math" w:hAnsi="Cambria Math" w:cs="Calibri Light"/>
                  </w:rPr>
                  <m:t>β</m:t>
                </m:r>
              </m:e>
              <m:sub>
                <m:r>
                  <w:rPr>
                    <w:rFonts w:ascii="Cambria Math" w:hAnsi="Cambria Math" w:cs="Calibri Light"/>
                  </w:rPr>
                  <m:t>2</m:t>
                </m:r>
              </m:sub>
            </m:sSub>
            <m:sSub>
              <m:sSubPr>
                <m:ctrlPr>
                  <w:rPr>
                    <w:rFonts w:ascii="Cambria Math" w:hAnsi="Cambria Math" w:cs="Calibri Light"/>
                    <w:i/>
                  </w:rPr>
                </m:ctrlPr>
              </m:sSubPr>
              <m:e>
                <m:r>
                  <w:rPr>
                    <w:rFonts w:ascii="Cambria Math" w:hAnsi="Cambria Math" w:cs="Calibri Light"/>
                  </w:rPr>
                  <m:t>globalisation</m:t>
                </m:r>
              </m:e>
              <m:sub>
                <m:r>
                  <w:rPr>
                    <w:rFonts w:ascii="Cambria Math" w:hAnsi="Cambria Math" w:cs="Calibri Light"/>
                  </w:rPr>
                  <m:t>ij</m:t>
                </m:r>
              </m:sub>
            </m:sSub>
            <m:sSub>
              <m:sSubPr>
                <m:ctrlPr>
                  <w:rPr>
                    <w:rFonts w:ascii="Cambria Math" w:hAnsi="Cambria Math" w:cs="Calibri Light"/>
                    <w:i/>
                  </w:rPr>
                </m:ctrlPr>
              </m:sSubPr>
              <m:e>
                <m:r>
                  <w:rPr>
                    <w:rFonts w:ascii="Cambria Math" w:hAnsi="Cambria Math" w:cs="Calibri Light"/>
                  </w:rPr>
                  <m:t>+ β</m:t>
                </m:r>
              </m:e>
              <m:sub>
                <m:r>
                  <w:rPr>
                    <w:rFonts w:ascii="Cambria Math" w:hAnsi="Cambria Math" w:cs="Calibri Light"/>
                  </w:rPr>
                  <m:t>3</m:t>
                </m:r>
              </m:sub>
            </m:sSub>
            <m:sSub>
              <m:sSubPr>
                <m:ctrlPr>
                  <w:rPr>
                    <w:rFonts w:ascii="Cambria Math" w:hAnsi="Cambria Math" w:cs="Calibri Light"/>
                    <w:i/>
                  </w:rPr>
                </m:ctrlPr>
              </m:sSubPr>
              <m:e>
                <m:r>
                  <w:rPr>
                    <w:rFonts w:ascii="Cambria Math" w:hAnsi="Cambria Math" w:cs="Calibri Light"/>
                  </w:rPr>
                  <m:t>EU_KOR</m:t>
                </m:r>
              </m:e>
              <m:sub>
                <m:r>
                  <w:rPr>
                    <w:rFonts w:ascii="Cambria Math" w:hAnsi="Cambria Math" w:cs="Calibri Light"/>
                  </w:rPr>
                  <m:t>ij</m:t>
                </m:r>
              </m:sub>
            </m:sSub>
            <m:sSub>
              <m:sSubPr>
                <m:ctrlPr>
                  <w:rPr>
                    <w:rFonts w:ascii="Cambria Math" w:hAnsi="Cambria Math" w:cs="Calibri Light"/>
                    <w:i/>
                  </w:rPr>
                </m:ctrlPr>
              </m:sSubPr>
              <m:e>
                <m:r>
                  <w:rPr>
                    <w:rFonts w:ascii="Cambria Math" w:hAnsi="Cambria Math" w:cs="Calibri Light"/>
                  </w:rPr>
                  <m:t>+ β</m:t>
                </m:r>
              </m:e>
              <m:sub>
                <m:r>
                  <w:rPr>
                    <w:rFonts w:ascii="Cambria Math" w:hAnsi="Cambria Math" w:cs="Calibri Light"/>
                  </w:rPr>
                  <m:t>4</m:t>
                </m:r>
              </m:sub>
            </m:sSub>
            <m:sSub>
              <m:sSubPr>
                <m:ctrlPr>
                  <w:rPr>
                    <w:rFonts w:ascii="Cambria Math" w:hAnsi="Cambria Math" w:cs="Calibri Light"/>
                    <w:i/>
                  </w:rPr>
                </m:ctrlPr>
              </m:sSubPr>
              <m:e>
                <m:r>
                  <w:rPr>
                    <w:rFonts w:ascii="Cambria Math" w:hAnsi="Cambria Math" w:cs="Calibri Light"/>
                  </w:rPr>
                  <m:t>KOR_EU</m:t>
                </m:r>
              </m:e>
              <m:sub>
                <m:r>
                  <w:rPr>
                    <w:rFonts w:ascii="Cambria Math" w:hAnsi="Cambria Math" w:cs="Calibri Light"/>
                  </w:rPr>
                  <m:t>ij</m:t>
                </m:r>
              </m:sub>
            </m:sSub>
            <m:r>
              <w:rPr>
                <w:rFonts w:ascii="Cambria Math" w:hAnsi="Cambria Math" w:cs="Calibri Light"/>
              </w:rPr>
              <m:t>+</m:t>
            </m:r>
            <m:sSub>
              <m:sSubPr>
                <m:ctrlPr>
                  <w:rPr>
                    <w:rFonts w:ascii="Cambria Math" w:hAnsi="Cambria Math" w:cs="Calibri Light"/>
                    <w:i/>
                  </w:rPr>
                </m:ctrlPr>
              </m:sSubPr>
              <m:e>
                <m:r>
                  <w:rPr>
                    <w:rFonts w:ascii="Cambria Math" w:hAnsi="Cambria Math" w:cs="Calibri Light"/>
                  </w:rPr>
                  <m:t>π</m:t>
                </m:r>
              </m:e>
              <m:sub>
                <m:r>
                  <w:rPr>
                    <w:rFonts w:ascii="Cambria Math" w:hAnsi="Cambria Math" w:cs="Calibri Light"/>
                  </w:rPr>
                  <m:t>i,t</m:t>
                </m:r>
              </m:sub>
            </m:sSub>
            <m:r>
              <w:rPr>
                <w:rFonts w:ascii="Cambria Math" w:hAnsi="Cambria Math" w:cs="Calibri Light"/>
              </w:rPr>
              <m:t xml:space="preserve">+ </m:t>
            </m:r>
            <m:sSub>
              <m:sSubPr>
                <m:ctrlPr>
                  <w:rPr>
                    <w:rFonts w:ascii="Cambria Math" w:hAnsi="Cambria Math" w:cs="Calibri Light"/>
                    <w:i/>
                  </w:rPr>
                </m:ctrlPr>
              </m:sSubPr>
              <m:e>
                <m:r>
                  <w:rPr>
                    <w:rFonts w:ascii="Cambria Math" w:hAnsi="Cambria Math" w:cs="Calibri Light"/>
                  </w:rPr>
                  <m:t>x</m:t>
                </m:r>
              </m:e>
              <m:sub>
                <m:r>
                  <w:rPr>
                    <w:rFonts w:ascii="Cambria Math" w:hAnsi="Cambria Math" w:cs="Calibri Light"/>
                  </w:rPr>
                  <m:t>j,t</m:t>
                </m:r>
              </m:sub>
            </m:sSub>
            <m:r>
              <w:rPr>
                <w:rFonts w:ascii="Cambria Math" w:hAnsi="Cambria Math" w:cs="Calibri Light"/>
              </w:rPr>
              <m:t>+</m:t>
            </m:r>
            <m:sSub>
              <m:sSubPr>
                <m:ctrlPr>
                  <w:rPr>
                    <w:rFonts w:ascii="Cambria Math" w:hAnsi="Cambria Math" w:cs="Calibri Light"/>
                    <w:i/>
                  </w:rPr>
                </m:ctrlPr>
              </m:sSubPr>
              <m:e>
                <m:r>
                  <w:rPr>
                    <w:rFonts w:ascii="Cambria Math" w:hAnsi="Cambria Math" w:cs="Calibri Light"/>
                  </w:rPr>
                  <m:t>γ</m:t>
                </m:r>
              </m:e>
              <m:sub>
                <m:r>
                  <w:rPr>
                    <w:rFonts w:ascii="Cambria Math" w:hAnsi="Cambria Math" w:cs="Calibri Light"/>
                  </w:rPr>
                  <m:t>ij</m:t>
                </m:r>
              </m:sub>
            </m:sSub>
          </m:e>
        </m:d>
        <m:r>
          <w:rPr>
            <w:rFonts w:ascii="Cambria Math" w:hAnsi="Cambria Math" w:cs="Calibri Light"/>
          </w:rPr>
          <m:t>+</m:t>
        </m:r>
        <m:d>
          <m:dPr>
            <m:ctrlPr>
              <w:rPr>
                <w:rFonts w:ascii="Cambria Math" w:hAnsi="Cambria Math" w:cs="Calibri Light"/>
                <w:i/>
              </w:rPr>
            </m:ctrlPr>
          </m:dPr>
          <m:e>
            <m:sSub>
              <m:sSubPr>
                <m:ctrlPr>
                  <w:rPr>
                    <w:rFonts w:ascii="Cambria Math" w:hAnsi="Cambria Math" w:cs="Calibri Light"/>
                    <w:i/>
                  </w:rPr>
                </m:ctrlPr>
              </m:sSubPr>
              <m:e>
                <m:r>
                  <w:rPr>
                    <w:rFonts w:ascii="Cambria Math" w:hAnsi="Cambria Math" w:cs="Calibri Light"/>
                  </w:rPr>
                  <m:t>ε</m:t>
                </m:r>
              </m:e>
              <m:sub>
                <m:r>
                  <w:rPr>
                    <w:rFonts w:ascii="Cambria Math" w:hAnsi="Cambria Math" w:cs="Calibri Light"/>
                  </w:rPr>
                  <m:t>ij,t</m:t>
                </m:r>
              </m:sub>
            </m:sSub>
          </m:e>
        </m:d>
      </m:oMath>
    </w:p>
    <w:p w14:paraId="5529BFAB" w14:textId="77777777" w:rsidR="00E66B37" w:rsidRPr="00DB3059" w:rsidRDefault="00E66B37" w:rsidP="00DB3059">
      <w:pPr>
        <w:jc w:val="both"/>
        <w:rPr>
          <w:rFonts w:ascii="Calibri Light" w:hAnsi="Calibri Light" w:cs="Calibri Light"/>
        </w:rPr>
      </w:pPr>
    </w:p>
    <w:p w14:paraId="42EDA630" w14:textId="77777777" w:rsidR="00E66B37" w:rsidRPr="00DB3059" w:rsidRDefault="00E66B37" w:rsidP="00DB3059">
      <w:pPr>
        <w:spacing w:line="240" w:lineRule="auto"/>
        <w:jc w:val="both"/>
        <w:rPr>
          <w:rFonts w:ascii="Calibri Light" w:eastAsiaTheme="minorEastAsia" w:hAnsi="Calibri Light" w:cs="Calibri Light"/>
          <w:sz w:val="18"/>
          <w:szCs w:val="18"/>
        </w:rPr>
      </w:pPr>
      <w:r w:rsidRPr="00DB3059">
        <w:rPr>
          <w:rFonts w:ascii="Calibri Light" w:eastAsiaTheme="minorEastAsia" w:hAnsi="Calibri Light" w:cs="Calibri Light"/>
          <w:sz w:val="18"/>
          <w:szCs w:val="18"/>
        </w:rPr>
        <w:t>Where:</w:t>
      </w:r>
    </w:p>
    <w:p w14:paraId="320D52AF" w14:textId="77777777" w:rsidR="00E66B37" w:rsidRPr="00EB4229" w:rsidRDefault="00E33812" w:rsidP="00EB4229">
      <w:pPr>
        <w:pStyle w:val="ListParagraph"/>
        <w:numPr>
          <w:ilvl w:val="0"/>
          <w:numId w:val="34"/>
        </w:numPr>
        <w:spacing w:line="240" w:lineRule="auto"/>
        <w:jc w:val="both"/>
        <w:rPr>
          <w:rFonts w:ascii="Calibri Light" w:eastAsiaTheme="minorEastAsia" w:hAnsi="Calibri Light" w:cs="Calibri Light"/>
          <w:sz w:val="18"/>
          <w:szCs w:val="18"/>
        </w:rPr>
      </w:pPr>
      <m:oMath>
        <m:sSub>
          <m:sSubPr>
            <m:ctrlPr>
              <w:rPr>
                <w:rFonts w:ascii="Cambria Math" w:hAnsi="Cambria Math" w:cs="Calibri Light"/>
                <w:i/>
                <w:sz w:val="18"/>
                <w:szCs w:val="18"/>
              </w:rPr>
            </m:ctrlPr>
          </m:sSubPr>
          <m:e>
            <m:r>
              <w:rPr>
                <w:rFonts w:ascii="Cambria Math" w:hAnsi="Cambria Math" w:cs="Calibri Light"/>
                <w:sz w:val="18"/>
                <w:szCs w:val="18"/>
              </w:rPr>
              <m:t>x</m:t>
            </m:r>
          </m:e>
          <m:sub>
            <m:r>
              <w:rPr>
                <w:rFonts w:ascii="Cambria Math" w:hAnsi="Cambria Math" w:cs="Calibri Light"/>
                <w:sz w:val="18"/>
                <w:szCs w:val="18"/>
              </w:rPr>
              <m:t>ij,k</m:t>
            </m:r>
          </m:sub>
        </m:sSub>
      </m:oMath>
      <w:r w:rsidR="00E66B37" w:rsidRPr="00EB4229">
        <w:rPr>
          <w:rFonts w:ascii="Calibri Light" w:eastAsiaTheme="minorEastAsia" w:hAnsi="Calibri Light" w:cs="Calibri Light"/>
          <w:sz w:val="18"/>
          <w:szCs w:val="18"/>
        </w:rPr>
        <w:t xml:space="preserve"> is a trade flow between I and j in sector k</w:t>
      </w:r>
    </w:p>
    <w:p w14:paraId="4429D5D8" w14:textId="25E9BAC3" w:rsidR="00E66B37" w:rsidRDefault="00E33812" w:rsidP="00EB4229">
      <w:pPr>
        <w:pStyle w:val="ListParagraph"/>
        <w:numPr>
          <w:ilvl w:val="0"/>
          <w:numId w:val="34"/>
        </w:numPr>
        <w:spacing w:line="240" w:lineRule="auto"/>
        <w:jc w:val="both"/>
        <w:rPr>
          <w:rFonts w:ascii="Calibri Light" w:eastAsiaTheme="minorEastAsia" w:hAnsi="Calibri Light" w:cs="Calibri Light"/>
          <w:sz w:val="18"/>
          <w:szCs w:val="18"/>
        </w:rPr>
      </w:pPr>
      <m:oMath>
        <m:sSub>
          <m:sSubPr>
            <m:ctrlPr>
              <w:rPr>
                <w:rFonts w:ascii="Cambria Math" w:hAnsi="Cambria Math" w:cs="Calibri Light"/>
                <w:i/>
                <w:sz w:val="18"/>
                <w:szCs w:val="18"/>
              </w:rPr>
            </m:ctrlPr>
          </m:sSubPr>
          <m:e>
            <m:r>
              <w:rPr>
                <w:rFonts w:ascii="Cambria Math" w:hAnsi="Cambria Math" w:cs="Calibri Light"/>
                <w:sz w:val="18"/>
                <w:szCs w:val="18"/>
              </w:rPr>
              <m:t>β</m:t>
            </m:r>
          </m:e>
          <m:sub>
            <m:r>
              <w:rPr>
                <w:rFonts w:ascii="Cambria Math" w:hAnsi="Cambria Math" w:cs="Calibri Light"/>
                <w:sz w:val="18"/>
                <w:szCs w:val="18"/>
              </w:rPr>
              <m:t>1</m:t>
            </m:r>
          </m:sub>
        </m:sSub>
        <m:sSub>
          <m:sSubPr>
            <m:ctrlPr>
              <w:rPr>
                <w:rFonts w:ascii="Cambria Math" w:hAnsi="Cambria Math" w:cs="Calibri Light"/>
                <w:i/>
                <w:sz w:val="18"/>
                <w:szCs w:val="18"/>
              </w:rPr>
            </m:ctrlPr>
          </m:sSubPr>
          <m:e>
            <m:r>
              <w:rPr>
                <w:rFonts w:ascii="Cambria Math" w:hAnsi="Cambria Math" w:cs="Calibri Light"/>
                <w:sz w:val="18"/>
                <w:szCs w:val="18"/>
              </w:rPr>
              <m:t>Average_FTA</m:t>
            </m:r>
          </m:e>
          <m:sub>
            <m:r>
              <w:rPr>
                <w:rFonts w:ascii="Cambria Math" w:hAnsi="Cambria Math" w:cs="Calibri Light"/>
                <w:sz w:val="18"/>
                <w:szCs w:val="18"/>
              </w:rPr>
              <m:t>ij</m:t>
            </m:r>
          </m:sub>
        </m:sSub>
      </m:oMath>
      <w:r w:rsidR="00E66B37" w:rsidRPr="00EB4229">
        <w:rPr>
          <w:rFonts w:ascii="Calibri Light" w:eastAsiaTheme="minorEastAsia" w:hAnsi="Calibri Light" w:cs="Calibri Light"/>
          <w:sz w:val="18"/>
          <w:szCs w:val="18"/>
        </w:rPr>
        <w:t xml:space="preserve"> is equal to 1 if i and j have signed an FTA at time t and 0 otherwise </w:t>
      </w:r>
    </w:p>
    <w:p w14:paraId="5B0A4FCA" w14:textId="601A8B84" w:rsidR="00EE0B93" w:rsidRPr="00EB4229" w:rsidRDefault="00EE0B93" w:rsidP="00EB4229">
      <w:pPr>
        <w:pStyle w:val="ListParagraph"/>
        <w:numPr>
          <w:ilvl w:val="0"/>
          <w:numId w:val="34"/>
        </w:numPr>
        <w:spacing w:line="240" w:lineRule="auto"/>
        <w:jc w:val="both"/>
        <w:rPr>
          <w:rFonts w:ascii="Calibri Light" w:eastAsiaTheme="minorEastAsia" w:hAnsi="Calibri Light" w:cs="Calibri Light"/>
          <w:sz w:val="18"/>
          <w:szCs w:val="18"/>
        </w:rPr>
      </w:pPr>
      <m:oMath>
        <m:sSub>
          <m:sSubPr>
            <m:ctrlPr>
              <w:rPr>
                <w:rFonts w:ascii="Cambria Math" w:hAnsi="Cambria Math" w:cs="Calibri Light"/>
                <w:i/>
                <w:sz w:val="18"/>
                <w:szCs w:val="18"/>
              </w:rPr>
            </m:ctrlPr>
          </m:sSubPr>
          <m:e>
            <m:r>
              <w:rPr>
                <w:rFonts w:ascii="Cambria Math" w:hAnsi="Cambria Math" w:cs="Calibri Light"/>
                <w:sz w:val="18"/>
                <w:szCs w:val="18"/>
              </w:rPr>
              <m:t>β</m:t>
            </m:r>
          </m:e>
          <m:sub>
            <m:r>
              <w:rPr>
                <w:rFonts w:ascii="Cambria Math" w:hAnsi="Cambria Math" w:cs="Calibri Light"/>
                <w:sz w:val="18"/>
                <w:szCs w:val="18"/>
              </w:rPr>
              <m:t>1</m:t>
            </m:r>
          </m:sub>
        </m:sSub>
        <m:sSub>
          <m:sSubPr>
            <m:ctrlPr>
              <w:rPr>
                <w:rFonts w:ascii="Cambria Math" w:hAnsi="Cambria Math" w:cs="Calibri Light"/>
                <w:i/>
                <w:sz w:val="18"/>
                <w:szCs w:val="18"/>
              </w:rPr>
            </m:ctrlPr>
          </m:sSubPr>
          <m:e>
            <m:r>
              <w:rPr>
                <w:rFonts w:ascii="Cambria Math" w:hAnsi="Cambria Math" w:cs="Calibri Light"/>
                <w:sz w:val="18"/>
                <w:szCs w:val="18"/>
              </w:rPr>
              <m:t>Average_FTA</m:t>
            </m:r>
          </m:e>
          <m:sub>
            <m:r>
              <w:rPr>
                <w:rFonts w:ascii="Cambria Math" w:hAnsi="Cambria Math" w:cs="Calibri Light"/>
                <w:sz w:val="18"/>
                <w:szCs w:val="18"/>
              </w:rPr>
              <m:t>ij</m:t>
            </m:r>
          </m:sub>
        </m:sSub>
      </m:oMath>
      <w:r w:rsidRPr="00EB4229">
        <w:rPr>
          <w:rFonts w:ascii="Calibri Light" w:eastAsiaTheme="minorEastAsia" w:hAnsi="Calibri Light" w:cs="Calibri Light"/>
          <w:sz w:val="18"/>
          <w:szCs w:val="18"/>
        </w:rPr>
        <w:t xml:space="preserve"> </w:t>
      </w:r>
      <w:r>
        <w:rPr>
          <w:rFonts w:ascii="Calibri Light" w:eastAsiaTheme="minorEastAsia" w:hAnsi="Calibri Light" w:cs="Calibri Light"/>
          <w:sz w:val="18"/>
          <w:szCs w:val="18"/>
        </w:rPr>
        <w:t xml:space="preserve">in equation (2) </w:t>
      </w:r>
      <w:r w:rsidRPr="00EB4229">
        <w:rPr>
          <w:rFonts w:ascii="Calibri Light" w:eastAsiaTheme="minorEastAsia" w:hAnsi="Calibri Light" w:cs="Calibri Light"/>
          <w:sz w:val="18"/>
          <w:szCs w:val="18"/>
        </w:rPr>
        <w:t>is equal to 1 if i and j have signed an FTA at time t and 0 otherwise</w:t>
      </w:r>
      <w:r>
        <w:rPr>
          <w:rFonts w:ascii="Calibri Light" w:eastAsiaTheme="minorEastAsia" w:hAnsi="Calibri Light" w:cs="Calibri Light"/>
          <w:sz w:val="18"/>
          <w:szCs w:val="18"/>
        </w:rPr>
        <w:t>,</w:t>
      </w:r>
      <w:r w:rsidR="00CD30F2">
        <w:rPr>
          <w:rFonts w:ascii="Calibri Light" w:eastAsiaTheme="minorEastAsia" w:hAnsi="Calibri Light" w:cs="Calibri Light"/>
          <w:sz w:val="18"/>
          <w:szCs w:val="18"/>
        </w:rPr>
        <w:t xml:space="preserve"> the individual agreements (such as EU-Korea) are turned to 0 to allow for isolated impact to be captured by the individual FTA variables (EU_KOR or KOR_EU)</w:t>
      </w:r>
    </w:p>
    <w:p w14:paraId="13FDAA3F" w14:textId="77777777" w:rsidR="00E66B37" w:rsidRPr="00EB4229" w:rsidRDefault="00E33812" w:rsidP="00EB4229">
      <w:pPr>
        <w:pStyle w:val="ListParagraph"/>
        <w:numPr>
          <w:ilvl w:val="0"/>
          <w:numId w:val="34"/>
        </w:numPr>
        <w:spacing w:line="240" w:lineRule="auto"/>
        <w:jc w:val="both"/>
        <w:rPr>
          <w:rFonts w:ascii="Calibri Light" w:eastAsiaTheme="minorEastAsia" w:hAnsi="Calibri Light" w:cs="Calibri Light"/>
          <w:sz w:val="18"/>
          <w:szCs w:val="18"/>
        </w:rPr>
      </w:pPr>
      <m:oMath>
        <m:sSub>
          <m:sSubPr>
            <m:ctrlPr>
              <w:rPr>
                <w:rFonts w:ascii="Cambria Math" w:hAnsi="Cambria Math" w:cs="Calibri Light"/>
                <w:i/>
                <w:sz w:val="18"/>
                <w:szCs w:val="18"/>
              </w:rPr>
            </m:ctrlPr>
          </m:sSubPr>
          <m:e>
            <m:r>
              <w:rPr>
                <w:rFonts w:ascii="Cambria Math" w:hAnsi="Cambria Math" w:cs="Calibri Light"/>
                <w:sz w:val="18"/>
                <w:szCs w:val="18"/>
              </w:rPr>
              <m:t>β</m:t>
            </m:r>
          </m:e>
          <m:sub>
            <m:r>
              <w:rPr>
                <w:rFonts w:ascii="Cambria Math" w:hAnsi="Cambria Math" w:cs="Calibri Light"/>
                <w:sz w:val="18"/>
                <w:szCs w:val="18"/>
              </w:rPr>
              <m:t>2</m:t>
            </m:r>
          </m:sub>
        </m:sSub>
        <m:sSub>
          <m:sSubPr>
            <m:ctrlPr>
              <w:rPr>
                <w:rFonts w:ascii="Cambria Math" w:hAnsi="Cambria Math" w:cs="Calibri Light"/>
                <w:i/>
                <w:sz w:val="18"/>
                <w:szCs w:val="18"/>
              </w:rPr>
            </m:ctrlPr>
          </m:sSubPr>
          <m:e>
            <m:r>
              <w:rPr>
                <w:rFonts w:ascii="Cambria Math" w:hAnsi="Cambria Math" w:cs="Calibri Light"/>
                <w:sz w:val="18"/>
                <w:szCs w:val="18"/>
              </w:rPr>
              <m:t>globalisation</m:t>
            </m:r>
          </m:e>
          <m:sub>
            <m:r>
              <w:rPr>
                <w:rFonts w:ascii="Cambria Math" w:hAnsi="Cambria Math" w:cs="Calibri Light"/>
                <w:sz w:val="18"/>
                <w:szCs w:val="18"/>
              </w:rPr>
              <m:t>ij</m:t>
            </m:r>
          </m:sub>
        </m:sSub>
      </m:oMath>
      <w:r w:rsidR="00E66B37" w:rsidRPr="00EB4229">
        <w:rPr>
          <w:rFonts w:ascii="Calibri Light" w:eastAsiaTheme="minorEastAsia" w:hAnsi="Calibri Light" w:cs="Calibri Light"/>
          <w:sz w:val="18"/>
          <w:szCs w:val="18"/>
        </w:rPr>
        <w:t xml:space="preserve"> is equal to year at time t if exporter and importer differ, 0 otherwise to control for effects of openness, effectively creating another fixed effect variable.</w:t>
      </w:r>
    </w:p>
    <w:p w14:paraId="0578E026" w14:textId="77777777" w:rsidR="00E66B37" w:rsidRPr="00EB4229" w:rsidRDefault="00E33812" w:rsidP="00EB4229">
      <w:pPr>
        <w:pStyle w:val="ListParagraph"/>
        <w:numPr>
          <w:ilvl w:val="0"/>
          <w:numId w:val="34"/>
        </w:numPr>
        <w:spacing w:line="240" w:lineRule="auto"/>
        <w:jc w:val="both"/>
        <w:rPr>
          <w:rFonts w:ascii="Calibri Light" w:eastAsiaTheme="minorEastAsia" w:hAnsi="Calibri Light" w:cs="Calibri Light"/>
          <w:sz w:val="18"/>
          <w:szCs w:val="18"/>
        </w:rPr>
      </w:pPr>
      <m:oMath>
        <m:sSub>
          <m:sSubPr>
            <m:ctrlPr>
              <w:rPr>
                <w:rFonts w:ascii="Cambria Math" w:hAnsi="Cambria Math" w:cs="Calibri Light"/>
                <w:i/>
                <w:sz w:val="18"/>
                <w:szCs w:val="18"/>
              </w:rPr>
            </m:ctrlPr>
          </m:sSubPr>
          <m:e>
            <m:r>
              <w:rPr>
                <w:rFonts w:ascii="Cambria Math" w:hAnsi="Cambria Math" w:cs="Calibri Light"/>
                <w:sz w:val="18"/>
                <w:szCs w:val="18"/>
              </w:rPr>
              <m:t>β</m:t>
            </m:r>
          </m:e>
          <m:sub>
            <m:r>
              <w:rPr>
                <w:rFonts w:ascii="Cambria Math" w:hAnsi="Cambria Math" w:cs="Calibri Light"/>
                <w:sz w:val="18"/>
                <w:szCs w:val="18"/>
              </w:rPr>
              <m:t>3</m:t>
            </m:r>
          </m:sub>
        </m:sSub>
        <m:sSub>
          <m:sSubPr>
            <m:ctrlPr>
              <w:rPr>
                <w:rFonts w:ascii="Cambria Math" w:hAnsi="Cambria Math" w:cs="Calibri Light"/>
                <w:i/>
                <w:sz w:val="18"/>
                <w:szCs w:val="18"/>
              </w:rPr>
            </m:ctrlPr>
          </m:sSubPr>
          <m:e>
            <m:r>
              <w:rPr>
                <w:rFonts w:ascii="Cambria Math" w:hAnsi="Cambria Math" w:cs="Calibri Light"/>
                <w:sz w:val="18"/>
                <w:szCs w:val="18"/>
              </w:rPr>
              <m:t>EU</m:t>
            </m:r>
          </m:e>
          <m:sub>
            <m:r>
              <w:rPr>
                <w:rFonts w:ascii="Cambria Math" w:hAnsi="Cambria Math" w:cs="Calibri Light"/>
                <w:sz w:val="18"/>
                <w:szCs w:val="18"/>
              </w:rPr>
              <m:t>ij</m:t>
            </m:r>
          </m:sub>
        </m:sSub>
      </m:oMath>
      <w:r w:rsidR="00E66B37" w:rsidRPr="00EB4229">
        <w:rPr>
          <w:rFonts w:ascii="Cambria Math" w:eastAsiaTheme="minorEastAsia" w:hAnsi="Cambria Math" w:cs="Calibri Light"/>
          <w:iCs/>
          <w:sz w:val="18"/>
          <w:szCs w:val="18"/>
        </w:rPr>
        <w:t xml:space="preserve"> </w:t>
      </w:r>
      <w:r w:rsidR="00E66B37" w:rsidRPr="00EB4229">
        <w:rPr>
          <w:rFonts w:ascii="Calibri Light" w:eastAsiaTheme="minorEastAsia" w:hAnsi="Calibri Light" w:cs="Calibri Light"/>
          <w:sz w:val="18"/>
          <w:szCs w:val="18"/>
        </w:rPr>
        <w:t>is equal to 1 if exporter and importer are both EU members, 0 otherwise</w:t>
      </w:r>
    </w:p>
    <w:p w14:paraId="093BBA32" w14:textId="77777777" w:rsidR="00E66B37" w:rsidRPr="00EB4229" w:rsidRDefault="00E33812" w:rsidP="00EB4229">
      <w:pPr>
        <w:pStyle w:val="ListParagraph"/>
        <w:numPr>
          <w:ilvl w:val="0"/>
          <w:numId w:val="34"/>
        </w:numPr>
        <w:spacing w:line="240" w:lineRule="auto"/>
        <w:jc w:val="both"/>
        <w:rPr>
          <w:rFonts w:ascii="Calibri Light" w:eastAsiaTheme="minorEastAsia" w:hAnsi="Calibri Light" w:cs="Calibri Light"/>
          <w:sz w:val="18"/>
          <w:szCs w:val="18"/>
        </w:rPr>
      </w:pPr>
      <m:oMath>
        <m:sSub>
          <m:sSubPr>
            <m:ctrlPr>
              <w:rPr>
                <w:rFonts w:ascii="Cambria Math" w:hAnsi="Cambria Math" w:cs="Calibri Light"/>
                <w:i/>
                <w:sz w:val="18"/>
                <w:szCs w:val="18"/>
              </w:rPr>
            </m:ctrlPr>
          </m:sSubPr>
          <m:e>
            <m:r>
              <w:rPr>
                <w:rFonts w:ascii="Cambria Math" w:hAnsi="Cambria Math" w:cs="Calibri Light"/>
                <w:sz w:val="18"/>
                <w:szCs w:val="18"/>
              </w:rPr>
              <m:t>β</m:t>
            </m:r>
          </m:e>
          <m:sub>
            <m:r>
              <w:rPr>
                <w:rFonts w:ascii="Cambria Math" w:hAnsi="Cambria Math" w:cs="Calibri Light"/>
                <w:sz w:val="18"/>
                <w:szCs w:val="18"/>
              </w:rPr>
              <m:t>4</m:t>
            </m:r>
          </m:sub>
        </m:sSub>
        <m:sSub>
          <m:sSubPr>
            <m:ctrlPr>
              <w:rPr>
                <w:rFonts w:ascii="Cambria Math" w:hAnsi="Cambria Math" w:cs="Calibri Light"/>
                <w:i/>
                <w:sz w:val="18"/>
                <w:szCs w:val="18"/>
              </w:rPr>
            </m:ctrlPr>
          </m:sSubPr>
          <m:e>
            <m:r>
              <w:rPr>
                <w:rFonts w:ascii="Cambria Math" w:hAnsi="Cambria Math" w:cs="Calibri Light"/>
                <w:sz w:val="18"/>
                <w:szCs w:val="18"/>
              </w:rPr>
              <m:t>KOR_EU</m:t>
            </m:r>
          </m:e>
          <m:sub>
            <m:r>
              <w:rPr>
                <w:rFonts w:ascii="Cambria Math" w:hAnsi="Cambria Math" w:cs="Calibri Light"/>
                <w:sz w:val="18"/>
                <w:szCs w:val="18"/>
              </w:rPr>
              <m:t>ij</m:t>
            </m:r>
          </m:sub>
        </m:sSub>
      </m:oMath>
      <w:r w:rsidR="00E66B37" w:rsidRPr="00EB4229">
        <w:rPr>
          <w:rFonts w:ascii="Calibri Light" w:eastAsiaTheme="minorEastAsia" w:hAnsi="Calibri Light" w:cs="Calibri Light"/>
          <w:sz w:val="18"/>
          <w:szCs w:val="18"/>
        </w:rPr>
        <w:t xml:space="preserve"> is equal to 1 if trade partners are EU members or South Korea, 0 otherwise</w:t>
      </w:r>
    </w:p>
    <w:p w14:paraId="5362BFF8" w14:textId="77777777" w:rsidR="00E66B37" w:rsidRPr="00EB4229" w:rsidRDefault="00E33812" w:rsidP="00EB4229">
      <w:pPr>
        <w:pStyle w:val="ListParagraph"/>
        <w:numPr>
          <w:ilvl w:val="0"/>
          <w:numId w:val="34"/>
        </w:numPr>
        <w:spacing w:line="240" w:lineRule="auto"/>
        <w:jc w:val="both"/>
        <w:rPr>
          <w:rFonts w:ascii="Calibri Light" w:eastAsiaTheme="minorEastAsia" w:hAnsi="Calibri Light" w:cs="Calibri Light"/>
          <w:sz w:val="18"/>
          <w:szCs w:val="18"/>
        </w:rPr>
      </w:pPr>
      <m:oMath>
        <m:sSub>
          <m:sSubPr>
            <m:ctrlPr>
              <w:rPr>
                <w:rFonts w:ascii="Cambria Math" w:eastAsiaTheme="minorEastAsia" w:hAnsi="Cambria Math" w:cs="Calibri Light"/>
                <w:sz w:val="18"/>
                <w:szCs w:val="18"/>
              </w:rPr>
            </m:ctrlPr>
          </m:sSubPr>
          <m:e>
            <m:r>
              <w:rPr>
                <w:rFonts w:ascii="Cambria Math" w:eastAsiaTheme="minorEastAsia" w:hAnsi="Cambria Math" w:cs="Calibri Light"/>
                <w:sz w:val="18"/>
                <w:szCs w:val="18"/>
              </w:rPr>
              <m:t>π</m:t>
            </m:r>
          </m:e>
          <m:sub>
            <m:r>
              <w:rPr>
                <w:rFonts w:ascii="Cambria Math" w:eastAsiaTheme="minorEastAsia" w:hAnsi="Cambria Math" w:cs="Calibri Light"/>
                <w:sz w:val="18"/>
                <w:szCs w:val="18"/>
              </w:rPr>
              <m:t>i</m:t>
            </m:r>
            <m:r>
              <m:rPr>
                <m:sty m:val="p"/>
              </m:rPr>
              <w:rPr>
                <w:rFonts w:ascii="Cambria Math" w:eastAsiaTheme="minorEastAsia" w:hAnsi="Cambria Math" w:cs="Calibri Light"/>
                <w:sz w:val="18"/>
                <w:szCs w:val="18"/>
              </w:rPr>
              <m:t>,</m:t>
            </m:r>
            <m:r>
              <w:rPr>
                <w:rFonts w:ascii="Cambria Math" w:eastAsiaTheme="minorEastAsia" w:hAnsi="Cambria Math" w:cs="Calibri Light"/>
                <w:sz w:val="18"/>
                <w:szCs w:val="18"/>
              </w:rPr>
              <m:t>t</m:t>
            </m:r>
          </m:sub>
        </m:sSub>
      </m:oMath>
      <w:r w:rsidR="00E66B37" w:rsidRPr="00EB4229">
        <w:rPr>
          <w:rFonts w:ascii="Calibri Light" w:eastAsiaTheme="minorEastAsia" w:hAnsi="Calibri Light" w:cs="Calibri Light"/>
          <w:sz w:val="18"/>
          <w:szCs w:val="18"/>
        </w:rPr>
        <w:t xml:space="preserve"> are the exporter-time fixed effects </w:t>
      </w:r>
    </w:p>
    <w:p w14:paraId="0E6B6297" w14:textId="77777777" w:rsidR="00E66B37" w:rsidRPr="00EB4229" w:rsidRDefault="00E33812" w:rsidP="00EB4229">
      <w:pPr>
        <w:pStyle w:val="ListParagraph"/>
        <w:numPr>
          <w:ilvl w:val="0"/>
          <w:numId w:val="34"/>
        </w:numPr>
        <w:spacing w:line="240" w:lineRule="auto"/>
        <w:jc w:val="both"/>
        <w:rPr>
          <w:rFonts w:ascii="Calibri Light" w:eastAsiaTheme="minorEastAsia" w:hAnsi="Calibri Light" w:cs="Calibri Light"/>
          <w:sz w:val="18"/>
          <w:szCs w:val="18"/>
        </w:rPr>
      </w:pPr>
      <m:oMath>
        <m:sSub>
          <m:sSubPr>
            <m:ctrlPr>
              <w:rPr>
                <w:rFonts w:ascii="Cambria Math" w:eastAsiaTheme="minorEastAsia" w:hAnsi="Cambria Math" w:cs="Calibri Light"/>
                <w:sz w:val="18"/>
                <w:szCs w:val="18"/>
              </w:rPr>
            </m:ctrlPr>
          </m:sSubPr>
          <m:e>
            <m:r>
              <w:rPr>
                <w:rFonts w:ascii="Cambria Math" w:eastAsiaTheme="minorEastAsia" w:hAnsi="Cambria Math" w:cs="Calibri Light"/>
                <w:sz w:val="18"/>
                <w:szCs w:val="18"/>
              </w:rPr>
              <m:t>x</m:t>
            </m:r>
          </m:e>
          <m:sub>
            <m:r>
              <w:rPr>
                <w:rFonts w:ascii="Cambria Math" w:eastAsiaTheme="minorEastAsia" w:hAnsi="Cambria Math" w:cs="Calibri Light"/>
                <w:sz w:val="18"/>
                <w:szCs w:val="18"/>
              </w:rPr>
              <m:t>j</m:t>
            </m:r>
            <m:r>
              <m:rPr>
                <m:sty m:val="p"/>
              </m:rPr>
              <w:rPr>
                <w:rFonts w:ascii="Cambria Math" w:eastAsiaTheme="minorEastAsia" w:hAnsi="Cambria Math" w:cs="Calibri Light"/>
                <w:sz w:val="18"/>
                <w:szCs w:val="18"/>
              </w:rPr>
              <m:t>,</m:t>
            </m:r>
            <m:r>
              <w:rPr>
                <w:rFonts w:ascii="Cambria Math" w:eastAsiaTheme="minorEastAsia" w:hAnsi="Cambria Math" w:cs="Calibri Light"/>
                <w:sz w:val="18"/>
                <w:szCs w:val="18"/>
              </w:rPr>
              <m:t>t</m:t>
            </m:r>
          </m:sub>
        </m:sSub>
      </m:oMath>
      <w:r w:rsidR="00E66B37" w:rsidRPr="00EB4229">
        <w:rPr>
          <w:rFonts w:ascii="Calibri Light" w:eastAsiaTheme="minorEastAsia" w:hAnsi="Calibri Light" w:cs="Calibri Light"/>
          <w:sz w:val="18"/>
          <w:szCs w:val="18"/>
        </w:rPr>
        <w:t xml:space="preserve"> are the importer-time fixed effects </w:t>
      </w:r>
    </w:p>
    <w:p w14:paraId="4CC8E083" w14:textId="77777777" w:rsidR="00DB3059" w:rsidRPr="00EB4229" w:rsidRDefault="00E33812" w:rsidP="00EB4229">
      <w:pPr>
        <w:pStyle w:val="ListParagraph"/>
        <w:numPr>
          <w:ilvl w:val="0"/>
          <w:numId w:val="34"/>
        </w:numPr>
        <w:spacing w:line="240" w:lineRule="auto"/>
        <w:jc w:val="both"/>
        <w:rPr>
          <w:rFonts w:ascii="Calibri Light" w:eastAsiaTheme="minorEastAsia" w:hAnsi="Calibri Light" w:cs="Calibri Light"/>
          <w:sz w:val="18"/>
          <w:szCs w:val="18"/>
        </w:rPr>
      </w:pPr>
      <m:oMath>
        <m:sSub>
          <m:sSubPr>
            <m:ctrlPr>
              <w:rPr>
                <w:rFonts w:ascii="Cambria Math" w:eastAsiaTheme="minorEastAsia" w:hAnsi="Cambria Math" w:cs="Calibri Light"/>
                <w:sz w:val="18"/>
                <w:szCs w:val="18"/>
              </w:rPr>
            </m:ctrlPr>
          </m:sSubPr>
          <m:e>
            <m:r>
              <w:rPr>
                <w:rFonts w:ascii="Cambria Math" w:eastAsiaTheme="minorEastAsia" w:hAnsi="Cambria Math" w:cs="Calibri Light"/>
                <w:sz w:val="18"/>
                <w:szCs w:val="18"/>
              </w:rPr>
              <m:t>γ</m:t>
            </m:r>
          </m:e>
          <m:sub>
            <m:r>
              <w:rPr>
                <w:rFonts w:ascii="Cambria Math" w:eastAsiaTheme="minorEastAsia" w:hAnsi="Cambria Math" w:cs="Calibri Light"/>
                <w:sz w:val="18"/>
                <w:szCs w:val="18"/>
              </w:rPr>
              <m:t>ij</m:t>
            </m:r>
          </m:sub>
        </m:sSub>
      </m:oMath>
      <w:r w:rsidR="00E66B37" w:rsidRPr="00EB4229">
        <w:rPr>
          <w:rFonts w:ascii="Calibri Light" w:eastAsiaTheme="minorEastAsia" w:hAnsi="Calibri Light" w:cs="Calibri Light"/>
          <w:sz w:val="18"/>
          <w:szCs w:val="18"/>
        </w:rPr>
        <w:t xml:space="preserve"> are the pair fixed effects </w:t>
      </w:r>
    </w:p>
    <w:p w14:paraId="7FBAB90D" w14:textId="0D0D281F" w:rsidR="001666F7" w:rsidRPr="00EB4229" w:rsidRDefault="00E33812" w:rsidP="00EB4229">
      <w:pPr>
        <w:pStyle w:val="ListParagraph"/>
        <w:numPr>
          <w:ilvl w:val="0"/>
          <w:numId w:val="34"/>
        </w:numPr>
        <w:spacing w:line="240" w:lineRule="auto"/>
        <w:jc w:val="both"/>
        <w:rPr>
          <w:rFonts w:ascii="Calibri Light" w:eastAsiaTheme="minorEastAsia" w:hAnsi="Calibri Light" w:cs="Calibri Light"/>
          <w:sz w:val="18"/>
          <w:szCs w:val="18"/>
        </w:rPr>
      </w:pPr>
      <m:oMath>
        <m:sSub>
          <m:sSubPr>
            <m:ctrlPr>
              <w:rPr>
                <w:rFonts w:ascii="Cambria Math" w:eastAsiaTheme="minorEastAsia" w:hAnsi="Cambria Math" w:cs="Calibri Light"/>
                <w:sz w:val="18"/>
                <w:szCs w:val="18"/>
              </w:rPr>
            </m:ctrlPr>
          </m:sSubPr>
          <m:e>
            <m:r>
              <w:rPr>
                <w:rFonts w:ascii="Cambria Math" w:eastAsiaTheme="minorEastAsia" w:hAnsi="Cambria Math" w:cs="Calibri Light"/>
                <w:sz w:val="18"/>
                <w:szCs w:val="18"/>
              </w:rPr>
              <m:t>ε</m:t>
            </m:r>
          </m:e>
          <m:sub>
            <m:r>
              <w:rPr>
                <w:rFonts w:ascii="Cambria Math" w:eastAsiaTheme="minorEastAsia" w:hAnsi="Cambria Math" w:cs="Calibri Light"/>
                <w:sz w:val="18"/>
                <w:szCs w:val="18"/>
              </w:rPr>
              <m:t>ij</m:t>
            </m:r>
            <m:r>
              <m:rPr>
                <m:sty m:val="p"/>
              </m:rPr>
              <w:rPr>
                <w:rFonts w:ascii="Cambria Math" w:eastAsiaTheme="minorEastAsia" w:hAnsi="Cambria Math" w:cs="Calibri Light"/>
                <w:sz w:val="18"/>
                <w:szCs w:val="18"/>
              </w:rPr>
              <m:t>,</m:t>
            </m:r>
            <m:r>
              <w:rPr>
                <w:rFonts w:ascii="Cambria Math" w:eastAsiaTheme="minorEastAsia" w:hAnsi="Cambria Math" w:cs="Calibri Light"/>
                <w:sz w:val="18"/>
                <w:szCs w:val="18"/>
              </w:rPr>
              <m:t>t</m:t>
            </m:r>
          </m:sub>
        </m:sSub>
      </m:oMath>
      <w:r w:rsidR="00E66B37" w:rsidRPr="00EB4229">
        <w:rPr>
          <w:rFonts w:ascii="Calibri Light" w:eastAsiaTheme="minorEastAsia" w:hAnsi="Calibri Light" w:cs="Calibri Light"/>
          <w:sz w:val="18"/>
          <w:szCs w:val="18"/>
        </w:rPr>
        <w:t xml:space="preserve"> is the error term</w:t>
      </w:r>
    </w:p>
    <w:p w14:paraId="0030D5E3" w14:textId="77777777" w:rsidR="00DB3059" w:rsidRDefault="00DB3059" w:rsidP="00DB3059">
      <w:pPr>
        <w:spacing w:line="240" w:lineRule="auto"/>
        <w:jc w:val="both"/>
        <w:rPr>
          <w:rFonts w:ascii="Calibri Light" w:eastAsiaTheme="minorEastAsia" w:hAnsi="Calibri Light" w:cs="Calibri Light"/>
          <w:sz w:val="18"/>
          <w:szCs w:val="18"/>
        </w:rPr>
      </w:pPr>
    </w:p>
    <w:p w14:paraId="626F7CA6" w14:textId="09007166" w:rsidR="00187A70" w:rsidRDefault="00187A70" w:rsidP="00187A70">
      <w:pPr>
        <w:jc w:val="both"/>
        <w:rPr>
          <w:rFonts w:ascii="Calibri Light" w:hAnsi="Calibri Light" w:cs="Calibri Light"/>
          <w:sz w:val="24"/>
          <w:szCs w:val="24"/>
        </w:rPr>
      </w:pPr>
      <w:r>
        <w:rPr>
          <w:rFonts w:ascii="Calibri Light" w:hAnsi="Calibri Light" w:cs="Calibri Light"/>
          <w:sz w:val="24"/>
          <w:szCs w:val="24"/>
        </w:rPr>
        <w:t xml:space="preserve">As the variance in trade flows caused by tariffs </w:t>
      </w:r>
      <w:r w:rsidR="006309D7">
        <w:rPr>
          <w:rFonts w:ascii="Calibri Light" w:hAnsi="Calibri Light" w:cs="Calibri Light"/>
          <w:sz w:val="24"/>
          <w:szCs w:val="24"/>
        </w:rPr>
        <w:t xml:space="preserve">is </w:t>
      </w:r>
      <w:r>
        <w:rPr>
          <w:rFonts w:ascii="Calibri Light" w:hAnsi="Calibri Light" w:cs="Calibri Light"/>
          <w:sz w:val="24"/>
          <w:szCs w:val="24"/>
        </w:rPr>
        <w:t>accounted for</w:t>
      </w:r>
      <w:r w:rsidR="006309D7">
        <w:rPr>
          <w:rFonts w:ascii="Calibri Light" w:hAnsi="Calibri Light" w:cs="Calibri Light"/>
          <w:sz w:val="24"/>
          <w:szCs w:val="24"/>
        </w:rPr>
        <w:t xml:space="preserve"> via the adjustment set out in equation </w:t>
      </w:r>
      <w:r w:rsidR="00317144">
        <w:rPr>
          <w:rFonts w:ascii="Calibri Light" w:hAnsi="Calibri Light" w:cs="Calibri Light"/>
          <w:sz w:val="24"/>
          <w:szCs w:val="24"/>
        </w:rPr>
        <w:t>3 below</w:t>
      </w:r>
      <w:r>
        <w:rPr>
          <w:rFonts w:ascii="Calibri Light" w:hAnsi="Calibri Light" w:cs="Calibri Light"/>
          <w:sz w:val="24"/>
          <w:szCs w:val="24"/>
        </w:rPr>
        <w:t xml:space="preserve">, the FTA variable should be capturing the residual removal of barriers other than tariffs. In other words, this allows us to capture the change in NTMs following an FTA. </w:t>
      </w:r>
    </w:p>
    <w:p w14:paraId="230DD94C" w14:textId="3CDA2F49" w:rsidR="007D5D25" w:rsidRDefault="007D5D25" w:rsidP="007D5D25">
      <w:pPr>
        <w:jc w:val="both"/>
        <w:rPr>
          <w:rFonts w:ascii="Calibri Light" w:hAnsi="Calibri Light" w:cs="Calibri Light"/>
          <w:sz w:val="24"/>
          <w:szCs w:val="24"/>
        </w:rPr>
      </w:pPr>
      <w:r>
        <w:rPr>
          <w:rFonts w:ascii="Calibri Light" w:hAnsi="Calibri Light" w:cs="Calibri Light"/>
          <w:sz w:val="24"/>
          <w:szCs w:val="24"/>
        </w:rPr>
        <w:t xml:space="preserve">We can interpret </w:t>
      </w:r>
      <w:r w:rsidR="0041626E">
        <w:rPr>
          <w:rFonts w:ascii="Calibri Light" w:hAnsi="Calibri Light" w:cs="Calibri Light"/>
          <w:sz w:val="24"/>
          <w:szCs w:val="24"/>
        </w:rPr>
        <w:t>our key</w:t>
      </w:r>
      <w:r>
        <w:rPr>
          <w:rFonts w:ascii="Calibri Light" w:hAnsi="Calibri Light" w:cs="Calibri Light"/>
          <w:sz w:val="24"/>
          <w:szCs w:val="24"/>
        </w:rPr>
        <w:t xml:space="preserve"> coefficient </w:t>
      </w:r>
      <w:r w:rsidR="0041626E">
        <w:rPr>
          <w:rFonts w:ascii="Calibri Light" w:hAnsi="Calibri Light" w:cs="Calibri Light"/>
          <w:sz w:val="24"/>
          <w:szCs w:val="24"/>
        </w:rPr>
        <w:t>of interest</w:t>
      </w:r>
      <w:r>
        <w:rPr>
          <w:rFonts w:ascii="Calibri Light" w:hAnsi="Calibri Light" w:cs="Calibri Light"/>
          <w:sz w:val="24"/>
          <w:szCs w:val="24"/>
        </w:rPr>
        <w:t xml:space="preserve"> </w:t>
      </w:r>
      <w:r w:rsidR="0041626E">
        <w:rPr>
          <w:rFonts w:ascii="Calibri Light" w:hAnsi="Calibri Light" w:cs="Calibri Light"/>
          <w:sz w:val="24"/>
          <w:szCs w:val="24"/>
        </w:rPr>
        <w:t>(</w:t>
      </w:r>
      <w:r>
        <w:rPr>
          <w:rFonts w:ascii="Calibri Light" w:hAnsi="Calibri Light" w:cs="Calibri Light"/>
          <w:sz w:val="24"/>
          <w:szCs w:val="24"/>
        </w:rPr>
        <w:t>the FTA variable</w:t>
      </w:r>
      <w:r w:rsidR="0041626E">
        <w:rPr>
          <w:rFonts w:ascii="Calibri Light" w:hAnsi="Calibri Light" w:cs="Calibri Light"/>
          <w:sz w:val="24"/>
          <w:szCs w:val="24"/>
        </w:rPr>
        <w:t>)</w:t>
      </w:r>
      <w:r>
        <w:rPr>
          <w:rFonts w:ascii="Calibri Light" w:hAnsi="Calibri Light" w:cs="Calibri Light"/>
          <w:sz w:val="24"/>
          <w:szCs w:val="24"/>
        </w:rPr>
        <w:t xml:space="preserve"> as that of an impact of average FTA other than membership of the European Union. </w:t>
      </w:r>
      <w:r w:rsidR="00596825">
        <w:rPr>
          <w:rFonts w:ascii="Calibri Light" w:hAnsi="Calibri Light" w:cs="Calibri Light"/>
          <w:sz w:val="24"/>
          <w:szCs w:val="24"/>
        </w:rPr>
        <w:t xml:space="preserve">As the key source of variation comes from </w:t>
      </w:r>
      <w:r w:rsidR="00355420">
        <w:rPr>
          <w:rFonts w:ascii="Calibri Light" w:hAnsi="Calibri Light" w:cs="Calibri Light"/>
          <w:sz w:val="24"/>
          <w:szCs w:val="24"/>
        </w:rPr>
        <w:t xml:space="preserve">an FTA being signed between two partners over our </w:t>
      </w:r>
      <w:proofErr w:type="gramStart"/>
      <w:r w:rsidR="00355420">
        <w:rPr>
          <w:rFonts w:ascii="Calibri Light" w:hAnsi="Calibri Light" w:cs="Calibri Light"/>
          <w:sz w:val="24"/>
          <w:szCs w:val="24"/>
        </w:rPr>
        <w:t>time period</w:t>
      </w:r>
      <w:proofErr w:type="gramEnd"/>
      <w:r w:rsidR="00355420">
        <w:rPr>
          <w:rFonts w:ascii="Calibri Light" w:hAnsi="Calibri Light" w:cs="Calibri Light"/>
          <w:sz w:val="24"/>
          <w:szCs w:val="24"/>
        </w:rPr>
        <w:t>, t</w:t>
      </w:r>
      <w:r w:rsidR="00E917CD">
        <w:rPr>
          <w:rFonts w:ascii="Calibri Light" w:hAnsi="Calibri Light" w:cs="Calibri Light"/>
          <w:sz w:val="24"/>
          <w:szCs w:val="24"/>
        </w:rPr>
        <w:t xml:space="preserve">he </w:t>
      </w:r>
      <w:r w:rsidR="00101013">
        <w:rPr>
          <w:rFonts w:ascii="Calibri Light" w:hAnsi="Calibri Light" w:cs="Calibri Light"/>
          <w:sz w:val="24"/>
          <w:szCs w:val="24"/>
        </w:rPr>
        <w:t>result</w:t>
      </w:r>
      <w:r w:rsidR="00E917CD">
        <w:rPr>
          <w:rFonts w:ascii="Calibri Light" w:hAnsi="Calibri Light" w:cs="Calibri Light"/>
          <w:sz w:val="24"/>
          <w:szCs w:val="24"/>
        </w:rPr>
        <w:t xml:space="preserve"> is relative to the state of the world </w:t>
      </w:r>
      <w:r w:rsidR="00B02A95">
        <w:rPr>
          <w:rFonts w:ascii="Calibri Light" w:hAnsi="Calibri Light" w:cs="Calibri Light"/>
          <w:sz w:val="24"/>
          <w:szCs w:val="24"/>
        </w:rPr>
        <w:t xml:space="preserve">before FTAs were signed. </w:t>
      </w:r>
      <w:r w:rsidR="00E00B31">
        <w:rPr>
          <w:rFonts w:ascii="Calibri Light" w:hAnsi="Calibri Light" w:cs="Calibri Light"/>
          <w:sz w:val="24"/>
          <w:szCs w:val="24"/>
        </w:rPr>
        <w:t xml:space="preserve">In case of the individual FTAs, we </w:t>
      </w:r>
      <w:r w:rsidR="00624393">
        <w:rPr>
          <w:rFonts w:ascii="Calibri Light" w:hAnsi="Calibri Light" w:cs="Calibri Light"/>
          <w:sz w:val="24"/>
          <w:szCs w:val="24"/>
        </w:rPr>
        <w:t xml:space="preserve">take </w:t>
      </w:r>
      <w:r w:rsidR="00E80F0E">
        <w:rPr>
          <w:rFonts w:ascii="Calibri Light" w:hAnsi="Calibri Light" w:cs="Calibri Light"/>
          <w:sz w:val="24"/>
          <w:szCs w:val="24"/>
        </w:rPr>
        <w:t xml:space="preserve">these agreements out of the ‘average FTA’ variable to allow for their impact to be isolated by the individual FTA variables. The coefficients on individual FTA variables (such as EU_KOR) should be understood as the </w:t>
      </w:r>
      <w:r w:rsidR="00EA62C9">
        <w:rPr>
          <w:rFonts w:ascii="Calibri Light" w:hAnsi="Calibri Light" w:cs="Calibri Light"/>
          <w:sz w:val="24"/>
          <w:szCs w:val="24"/>
        </w:rPr>
        <w:t>drop in NTM relative to the period prior to FTA signature (2011 in case of EU-Korea). In equation (1), w</w:t>
      </w:r>
      <w:r>
        <w:rPr>
          <w:rFonts w:ascii="Calibri Light" w:hAnsi="Calibri Light" w:cs="Calibri Light"/>
          <w:sz w:val="24"/>
          <w:szCs w:val="24"/>
        </w:rPr>
        <w:t xml:space="preserve">e control for membership of the EU because of the depth of the trading relationship within the EU, which is unprecedented and unlikely to be matched by most FTAs. We find that the inclusion of the EU dummy has very minimal impact on the magnitude of the average FTA </w:t>
      </w:r>
      <w:proofErr w:type="gramStart"/>
      <w:r>
        <w:rPr>
          <w:rFonts w:ascii="Calibri Light" w:hAnsi="Calibri Light" w:cs="Calibri Light"/>
          <w:sz w:val="24"/>
          <w:szCs w:val="24"/>
        </w:rPr>
        <w:t>results,  although</w:t>
      </w:r>
      <w:proofErr w:type="gramEnd"/>
      <w:r>
        <w:rPr>
          <w:rFonts w:ascii="Calibri Light" w:hAnsi="Calibri Light" w:cs="Calibri Light"/>
          <w:sz w:val="24"/>
          <w:szCs w:val="24"/>
        </w:rPr>
        <w:t xml:space="preserve"> it slightly reduced the number of significant results. This is likely due to the </w:t>
      </w:r>
      <w:proofErr w:type="gramStart"/>
      <w:r>
        <w:rPr>
          <w:rFonts w:ascii="Calibri Light" w:hAnsi="Calibri Light" w:cs="Calibri Light"/>
          <w:sz w:val="24"/>
          <w:szCs w:val="24"/>
        </w:rPr>
        <w:t>time period</w:t>
      </w:r>
      <w:proofErr w:type="gramEnd"/>
      <w:r>
        <w:rPr>
          <w:rFonts w:ascii="Calibri Light" w:hAnsi="Calibri Light" w:cs="Calibri Light"/>
          <w:sz w:val="24"/>
          <w:szCs w:val="24"/>
        </w:rPr>
        <w:t xml:space="preserve"> covered in our dataset, which spans the 2000-2016 period and only captures the 2004, 2007 and 2013 EU expansions. Membership of the EU in case of countries that joined prior to 2000 is captured in the pair fixed effects. </w:t>
      </w:r>
    </w:p>
    <w:p w14:paraId="06B0E607" w14:textId="2D2B25EC" w:rsidR="001A59EE" w:rsidRPr="00F3781D" w:rsidRDefault="007D5D25" w:rsidP="00F3781D">
      <w:pPr>
        <w:pStyle w:val="NormalWeb"/>
        <w:spacing w:before="0" w:beforeAutospacing="0" w:after="160" w:afterAutospacing="0"/>
        <w:jc w:val="both"/>
        <w:rPr>
          <w:rFonts w:ascii="Calibri Light" w:hAnsi="Calibri Light" w:cs="Calibri Light"/>
        </w:rPr>
      </w:pPr>
      <w:r>
        <w:rPr>
          <w:rFonts w:ascii="Calibri Light" w:hAnsi="Calibri Light" w:cs="Calibri Light"/>
        </w:rPr>
        <w:t>Controlling for globalisation has a more pronounced impact on services compared to goods sectors. For example, including the globalisation variable lowers the magnitude of NTM reduction (in AVE terms) in financial services (</w:t>
      </w:r>
      <w:proofErr w:type="spellStart"/>
      <w:r>
        <w:rPr>
          <w:rFonts w:ascii="Calibri Light" w:hAnsi="Calibri Light" w:cs="Calibri Light"/>
        </w:rPr>
        <w:t>ofi</w:t>
      </w:r>
      <w:proofErr w:type="spellEnd"/>
      <w:r>
        <w:rPr>
          <w:rFonts w:ascii="Calibri Light" w:hAnsi="Calibri Light" w:cs="Calibri Light"/>
        </w:rPr>
        <w:t>) and other business services (</w:t>
      </w:r>
      <w:proofErr w:type="spellStart"/>
      <w:r>
        <w:rPr>
          <w:rFonts w:ascii="Calibri Light" w:hAnsi="Calibri Light" w:cs="Calibri Light"/>
        </w:rPr>
        <w:t>obs</w:t>
      </w:r>
      <w:proofErr w:type="spellEnd"/>
      <w:r>
        <w:rPr>
          <w:rFonts w:ascii="Calibri Light" w:hAnsi="Calibri Light" w:cs="Calibri Light"/>
        </w:rPr>
        <w:t>) by approximately 9 and 7 percentage points respectively.</w:t>
      </w:r>
      <w:r>
        <w:rPr>
          <w:rStyle w:val="FootnoteReference"/>
          <w:rFonts w:ascii="Calibri Light" w:hAnsi="Calibri Light" w:cs="Calibri Light"/>
        </w:rPr>
        <w:footnoteReference w:id="3"/>
      </w:r>
      <w:r>
        <w:rPr>
          <w:rFonts w:ascii="Calibri Light" w:hAnsi="Calibri Light" w:cs="Calibri Light"/>
        </w:rPr>
        <w:t xml:space="preserve"> </w:t>
      </w:r>
    </w:p>
    <w:p w14:paraId="68621D61" w14:textId="12F64964" w:rsidR="004D2D62" w:rsidRDefault="00C83024" w:rsidP="00BB5F11">
      <w:pPr>
        <w:jc w:val="both"/>
        <w:rPr>
          <w:rFonts w:ascii="Calibri Light" w:hAnsi="Calibri Light" w:cs="Calibri Light"/>
          <w:sz w:val="24"/>
          <w:szCs w:val="24"/>
        </w:rPr>
      </w:pPr>
      <w:r>
        <w:rPr>
          <w:rFonts w:ascii="Calibri Light" w:hAnsi="Calibri Light" w:cs="Calibri Light"/>
          <w:sz w:val="24"/>
          <w:szCs w:val="24"/>
        </w:rPr>
        <w:t xml:space="preserve"> Following </w:t>
      </w:r>
      <w:r w:rsidRPr="002F1177">
        <w:rPr>
          <w:rFonts w:ascii="Calibri Light" w:hAnsi="Calibri Light" w:cs="Calibri Light"/>
          <w:sz w:val="24"/>
          <w:szCs w:val="24"/>
        </w:rPr>
        <w:t>best practice in gravity modelling</w:t>
      </w:r>
      <w:r w:rsidR="00F3781D">
        <w:rPr>
          <w:rFonts w:ascii="Calibri Light" w:hAnsi="Calibri Light" w:cs="Calibri Light"/>
          <w:sz w:val="24"/>
          <w:szCs w:val="24"/>
        </w:rPr>
        <w:t xml:space="preserve">, </w:t>
      </w:r>
      <w:r>
        <w:rPr>
          <w:rFonts w:ascii="Calibri Light" w:hAnsi="Calibri Light" w:cs="Calibri Light"/>
          <w:sz w:val="24"/>
          <w:szCs w:val="24"/>
        </w:rPr>
        <w:t xml:space="preserve">we have used the exporter-year, importer-year to account for the theoretical </w:t>
      </w:r>
      <w:r w:rsidR="00311D60">
        <w:rPr>
          <w:rFonts w:ascii="Calibri Light" w:hAnsi="Calibri Light" w:cs="Calibri Light"/>
          <w:sz w:val="24"/>
          <w:szCs w:val="24"/>
        </w:rPr>
        <w:t>‘multilateral resistance term</w:t>
      </w:r>
      <w:r w:rsidR="00F3781D">
        <w:rPr>
          <w:rFonts w:ascii="Calibri Light" w:hAnsi="Calibri Light" w:cs="Calibri Light"/>
          <w:sz w:val="24"/>
          <w:szCs w:val="24"/>
        </w:rPr>
        <w:t xml:space="preserve">s </w:t>
      </w:r>
      <w:r w:rsidR="00311D60">
        <w:rPr>
          <w:rFonts w:ascii="Calibri Light" w:hAnsi="Calibri Light" w:cs="Calibri Light"/>
          <w:sz w:val="24"/>
          <w:szCs w:val="24"/>
        </w:rPr>
        <w:t>and pair fixed</w:t>
      </w:r>
      <w:r w:rsidR="006A24A5">
        <w:rPr>
          <w:rFonts w:ascii="Calibri Light" w:hAnsi="Calibri Light" w:cs="Calibri Light"/>
          <w:sz w:val="24"/>
          <w:szCs w:val="24"/>
        </w:rPr>
        <w:t xml:space="preserve"> </w:t>
      </w:r>
      <w:r w:rsidR="00311D60">
        <w:rPr>
          <w:rFonts w:ascii="Calibri Light" w:hAnsi="Calibri Light" w:cs="Calibri Light"/>
          <w:sz w:val="24"/>
          <w:szCs w:val="24"/>
        </w:rPr>
        <w:t xml:space="preserve">effects </w:t>
      </w:r>
      <w:r w:rsidR="004B11CE" w:rsidRPr="004B11CE">
        <w:rPr>
          <w:rFonts w:ascii="Calibri Light" w:hAnsi="Calibri Light" w:cs="Calibri Light"/>
          <w:sz w:val="24"/>
          <w:szCs w:val="24"/>
        </w:rPr>
        <w:t xml:space="preserve">that </w:t>
      </w:r>
      <w:r w:rsidR="00830DF1">
        <w:rPr>
          <w:rFonts w:ascii="Calibri Light" w:hAnsi="Calibri Light" w:cs="Calibri Light"/>
          <w:sz w:val="24"/>
          <w:szCs w:val="24"/>
        </w:rPr>
        <w:t xml:space="preserve">control for </w:t>
      </w:r>
      <w:r w:rsidR="004B11CE" w:rsidRPr="004B11CE">
        <w:rPr>
          <w:rFonts w:ascii="Calibri Light" w:hAnsi="Calibri Light" w:cs="Calibri Light"/>
          <w:sz w:val="24"/>
          <w:szCs w:val="24"/>
        </w:rPr>
        <w:t xml:space="preserve">all time-invariant determinants of trade between </w:t>
      </w:r>
      <w:proofErr w:type="spellStart"/>
      <w:r w:rsidR="004B11CE" w:rsidRPr="004B11CE">
        <w:rPr>
          <w:rFonts w:ascii="Calibri Light" w:hAnsi="Calibri Light" w:cs="Calibri Light"/>
          <w:sz w:val="24"/>
          <w:szCs w:val="24"/>
        </w:rPr>
        <w:t>i</w:t>
      </w:r>
      <w:proofErr w:type="spellEnd"/>
      <w:r w:rsidR="004B11CE" w:rsidRPr="004B11CE">
        <w:rPr>
          <w:rFonts w:ascii="Calibri Light" w:hAnsi="Calibri Light" w:cs="Calibri Light"/>
          <w:sz w:val="24"/>
          <w:szCs w:val="24"/>
        </w:rPr>
        <w:t xml:space="preserve"> and j.</w:t>
      </w:r>
      <w:r w:rsidR="00830DF1">
        <w:rPr>
          <w:rFonts w:ascii="Calibri Light" w:hAnsi="Calibri Light" w:cs="Calibri Light"/>
          <w:sz w:val="24"/>
          <w:szCs w:val="24"/>
        </w:rPr>
        <w:t xml:space="preserve"> </w:t>
      </w:r>
      <w:r w:rsidR="006A24A5">
        <w:rPr>
          <w:rFonts w:ascii="Calibri Light" w:hAnsi="Calibri Light" w:cs="Calibri Light"/>
          <w:sz w:val="24"/>
          <w:szCs w:val="24"/>
        </w:rPr>
        <w:t>In other words, as the fixed effects control for all time-invariant importer</w:t>
      </w:r>
      <w:r w:rsidR="003728D0">
        <w:rPr>
          <w:rFonts w:ascii="Calibri Light" w:hAnsi="Calibri Light" w:cs="Calibri Light"/>
          <w:sz w:val="24"/>
          <w:szCs w:val="24"/>
        </w:rPr>
        <w:t xml:space="preserve"> and </w:t>
      </w:r>
      <w:r w:rsidR="006A24A5">
        <w:rPr>
          <w:rFonts w:ascii="Calibri Light" w:hAnsi="Calibri Light" w:cs="Calibri Light"/>
          <w:sz w:val="24"/>
          <w:szCs w:val="24"/>
        </w:rPr>
        <w:t xml:space="preserve">exporter characteristics </w:t>
      </w:r>
      <w:r w:rsidR="00922361">
        <w:rPr>
          <w:rFonts w:ascii="Calibri Light" w:hAnsi="Calibri Light" w:cs="Calibri Light"/>
          <w:sz w:val="24"/>
          <w:szCs w:val="24"/>
        </w:rPr>
        <w:t>(</w:t>
      </w:r>
      <w:r w:rsidR="00292E04">
        <w:rPr>
          <w:rFonts w:ascii="Calibri Light" w:hAnsi="Calibri Light" w:cs="Calibri Light"/>
          <w:sz w:val="24"/>
          <w:szCs w:val="24"/>
        </w:rPr>
        <w:t xml:space="preserve">such </w:t>
      </w:r>
      <w:r w:rsidR="000C607D">
        <w:rPr>
          <w:rFonts w:ascii="Calibri Light" w:hAnsi="Calibri Light" w:cs="Calibri Light"/>
          <w:sz w:val="24"/>
          <w:szCs w:val="24"/>
        </w:rPr>
        <w:t xml:space="preserve">as </w:t>
      </w:r>
      <w:r w:rsidR="00922361">
        <w:rPr>
          <w:rFonts w:ascii="Calibri Light" w:hAnsi="Calibri Light" w:cs="Calibri Light"/>
          <w:sz w:val="24"/>
          <w:szCs w:val="24"/>
        </w:rPr>
        <w:t xml:space="preserve">national policies or GDP) </w:t>
      </w:r>
      <w:r w:rsidR="003728D0">
        <w:rPr>
          <w:rFonts w:ascii="Calibri Light" w:hAnsi="Calibri Light" w:cs="Calibri Light"/>
          <w:sz w:val="24"/>
          <w:szCs w:val="24"/>
        </w:rPr>
        <w:t>and determinants of bilateral trade (such as distance between two partners), we can isolate the effect that trade policy (such as tariffs or presence of an FTA) has on trade.</w:t>
      </w:r>
    </w:p>
    <w:p w14:paraId="6AA8BA4A" w14:textId="3B3CE60C" w:rsidR="00BF351E" w:rsidRDefault="00D609B7" w:rsidP="00BB5F11">
      <w:pPr>
        <w:jc w:val="both"/>
        <w:rPr>
          <w:rFonts w:ascii="Calibri Light" w:hAnsi="Calibri Light" w:cs="Calibri Light"/>
          <w:sz w:val="24"/>
          <w:szCs w:val="24"/>
        </w:rPr>
      </w:pPr>
      <w:r>
        <w:rPr>
          <w:rFonts w:ascii="Calibri Light" w:hAnsi="Calibri Light" w:cs="Calibri Light"/>
          <w:sz w:val="24"/>
          <w:szCs w:val="24"/>
        </w:rPr>
        <w:t xml:space="preserve"> </w:t>
      </w:r>
      <w:r w:rsidR="00292E04">
        <w:rPr>
          <w:rFonts w:ascii="Calibri Light" w:hAnsi="Calibri Light" w:cs="Calibri Light"/>
          <w:sz w:val="24"/>
          <w:szCs w:val="24"/>
        </w:rPr>
        <w:t xml:space="preserve">We also </w:t>
      </w:r>
      <w:r w:rsidR="00F25F59">
        <w:rPr>
          <w:rFonts w:ascii="Calibri Light" w:hAnsi="Calibri Light" w:cs="Calibri Light"/>
          <w:sz w:val="24"/>
          <w:szCs w:val="24"/>
        </w:rPr>
        <w:t>control for the presence of tariffs, such suggested by Shepherd (2021)</w:t>
      </w:r>
      <w:r w:rsidR="00A35C0B">
        <w:rPr>
          <w:rFonts w:ascii="Calibri Light" w:hAnsi="Calibri Light" w:cs="Calibri Light"/>
          <w:sz w:val="24"/>
          <w:szCs w:val="24"/>
        </w:rPr>
        <w:t xml:space="preserve">. Tariffs, more so than FTAs, are subject to </w:t>
      </w:r>
      <w:r w:rsidR="009826AE">
        <w:rPr>
          <w:rFonts w:ascii="Calibri Light" w:hAnsi="Calibri Light" w:cs="Calibri Light"/>
          <w:sz w:val="24"/>
          <w:szCs w:val="24"/>
        </w:rPr>
        <w:t>endogeneity</w:t>
      </w:r>
      <w:r w:rsidR="00A35C0B">
        <w:rPr>
          <w:rFonts w:ascii="Calibri Light" w:hAnsi="Calibri Light" w:cs="Calibri Light"/>
          <w:sz w:val="24"/>
          <w:szCs w:val="24"/>
        </w:rPr>
        <w:t xml:space="preserve"> issues due to </w:t>
      </w:r>
      <w:r w:rsidR="00E854D2">
        <w:rPr>
          <w:rFonts w:ascii="Calibri Light" w:hAnsi="Calibri Light" w:cs="Calibri Light"/>
          <w:sz w:val="24"/>
          <w:szCs w:val="24"/>
        </w:rPr>
        <w:t>policy makers being able to adjust them more readily compared to signing an FTA.</w:t>
      </w:r>
      <w:r w:rsidR="00E854D2" w:rsidRPr="00E854D2">
        <w:rPr>
          <w:rFonts w:ascii="Calibri Light" w:hAnsi="Calibri Light" w:cs="Calibri Light"/>
          <w:sz w:val="24"/>
          <w:szCs w:val="24"/>
        </w:rPr>
        <w:t xml:space="preserve"> </w:t>
      </w:r>
      <w:r w:rsidR="00E854D2">
        <w:rPr>
          <w:rFonts w:ascii="Calibri Light" w:hAnsi="Calibri Light" w:cs="Calibri Light"/>
          <w:sz w:val="24"/>
          <w:szCs w:val="24"/>
        </w:rPr>
        <w:t xml:space="preserve">We apply </w:t>
      </w:r>
      <w:r w:rsidR="00BC71F5">
        <w:rPr>
          <w:rFonts w:ascii="Calibri Light" w:hAnsi="Calibri Light" w:cs="Calibri Light"/>
          <w:sz w:val="24"/>
          <w:szCs w:val="24"/>
        </w:rPr>
        <w:t xml:space="preserve">an </w:t>
      </w:r>
      <w:r w:rsidR="00E854D2">
        <w:rPr>
          <w:rFonts w:ascii="Calibri Light" w:hAnsi="Calibri Light" w:cs="Calibri Light"/>
          <w:sz w:val="24"/>
          <w:szCs w:val="24"/>
        </w:rPr>
        <w:t>adjustment to the trade flow</w:t>
      </w:r>
      <w:r w:rsidR="00ED0B51">
        <w:rPr>
          <w:rFonts w:ascii="Calibri Light" w:hAnsi="Calibri Light" w:cs="Calibri Light"/>
          <w:sz w:val="24"/>
          <w:szCs w:val="24"/>
        </w:rPr>
        <w:t>s</w:t>
      </w:r>
      <w:r w:rsidR="00BC71F5">
        <w:rPr>
          <w:rFonts w:ascii="Calibri Light" w:hAnsi="Calibri Light" w:cs="Calibri Light"/>
          <w:sz w:val="24"/>
          <w:szCs w:val="24"/>
        </w:rPr>
        <w:t xml:space="preserve"> using equation </w:t>
      </w:r>
      <w:r w:rsidR="00EB4229">
        <w:rPr>
          <w:rFonts w:ascii="Calibri Light" w:hAnsi="Calibri Light" w:cs="Calibri Light"/>
          <w:sz w:val="24"/>
          <w:szCs w:val="24"/>
        </w:rPr>
        <w:t xml:space="preserve">3 </w:t>
      </w:r>
      <w:r w:rsidR="00BC71F5">
        <w:rPr>
          <w:rFonts w:ascii="Calibri Light" w:hAnsi="Calibri Light" w:cs="Calibri Light"/>
          <w:sz w:val="24"/>
          <w:szCs w:val="24"/>
        </w:rPr>
        <w:t>below</w:t>
      </w:r>
      <w:r w:rsidR="00E854D2">
        <w:rPr>
          <w:rFonts w:ascii="Calibri Light" w:hAnsi="Calibri Light" w:cs="Calibri Light"/>
          <w:sz w:val="24"/>
          <w:szCs w:val="24"/>
        </w:rPr>
        <w:t xml:space="preserve"> to account for the impact </w:t>
      </w:r>
      <w:r w:rsidR="00E854D2">
        <w:rPr>
          <w:rFonts w:ascii="Calibri Light" w:hAnsi="Calibri Light" w:cs="Calibri Light"/>
          <w:sz w:val="24"/>
          <w:szCs w:val="24"/>
        </w:rPr>
        <w:lastRenderedPageBreak/>
        <w:t>of a tariff on trade. This also has an effect of reducing the endogeneity caused by the tariff variable</w:t>
      </w:r>
      <w:r w:rsidR="00ED0B51">
        <w:rPr>
          <w:rFonts w:ascii="Calibri Light" w:hAnsi="Calibri Light" w:cs="Calibri Light"/>
          <w:sz w:val="24"/>
          <w:szCs w:val="24"/>
        </w:rPr>
        <w:t>. Key sensitivity of this adjustment is the reliance on</w:t>
      </w:r>
      <w:r w:rsidR="00F10AFB">
        <w:rPr>
          <w:rFonts w:ascii="Calibri Light" w:hAnsi="Calibri Light" w:cs="Calibri Light"/>
          <w:sz w:val="24"/>
          <w:szCs w:val="24"/>
        </w:rPr>
        <w:t xml:space="preserve"> </w:t>
      </w:r>
      <m:oMath>
        <m:r>
          <w:rPr>
            <w:rFonts w:ascii="Cambria Math" w:hAnsi="Cambria Math" w:cs="Calibri Light"/>
            <w:sz w:val="24"/>
            <w:szCs w:val="24"/>
          </w:rPr>
          <m:t>σ</m:t>
        </m:r>
      </m:oMath>
      <w:r w:rsidR="00F828C2">
        <w:rPr>
          <w:rFonts w:ascii="Calibri Light" w:eastAsiaTheme="minorEastAsia" w:hAnsi="Calibri Light" w:cs="Calibri Light"/>
          <w:sz w:val="24"/>
          <w:szCs w:val="24"/>
        </w:rPr>
        <w:t xml:space="preserve"> (</w:t>
      </w:r>
      <w:r w:rsidR="00F10AFB">
        <w:rPr>
          <w:rFonts w:ascii="Calibri Light" w:hAnsi="Calibri Light" w:cs="Calibri Light"/>
          <w:sz w:val="24"/>
          <w:szCs w:val="24"/>
        </w:rPr>
        <w:t>elasticity estimates</w:t>
      </w:r>
      <w:r w:rsidR="00F828C2">
        <w:rPr>
          <w:rFonts w:ascii="Calibri Light" w:hAnsi="Calibri Light" w:cs="Calibri Light"/>
          <w:sz w:val="24"/>
          <w:szCs w:val="24"/>
        </w:rPr>
        <w:t>)</w:t>
      </w:r>
      <w:r w:rsidR="00F828C2">
        <w:rPr>
          <w:rStyle w:val="FootnoteReference"/>
          <w:rFonts w:ascii="Calibri Light" w:hAnsi="Calibri Light" w:cs="Calibri Light"/>
          <w:sz w:val="24"/>
          <w:szCs w:val="24"/>
        </w:rPr>
        <w:footnoteReference w:id="4"/>
      </w:r>
      <w:r w:rsidR="00BF351E">
        <w:rPr>
          <w:rFonts w:ascii="Calibri Light" w:hAnsi="Calibri Light" w:cs="Calibri Light"/>
          <w:sz w:val="24"/>
          <w:szCs w:val="24"/>
        </w:rPr>
        <w:t xml:space="preserve">. </w:t>
      </w:r>
    </w:p>
    <w:p w14:paraId="4BF0B7FD" w14:textId="66FE364E" w:rsidR="00F25F59" w:rsidRPr="008E62E4" w:rsidRDefault="00E33812" w:rsidP="000D049A">
      <w:pPr>
        <w:pStyle w:val="ListParagraph"/>
        <w:numPr>
          <w:ilvl w:val="0"/>
          <w:numId w:val="33"/>
        </w:numPr>
        <w:jc w:val="center"/>
        <w:rPr>
          <w:rFonts w:ascii="Calibri Light" w:hAnsi="Calibri Light" w:cs="Calibri Light"/>
          <w:sz w:val="24"/>
          <w:szCs w:val="24"/>
        </w:rPr>
      </w:pPr>
      <m:oMath>
        <m:f>
          <m:fPr>
            <m:ctrlPr>
              <w:rPr>
                <w:rFonts w:ascii="Cambria Math" w:hAnsi="Cambria Math" w:cs="Calibri Light"/>
                <w:i/>
                <w:sz w:val="24"/>
                <w:szCs w:val="24"/>
              </w:rPr>
            </m:ctrlPr>
          </m:fPr>
          <m:num>
            <m:sSub>
              <m:sSubPr>
                <m:ctrlPr>
                  <w:rPr>
                    <w:rFonts w:ascii="Cambria Math" w:hAnsi="Cambria Math" w:cs="Calibri Light"/>
                    <w:i/>
                    <w:sz w:val="24"/>
                    <w:szCs w:val="24"/>
                  </w:rPr>
                </m:ctrlPr>
              </m:sSubPr>
              <m:e>
                <m:r>
                  <w:rPr>
                    <w:rFonts w:ascii="Cambria Math" w:hAnsi="Cambria Math" w:cs="Calibri Light"/>
                    <w:sz w:val="24"/>
                    <w:szCs w:val="24"/>
                  </w:rPr>
                  <m:t>X</m:t>
                </m:r>
              </m:e>
              <m:sub>
                <m:r>
                  <w:rPr>
                    <w:rFonts w:ascii="Cambria Math" w:hAnsi="Cambria Math" w:cs="Calibri Light"/>
                    <w:sz w:val="24"/>
                    <w:szCs w:val="24"/>
                  </w:rPr>
                  <m:t>ij</m:t>
                </m:r>
              </m:sub>
            </m:sSub>
          </m:num>
          <m:den>
            <m:sSup>
              <m:sSupPr>
                <m:ctrlPr>
                  <w:rPr>
                    <w:rFonts w:ascii="Cambria Math" w:hAnsi="Cambria Math" w:cs="Calibri Light"/>
                    <w:i/>
                    <w:sz w:val="24"/>
                    <w:szCs w:val="24"/>
                  </w:rPr>
                </m:ctrlPr>
              </m:sSupPr>
              <m:e>
                <m:r>
                  <w:rPr>
                    <w:rFonts w:ascii="Cambria Math" w:hAnsi="Cambria Math" w:cs="Calibri Light"/>
                    <w:sz w:val="24"/>
                    <w:szCs w:val="24"/>
                  </w:rPr>
                  <m:t>(1+</m:t>
                </m:r>
                <m:sSub>
                  <m:sSubPr>
                    <m:ctrlPr>
                      <w:rPr>
                        <w:rFonts w:ascii="Cambria Math" w:hAnsi="Cambria Math" w:cs="Calibri Light"/>
                        <w:i/>
                        <w:sz w:val="24"/>
                        <w:szCs w:val="24"/>
                      </w:rPr>
                    </m:ctrlPr>
                  </m:sSubPr>
                  <m:e>
                    <m:r>
                      <w:rPr>
                        <w:rFonts w:ascii="Cambria Math" w:hAnsi="Cambria Math" w:cs="Calibri Light"/>
                        <w:sz w:val="24"/>
                        <w:szCs w:val="24"/>
                      </w:rPr>
                      <m:t>τ</m:t>
                    </m:r>
                  </m:e>
                  <m:sub>
                    <m:r>
                      <w:rPr>
                        <w:rFonts w:ascii="Cambria Math" w:hAnsi="Cambria Math" w:cs="Calibri Light"/>
                        <w:sz w:val="24"/>
                        <w:szCs w:val="24"/>
                      </w:rPr>
                      <m:t>ij</m:t>
                    </m:r>
                  </m:sub>
                </m:sSub>
                <m:r>
                  <w:rPr>
                    <w:rFonts w:ascii="Cambria Math" w:hAnsi="Cambria Math" w:cs="Calibri Light"/>
                    <w:sz w:val="24"/>
                    <w:szCs w:val="24"/>
                  </w:rPr>
                  <m:t>)</m:t>
                </m:r>
              </m:e>
              <m:sup>
                <m:r>
                  <w:rPr>
                    <w:rFonts w:ascii="Cambria Math" w:hAnsi="Cambria Math" w:cs="Calibri Light"/>
                    <w:sz w:val="24"/>
                    <w:szCs w:val="24"/>
                  </w:rPr>
                  <m:t>σ</m:t>
                </m:r>
              </m:sup>
            </m:sSup>
          </m:den>
        </m:f>
        <m:r>
          <w:rPr>
            <w:rFonts w:ascii="Cambria Math" w:hAnsi="Cambria Math" w:cs="Calibri Light"/>
            <w:sz w:val="24"/>
            <w:szCs w:val="24"/>
          </w:rPr>
          <m:t xml:space="preserve">= </m:t>
        </m:r>
        <m:sSub>
          <m:sSubPr>
            <m:ctrlPr>
              <w:rPr>
                <w:rFonts w:ascii="Cambria Math" w:hAnsi="Cambria Math" w:cs="Calibri Light"/>
                <w:i/>
                <w:sz w:val="24"/>
                <w:szCs w:val="24"/>
              </w:rPr>
            </m:ctrlPr>
          </m:sSubPr>
          <m:e>
            <m:r>
              <w:rPr>
                <w:rFonts w:ascii="Cambria Math" w:hAnsi="Cambria Math" w:cs="Calibri Light"/>
                <w:sz w:val="24"/>
                <w:szCs w:val="24"/>
              </w:rPr>
              <m:t>X</m:t>
            </m:r>
          </m:e>
          <m:sub>
            <m:r>
              <w:rPr>
                <w:rFonts w:ascii="Cambria Math" w:hAnsi="Cambria Math" w:cs="Calibri Light"/>
                <w:sz w:val="24"/>
                <w:szCs w:val="24"/>
              </w:rPr>
              <m:t>i</m:t>
            </m:r>
          </m:sub>
        </m:sSub>
        <m:sSub>
          <m:sSubPr>
            <m:ctrlPr>
              <w:rPr>
                <w:rFonts w:ascii="Cambria Math" w:hAnsi="Cambria Math" w:cs="Calibri Light"/>
                <w:i/>
                <w:sz w:val="24"/>
                <w:szCs w:val="24"/>
              </w:rPr>
            </m:ctrlPr>
          </m:sSubPr>
          <m:e>
            <m:r>
              <w:rPr>
                <w:rFonts w:ascii="Cambria Math" w:hAnsi="Cambria Math" w:cs="Calibri Light"/>
                <w:sz w:val="24"/>
                <w:szCs w:val="24"/>
              </w:rPr>
              <m:t>M</m:t>
            </m:r>
          </m:e>
          <m:sub>
            <m:r>
              <w:rPr>
                <w:rFonts w:ascii="Cambria Math" w:hAnsi="Cambria Math" w:cs="Calibri Light"/>
                <w:sz w:val="24"/>
                <w:szCs w:val="24"/>
              </w:rPr>
              <m:t>j</m:t>
            </m:r>
          </m:sub>
        </m:sSub>
        <m:sSubSup>
          <m:sSubSupPr>
            <m:ctrlPr>
              <w:rPr>
                <w:rFonts w:ascii="Cambria Math" w:hAnsi="Cambria Math" w:cs="Calibri Light"/>
                <w:i/>
                <w:sz w:val="24"/>
                <w:szCs w:val="24"/>
              </w:rPr>
            </m:ctrlPr>
          </m:sSubSupPr>
          <m:e>
            <m:r>
              <w:rPr>
                <w:rFonts w:ascii="Cambria Math" w:hAnsi="Cambria Math" w:cs="Calibri Light"/>
                <w:sz w:val="24"/>
                <w:szCs w:val="24"/>
              </w:rPr>
              <m:t>d</m:t>
            </m:r>
          </m:e>
          <m:sub>
            <m:r>
              <w:rPr>
                <w:rFonts w:ascii="Cambria Math" w:hAnsi="Cambria Math" w:cs="Calibri Light"/>
                <w:sz w:val="24"/>
                <w:szCs w:val="24"/>
              </w:rPr>
              <m:t>ij</m:t>
            </m:r>
          </m:sub>
          <m:sup>
            <m:r>
              <w:rPr>
                <w:rFonts w:ascii="Cambria Math" w:hAnsi="Cambria Math" w:cs="Calibri Light"/>
                <w:sz w:val="24"/>
                <w:szCs w:val="24"/>
              </w:rPr>
              <m:t>σ</m:t>
            </m:r>
          </m:sup>
        </m:sSubSup>
      </m:oMath>
    </w:p>
    <w:p w14:paraId="326087E1" w14:textId="148ECA68" w:rsidR="00D609B7" w:rsidRDefault="00750124" w:rsidP="00BB5F11">
      <w:pPr>
        <w:jc w:val="both"/>
        <w:rPr>
          <w:rFonts w:ascii="Calibri Light" w:eastAsiaTheme="minorEastAsia" w:hAnsi="Calibri Light" w:cs="Calibri Light"/>
          <w:sz w:val="16"/>
          <w:szCs w:val="16"/>
        </w:rPr>
      </w:pPr>
      <w:r>
        <w:rPr>
          <w:rFonts w:ascii="Calibri Light" w:hAnsi="Calibri Light" w:cs="Calibri Light"/>
          <w:sz w:val="24"/>
          <w:szCs w:val="24"/>
        </w:rPr>
        <w:t>The model is set up</w:t>
      </w:r>
      <w:r w:rsidRPr="00854F8E">
        <w:rPr>
          <w:rFonts w:ascii="Calibri Light" w:hAnsi="Calibri Light" w:cs="Calibri Light"/>
          <w:sz w:val="24"/>
          <w:szCs w:val="24"/>
        </w:rPr>
        <w:t xml:space="preserve"> at a sectoral level</w:t>
      </w:r>
      <w:r>
        <w:rPr>
          <w:rFonts w:ascii="Calibri Light" w:hAnsi="Calibri Light" w:cs="Calibri Light"/>
          <w:sz w:val="24"/>
          <w:szCs w:val="24"/>
        </w:rPr>
        <w:t xml:space="preserve">, controlling for the effects of </w:t>
      </w:r>
      <w:r w:rsidR="00B911E0">
        <w:rPr>
          <w:rFonts w:ascii="Calibri Light" w:hAnsi="Calibri Light" w:cs="Calibri Light"/>
          <w:sz w:val="24"/>
          <w:szCs w:val="24"/>
        </w:rPr>
        <w:t>countries’ openness</w:t>
      </w:r>
      <w:r w:rsidR="00ED5B8B">
        <w:rPr>
          <w:rFonts w:ascii="Calibri Light" w:hAnsi="Calibri Light" w:cs="Calibri Light"/>
          <w:sz w:val="24"/>
          <w:szCs w:val="24"/>
        </w:rPr>
        <w:t xml:space="preserve"> and globalisation</w:t>
      </w:r>
      <w:r>
        <w:rPr>
          <w:rFonts w:ascii="Calibri Light" w:hAnsi="Calibri Light" w:cs="Calibri Light"/>
          <w:sz w:val="24"/>
          <w:szCs w:val="24"/>
        </w:rPr>
        <w:t xml:space="preserve"> through the inclusion of a </w:t>
      </w:r>
      <w:r w:rsidR="00E026B5">
        <w:rPr>
          <w:rFonts w:ascii="Calibri Light" w:hAnsi="Calibri Light" w:cs="Calibri Light"/>
          <w:sz w:val="24"/>
          <w:szCs w:val="24"/>
        </w:rPr>
        <w:t>globalisation</w:t>
      </w:r>
      <w:r>
        <w:rPr>
          <w:rFonts w:ascii="Calibri Light" w:hAnsi="Calibri Light" w:cs="Calibri Light"/>
          <w:sz w:val="24"/>
          <w:szCs w:val="24"/>
        </w:rPr>
        <w:t xml:space="preserve"> dummy that takes on a value of 0 for intranational observation</w:t>
      </w:r>
      <w:r w:rsidR="00CD4D4E">
        <w:rPr>
          <w:rFonts w:ascii="Calibri Light" w:hAnsi="Calibri Light" w:cs="Calibri Light"/>
          <w:sz w:val="24"/>
          <w:szCs w:val="24"/>
        </w:rPr>
        <w:t xml:space="preserve"> and the year value otherwise, effectively </w:t>
      </w:r>
      <w:r w:rsidR="00CD4D4E" w:rsidRPr="00CD4D4E">
        <w:rPr>
          <w:rFonts w:ascii="Calibri Light" w:hAnsi="Calibri Light" w:cs="Calibri Light"/>
          <w:sz w:val="24"/>
          <w:szCs w:val="24"/>
        </w:rPr>
        <w:t>creat</w:t>
      </w:r>
      <w:r w:rsidR="007D1B7D">
        <w:rPr>
          <w:rFonts w:ascii="Calibri Light" w:hAnsi="Calibri Light" w:cs="Calibri Light"/>
          <w:sz w:val="24"/>
          <w:szCs w:val="24"/>
        </w:rPr>
        <w:t>ing</w:t>
      </w:r>
      <w:r w:rsidR="00CD4D4E" w:rsidRPr="00CD4D4E">
        <w:rPr>
          <w:rFonts w:ascii="Calibri Light" w:hAnsi="Calibri Light" w:cs="Calibri Light"/>
          <w:sz w:val="24"/>
          <w:szCs w:val="24"/>
        </w:rPr>
        <w:t xml:space="preserve"> another fixed effect variabl</w:t>
      </w:r>
      <w:r w:rsidR="005D5505">
        <w:rPr>
          <w:rFonts w:ascii="Calibri Light" w:hAnsi="Calibri Light" w:cs="Calibri Light"/>
          <w:sz w:val="24"/>
          <w:szCs w:val="24"/>
        </w:rPr>
        <w:t>e</w:t>
      </w:r>
      <w:r w:rsidR="00CD4D4E" w:rsidRPr="00CD4D4E">
        <w:rPr>
          <w:rFonts w:ascii="Calibri Light" w:hAnsi="Calibri Light" w:cs="Calibri Light"/>
          <w:sz w:val="24"/>
          <w:szCs w:val="24"/>
        </w:rPr>
        <w:t>.</w:t>
      </w:r>
      <w:r w:rsidR="00CD4D4E">
        <w:rPr>
          <w:rFonts w:ascii="Calibri Light" w:eastAsiaTheme="minorEastAsia" w:hAnsi="Calibri Light" w:cs="Calibri Light"/>
          <w:sz w:val="16"/>
          <w:szCs w:val="16"/>
        </w:rPr>
        <w:t xml:space="preserve"> </w:t>
      </w:r>
    </w:p>
    <w:p w14:paraId="6D621E72" w14:textId="77777777" w:rsidR="00D609B7" w:rsidRDefault="00D609B7" w:rsidP="00BB5F11">
      <w:pPr>
        <w:jc w:val="both"/>
        <w:rPr>
          <w:rFonts w:ascii="Calibri Light" w:eastAsiaTheme="minorEastAsia" w:hAnsi="Calibri Light" w:cs="Calibri Light"/>
          <w:sz w:val="16"/>
          <w:szCs w:val="16"/>
        </w:rPr>
      </w:pPr>
    </w:p>
    <w:p w14:paraId="28DEC220" w14:textId="77777777" w:rsidR="00EF577C" w:rsidRPr="00EC06C2" w:rsidRDefault="00A95788" w:rsidP="00EF577C">
      <w:pPr>
        <w:pStyle w:val="paragraph"/>
        <w:numPr>
          <w:ilvl w:val="0"/>
          <w:numId w:val="25"/>
        </w:numPr>
        <w:spacing w:before="0" w:beforeAutospacing="0" w:after="0" w:afterAutospacing="0"/>
        <w:jc w:val="both"/>
        <w:textAlignment w:val="baseline"/>
        <w:rPr>
          <w:rFonts w:ascii="Calibri Light" w:hAnsi="Calibri Light" w:cs="Calibri Light"/>
          <w:b/>
          <w:bCs/>
          <w:color w:val="000000"/>
        </w:rPr>
      </w:pPr>
      <w:r>
        <w:rPr>
          <w:rFonts w:ascii="Calibri Light" w:hAnsi="Calibri Light" w:cs="Calibri Light"/>
          <w:b/>
          <w:bCs/>
        </w:rPr>
        <w:br w:type="page"/>
      </w:r>
      <w:r w:rsidR="00EF577C" w:rsidRPr="00EC06C2">
        <w:rPr>
          <w:rFonts w:ascii="Calibri Light" w:hAnsi="Calibri Light" w:cs="Calibri Light"/>
          <w:b/>
          <w:bCs/>
          <w:color w:val="000000"/>
        </w:rPr>
        <w:lastRenderedPageBreak/>
        <w:t>Limitations</w:t>
      </w:r>
    </w:p>
    <w:p w14:paraId="522B6796" w14:textId="77777777" w:rsidR="00016794" w:rsidRDefault="00180D87" w:rsidP="00EF577C">
      <w:pPr>
        <w:pStyle w:val="paragraph"/>
        <w:numPr>
          <w:ilvl w:val="0"/>
          <w:numId w:val="32"/>
        </w:numPr>
        <w:spacing w:after="0"/>
        <w:jc w:val="both"/>
        <w:textAlignment w:val="baseline"/>
        <w:rPr>
          <w:rFonts w:ascii="Calibri Light" w:hAnsi="Calibri Light" w:cs="Calibri Light"/>
          <w:color w:val="000000"/>
        </w:rPr>
      </w:pPr>
      <w:r>
        <w:rPr>
          <w:rFonts w:ascii="Calibri Light" w:hAnsi="Calibri Light" w:cs="Calibri Light"/>
          <w:color w:val="000000"/>
        </w:rPr>
        <w:t xml:space="preserve">The aim of this paper is to </w:t>
      </w:r>
      <w:r w:rsidR="00302D26">
        <w:rPr>
          <w:rFonts w:ascii="Calibri Light" w:hAnsi="Calibri Light" w:cs="Calibri Light"/>
          <w:color w:val="000000"/>
        </w:rPr>
        <w:t xml:space="preserve">explore </w:t>
      </w:r>
      <w:r>
        <w:rPr>
          <w:rFonts w:ascii="Calibri Light" w:hAnsi="Calibri Light" w:cs="Calibri Light"/>
          <w:color w:val="000000"/>
        </w:rPr>
        <w:t>more gradual results (per individual FTA, per sector) than what is currently available in the li</w:t>
      </w:r>
      <w:r w:rsidR="00186E49">
        <w:rPr>
          <w:rFonts w:ascii="Calibri Light" w:hAnsi="Calibri Light" w:cs="Calibri Light"/>
          <w:color w:val="000000"/>
        </w:rPr>
        <w:t>terature</w:t>
      </w:r>
      <w:r w:rsidR="00302D26">
        <w:rPr>
          <w:rFonts w:ascii="Calibri Light" w:hAnsi="Calibri Light" w:cs="Calibri Light"/>
          <w:color w:val="000000"/>
        </w:rPr>
        <w:t>, using the ITPD-E dataset.</w:t>
      </w:r>
      <w:r w:rsidR="00186E49">
        <w:rPr>
          <w:rFonts w:ascii="Calibri Light" w:hAnsi="Calibri Light" w:cs="Calibri Light"/>
          <w:color w:val="000000"/>
        </w:rPr>
        <w:t xml:space="preserve"> </w:t>
      </w:r>
      <w:r w:rsidR="00967632">
        <w:rPr>
          <w:rFonts w:ascii="Calibri Light" w:hAnsi="Calibri Light" w:cs="Calibri Light"/>
          <w:color w:val="000000"/>
        </w:rPr>
        <w:t>The key limitation of exploring</w:t>
      </w:r>
      <w:r w:rsidR="00626D95">
        <w:rPr>
          <w:rFonts w:ascii="Calibri Light" w:hAnsi="Calibri Light" w:cs="Calibri Light"/>
          <w:color w:val="000000"/>
        </w:rPr>
        <w:t xml:space="preserve"> such</w:t>
      </w:r>
      <w:r w:rsidR="00967632">
        <w:rPr>
          <w:rFonts w:ascii="Calibri Light" w:hAnsi="Calibri Light" w:cs="Calibri Light"/>
          <w:color w:val="000000"/>
        </w:rPr>
        <w:t xml:space="preserve"> gradual </w:t>
      </w:r>
      <w:r w:rsidR="00626D95">
        <w:rPr>
          <w:rFonts w:ascii="Calibri Light" w:hAnsi="Calibri Light" w:cs="Calibri Light"/>
          <w:color w:val="000000"/>
        </w:rPr>
        <w:t xml:space="preserve">impacts </w:t>
      </w:r>
      <w:r w:rsidR="00431D94">
        <w:rPr>
          <w:rFonts w:ascii="Calibri Light" w:hAnsi="Calibri Light" w:cs="Calibri Light"/>
          <w:color w:val="000000"/>
        </w:rPr>
        <w:t xml:space="preserve">is the </w:t>
      </w:r>
      <w:r w:rsidR="005B5F6D">
        <w:rPr>
          <w:rFonts w:ascii="Calibri Light" w:hAnsi="Calibri Light" w:cs="Calibri Light"/>
          <w:color w:val="000000"/>
        </w:rPr>
        <w:t xml:space="preserve">limited </w:t>
      </w:r>
      <w:r w:rsidR="00431D94">
        <w:rPr>
          <w:rFonts w:ascii="Calibri Light" w:hAnsi="Calibri Light" w:cs="Calibri Light"/>
          <w:color w:val="000000"/>
        </w:rPr>
        <w:t>vari</w:t>
      </w:r>
      <w:r w:rsidR="005B5F6D">
        <w:rPr>
          <w:rFonts w:ascii="Calibri Light" w:hAnsi="Calibri Light" w:cs="Calibri Light"/>
          <w:color w:val="000000"/>
        </w:rPr>
        <w:t xml:space="preserve">ation in the data available, which increases the level of noise </w:t>
      </w:r>
      <w:r w:rsidR="0068505A">
        <w:rPr>
          <w:rFonts w:ascii="Calibri Light" w:hAnsi="Calibri Light" w:cs="Calibri Light"/>
          <w:color w:val="000000"/>
        </w:rPr>
        <w:t>and is estimated with some unobserved error.</w:t>
      </w:r>
      <w:r w:rsidR="00111A97">
        <w:rPr>
          <w:rFonts w:ascii="Calibri Light" w:hAnsi="Calibri Light" w:cs="Calibri Light"/>
          <w:color w:val="000000"/>
        </w:rPr>
        <w:t xml:space="preserve"> </w:t>
      </w:r>
      <w:r w:rsidR="00091AC7">
        <w:rPr>
          <w:rFonts w:ascii="Calibri Light" w:hAnsi="Calibri Light" w:cs="Calibri Light"/>
          <w:color w:val="000000"/>
        </w:rPr>
        <w:t>Such estimates</w:t>
      </w:r>
      <w:r w:rsidR="00111A97">
        <w:rPr>
          <w:rFonts w:ascii="Calibri Light" w:hAnsi="Calibri Light" w:cs="Calibri Light"/>
          <w:color w:val="000000"/>
        </w:rPr>
        <w:t xml:space="preserve"> </w:t>
      </w:r>
      <w:r w:rsidR="00CF5DD4">
        <w:rPr>
          <w:rFonts w:ascii="Calibri Light" w:hAnsi="Calibri Light" w:cs="Calibri Light"/>
          <w:color w:val="000000"/>
        </w:rPr>
        <w:t xml:space="preserve">could still be used for insights </w:t>
      </w:r>
      <w:r w:rsidR="00111A97">
        <w:rPr>
          <w:rFonts w:ascii="Calibri Light" w:hAnsi="Calibri Light" w:cs="Calibri Light"/>
          <w:color w:val="000000"/>
        </w:rPr>
        <w:t>through a second-stage regression</w:t>
      </w:r>
      <w:r w:rsidR="004057DB">
        <w:rPr>
          <w:rFonts w:ascii="Calibri Light" w:hAnsi="Calibri Light" w:cs="Calibri Light"/>
          <w:color w:val="000000"/>
        </w:rPr>
        <w:t xml:space="preserve">, for example </w:t>
      </w:r>
      <w:r w:rsidR="00D66ECA">
        <w:rPr>
          <w:rFonts w:ascii="Calibri Light" w:hAnsi="Calibri Light" w:cs="Calibri Light"/>
          <w:color w:val="000000"/>
        </w:rPr>
        <w:t>using FTA-level provisions</w:t>
      </w:r>
      <w:r w:rsidR="009D095D">
        <w:rPr>
          <w:rFonts w:ascii="Calibri Light" w:hAnsi="Calibri Light" w:cs="Calibri Light"/>
          <w:color w:val="000000"/>
        </w:rPr>
        <w:t xml:space="preserve">, which we want to explore in our future work. </w:t>
      </w:r>
    </w:p>
    <w:p w14:paraId="6BF217CB" w14:textId="530D0379" w:rsidR="005225F9" w:rsidRPr="005225F9" w:rsidRDefault="004E6F16" w:rsidP="005225F9">
      <w:pPr>
        <w:pStyle w:val="paragraph"/>
        <w:numPr>
          <w:ilvl w:val="0"/>
          <w:numId w:val="32"/>
        </w:numPr>
        <w:spacing w:after="0"/>
        <w:jc w:val="both"/>
        <w:textAlignment w:val="baseline"/>
        <w:rPr>
          <w:rFonts w:ascii="Calibri Light" w:hAnsi="Calibri Light" w:cs="Calibri Light"/>
          <w:color w:val="000000"/>
        </w:rPr>
      </w:pPr>
      <w:r w:rsidRPr="00016794">
        <w:rPr>
          <w:rFonts w:ascii="Calibri Light" w:hAnsi="Calibri Light" w:cs="Calibri Light"/>
          <w:color w:val="000000"/>
        </w:rPr>
        <w:t xml:space="preserve">The model set out in this paper </w:t>
      </w:r>
      <w:r w:rsidR="009A7CF0" w:rsidRPr="00016794">
        <w:rPr>
          <w:rFonts w:ascii="Calibri Light" w:hAnsi="Calibri Light" w:cs="Calibri Light"/>
          <w:color w:val="000000"/>
        </w:rPr>
        <w:t>is an estimation model</w:t>
      </w:r>
      <w:r w:rsidR="00EF1F7C" w:rsidRPr="00016794">
        <w:rPr>
          <w:rFonts w:ascii="Calibri Light" w:hAnsi="Calibri Light" w:cs="Calibri Light"/>
          <w:color w:val="000000"/>
        </w:rPr>
        <w:t xml:space="preserve"> and </w:t>
      </w:r>
      <w:r w:rsidR="00013CB3" w:rsidRPr="00016794">
        <w:rPr>
          <w:rFonts w:ascii="Calibri Light" w:hAnsi="Calibri Light" w:cs="Calibri Light"/>
          <w:color w:val="000000"/>
        </w:rPr>
        <w:t xml:space="preserve">the results should be interpreted as </w:t>
      </w:r>
      <w:r w:rsidR="00013CB3" w:rsidRPr="00016794">
        <w:rPr>
          <w:rFonts w:ascii="Calibri Light" w:hAnsi="Calibri Light" w:cs="Calibri Light"/>
          <w:b/>
          <w:bCs/>
          <w:color w:val="000000"/>
        </w:rPr>
        <w:t>partial</w:t>
      </w:r>
      <w:r w:rsidR="004112A4" w:rsidRPr="00016794">
        <w:rPr>
          <w:rFonts w:ascii="Calibri Light" w:hAnsi="Calibri Light" w:cs="Calibri Light"/>
          <w:color w:val="000000"/>
        </w:rPr>
        <w:t xml:space="preserve"> </w:t>
      </w:r>
      <w:r w:rsidR="004112A4" w:rsidRPr="00721111">
        <w:rPr>
          <w:rFonts w:ascii="Calibri Light" w:hAnsi="Calibri Light" w:cs="Calibri Light"/>
          <w:b/>
          <w:bCs/>
          <w:color w:val="000000"/>
        </w:rPr>
        <w:t>before third-country effects are accounted for</w:t>
      </w:r>
      <w:r w:rsidR="009A7CF0" w:rsidRPr="00016794">
        <w:rPr>
          <w:rFonts w:ascii="Calibri Light" w:hAnsi="Calibri Light" w:cs="Calibri Light"/>
          <w:color w:val="000000"/>
        </w:rPr>
        <w:t xml:space="preserve">. </w:t>
      </w:r>
      <w:r w:rsidR="00823A92" w:rsidRPr="00016794">
        <w:rPr>
          <w:rFonts w:ascii="Calibri Light" w:hAnsi="Calibri Light" w:cs="Calibri Light"/>
          <w:color w:val="000000"/>
        </w:rPr>
        <w:t xml:space="preserve">FTAs have an effect on </w:t>
      </w:r>
      <w:proofErr w:type="gramStart"/>
      <w:r w:rsidR="00823A92" w:rsidRPr="00016794">
        <w:rPr>
          <w:rFonts w:ascii="Calibri Light" w:hAnsi="Calibri Light" w:cs="Calibri Light"/>
          <w:color w:val="000000"/>
        </w:rPr>
        <w:t>third-countries</w:t>
      </w:r>
      <w:proofErr w:type="gramEnd"/>
      <w:r w:rsidR="00823A92" w:rsidRPr="00016794">
        <w:rPr>
          <w:rFonts w:ascii="Calibri Light" w:hAnsi="Calibri Light" w:cs="Calibri Light"/>
          <w:color w:val="000000"/>
        </w:rPr>
        <w:t xml:space="preserve"> in spite of them not signing the agreement, which will not be captured in our estimates.</w:t>
      </w:r>
      <w:r w:rsidR="005225F9">
        <w:rPr>
          <w:rFonts w:ascii="Calibri Light" w:hAnsi="Calibri Light" w:cs="Calibri Light"/>
          <w:color w:val="000000"/>
        </w:rPr>
        <w:t xml:space="preserve"> </w:t>
      </w:r>
      <w:r w:rsidR="009B21EA" w:rsidRPr="005225F9">
        <w:rPr>
          <w:rFonts w:ascii="Calibri Light" w:hAnsi="Calibri Light" w:cs="Calibri Light"/>
          <w:color w:val="000000"/>
        </w:rPr>
        <w:t>As we only run</w:t>
      </w:r>
      <w:r w:rsidR="009A7CF0" w:rsidRPr="005225F9">
        <w:rPr>
          <w:rFonts w:ascii="Calibri Light" w:hAnsi="Calibri Light" w:cs="Calibri Light"/>
          <w:color w:val="000000"/>
        </w:rPr>
        <w:t xml:space="preserve"> one stage regression to obtain the FTA coefficients</w:t>
      </w:r>
      <w:r w:rsidR="009B21EA" w:rsidRPr="005225F9">
        <w:rPr>
          <w:rFonts w:ascii="Calibri Light" w:hAnsi="Calibri Light" w:cs="Calibri Light"/>
          <w:color w:val="000000"/>
        </w:rPr>
        <w:t>, our model</w:t>
      </w:r>
      <w:r w:rsidR="006B74D7" w:rsidRPr="005225F9">
        <w:rPr>
          <w:rFonts w:ascii="Calibri Light" w:hAnsi="Calibri Light" w:cs="Calibri Light"/>
          <w:color w:val="000000"/>
        </w:rPr>
        <w:t xml:space="preserve"> </w:t>
      </w:r>
      <w:r w:rsidR="009B21EA" w:rsidRPr="005225F9">
        <w:rPr>
          <w:rFonts w:ascii="Calibri Light" w:hAnsi="Calibri Light" w:cs="Calibri Light"/>
          <w:color w:val="000000"/>
        </w:rPr>
        <w:t xml:space="preserve">does </w:t>
      </w:r>
      <w:r w:rsidR="00705570" w:rsidRPr="005225F9">
        <w:rPr>
          <w:rFonts w:ascii="Calibri Light" w:hAnsi="Calibri Light" w:cs="Calibri Light"/>
          <w:color w:val="000000"/>
        </w:rPr>
        <w:t>not allow for third-country effects</w:t>
      </w:r>
      <w:r w:rsidR="00845BAB" w:rsidRPr="005225F9">
        <w:rPr>
          <w:rFonts w:ascii="Calibri Light" w:hAnsi="Calibri Light" w:cs="Calibri Light"/>
          <w:color w:val="000000"/>
        </w:rPr>
        <w:t xml:space="preserve"> to </w:t>
      </w:r>
      <w:r w:rsidR="009B21EA" w:rsidRPr="005225F9">
        <w:rPr>
          <w:rFonts w:ascii="Calibri Light" w:hAnsi="Calibri Light" w:cs="Calibri Light"/>
          <w:color w:val="000000"/>
        </w:rPr>
        <w:t xml:space="preserve">adjust. </w:t>
      </w:r>
    </w:p>
    <w:p w14:paraId="175710FA" w14:textId="57C6755E" w:rsidR="007D50E9" w:rsidRDefault="00543E46" w:rsidP="00EF577C">
      <w:pPr>
        <w:pStyle w:val="paragraph"/>
        <w:numPr>
          <w:ilvl w:val="0"/>
          <w:numId w:val="32"/>
        </w:numPr>
        <w:spacing w:after="0"/>
        <w:jc w:val="both"/>
        <w:textAlignment w:val="baseline"/>
        <w:rPr>
          <w:rFonts w:ascii="Calibri Light" w:hAnsi="Calibri Light" w:cs="Calibri Light"/>
          <w:color w:val="000000"/>
        </w:rPr>
      </w:pPr>
      <w:r w:rsidRPr="005225F9">
        <w:rPr>
          <w:rFonts w:ascii="Calibri Light" w:hAnsi="Calibri Light" w:cs="Calibri Light"/>
          <w:color w:val="000000"/>
        </w:rPr>
        <w:t>As</w:t>
      </w:r>
      <w:r w:rsidR="00F14818" w:rsidRPr="005225F9">
        <w:rPr>
          <w:rFonts w:ascii="Calibri Light" w:hAnsi="Calibri Light" w:cs="Calibri Light"/>
          <w:color w:val="000000"/>
        </w:rPr>
        <w:t xml:space="preserve"> the gravity model infers NTM changes from trade flows, it could be that</w:t>
      </w:r>
      <w:r w:rsidR="005F71C4" w:rsidRPr="005225F9">
        <w:rPr>
          <w:rFonts w:ascii="Calibri Light" w:hAnsi="Calibri Light" w:cs="Calibri Light"/>
          <w:color w:val="000000"/>
        </w:rPr>
        <w:t xml:space="preserve"> </w:t>
      </w:r>
      <w:r w:rsidR="005940AB" w:rsidRPr="005225F9">
        <w:rPr>
          <w:rFonts w:ascii="Calibri Light" w:hAnsi="Calibri Light" w:cs="Calibri Light"/>
          <w:color w:val="000000"/>
        </w:rPr>
        <w:t>the reduction</w:t>
      </w:r>
      <w:r w:rsidR="00AD4742" w:rsidRPr="005225F9">
        <w:rPr>
          <w:rFonts w:ascii="Calibri Light" w:hAnsi="Calibri Light" w:cs="Calibri Light"/>
          <w:color w:val="000000"/>
        </w:rPr>
        <w:t xml:space="preserve"> in NTMs faced by </w:t>
      </w:r>
      <w:r w:rsidR="00E0313F" w:rsidRPr="005225F9">
        <w:rPr>
          <w:rFonts w:ascii="Calibri Light" w:hAnsi="Calibri Light" w:cs="Calibri Light"/>
          <w:color w:val="000000"/>
        </w:rPr>
        <w:t>exporters</w:t>
      </w:r>
      <w:r w:rsidR="00AD4742" w:rsidRPr="005225F9">
        <w:rPr>
          <w:rFonts w:ascii="Calibri Light" w:hAnsi="Calibri Light" w:cs="Calibri Light"/>
          <w:color w:val="000000"/>
        </w:rPr>
        <w:t xml:space="preserve"> after an FTA comes into </w:t>
      </w:r>
      <w:r w:rsidR="004931C8" w:rsidRPr="005225F9">
        <w:rPr>
          <w:rFonts w:ascii="Calibri Light" w:hAnsi="Calibri Light" w:cs="Calibri Light"/>
          <w:color w:val="000000"/>
        </w:rPr>
        <w:t>effect</w:t>
      </w:r>
      <w:r w:rsidR="00AD4742" w:rsidRPr="005225F9">
        <w:rPr>
          <w:rFonts w:ascii="Calibri Light" w:hAnsi="Calibri Light" w:cs="Calibri Light"/>
          <w:color w:val="000000"/>
        </w:rPr>
        <w:t xml:space="preserve"> </w:t>
      </w:r>
      <w:r w:rsidR="0012340B" w:rsidRPr="005225F9">
        <w:rPr>
          <w:rFonts w:ascii="Calibri Light" w:hAnsi="Calibri Light" w:cs="Calibri Light"/>
          <w:color w:val="000000"/>
        </w:rPr>
        <w:t xml:space="preserve">does not translate directly to an increase in </w:t>
      </w:r>
      <w:r w:rsidR="00E0313F" w:rsidRPr="005225F9">
        <w:rPr>
          <w:rFonts w:ascii="Calibri Light" w:hAnsi="Calibri Light" w:cs="Calibri Light"/>
          <w:color w:val="000000"/>
        </w:rPr>
        <w:t xml:space="preserve">exports. </w:t>
      </w:r>
      <w:r w:rsidR="00356F71" w:rsidRPr="005225F9">
        <w:rPr>
          <w:rFonts w:ascii="Calibri Light" w:hAnsi="Calibri Light" w:cs="Calibri Light"/>
          <w:color w:val="000000"/>
        </w:rPr>
        <w:t xml:space="preserve">This could be due to exporters </w:t>
      </w:r>
      <w:r w:rsidR="005A32E8" w:rsidRPr="005225F9">
        <w:rPr>
          <w:rFonts w:ascii="Calibri Light" w:hAnsi="Calibri Light" w:cs="Calibri Light"/>
          <w:color w:val="000000"/>
        </w:rPr>
        <w:t xml:space="preserve">‘absorbing’ the reduction </w:t>
      </w:r>
      <w:r w:rsidR="00070067" w:rsidRPr="005225F9">
        <w:rPr>
          <w:rFonts w:ascii="Calibri Light" w:hAnsi="Calibri Light" w:cs="Calibri Light"/>
          <w:color w:val="000000"/>
        </w:rPr>
        <w:t xml:space="preserve">in cost </w:t>
      </w:r>
      <w:r w:rsidR="00301BA2" w:rsidRPr="005225F9">
        <w:rPr>
          <w:rFonts w:ascii="Calibri Light" w:hAnsi="Calibri Light" w:cs="Calibri Light"/>
          <w:color w:val="000000"/>
        </w:rPr>
        <w:t>in the form of rent.</w:t>
      </w:r>
      <w:r w:rsidR="00441CEE">
        <w:rPr>
          <w:rFonts w:ascii="Calibri Light" w:hAnsi="Calibri Light" w:cs="Calibri Light"/>
          <w:color w:val="000000"/>
        </w:rPr>
        <w:t xml:space="preserve"> Even though the NTM would reduce i</w:t>
      </w:r>
      <w:r w:rsidR="00A825CA">
        <w:rPr>
          <w:rFonts w:ascii="Calibri Light" w:hAnsi="Calibri Light" w:cs="Calibri Light"/>
          <w:color w:val="000000"/>
        </w:rPr>
        <w:t>n the real world</w:t>
      </w:r>
      <w:r w:rsidR="00441CEE">
        <w:rPr>
          <w:rFonts w:ascii="Calibri Light" w:hAnsi="Calibri Light" w:cs="Calibri Light"/>
          <w:color w:val="000000"/>
        </w:rPr>
        <w:t xml:space="preserve">, our model would not capture such a reduction. </w:t>
      </w:r>
    </w:p>
    <w:p w14:paraId="093FFF85" w14:textId="77777777" w:rsidR="00C8014C" w:rsidRDefault="00F14818" w:rsidP="00EF577C">
      <w:pPr>
        <w:pStyle w:val="paragraph"/>
        <w:numPr>
          <w:ilvl w:val="0"/>
          <w:numId w:val="32"/>
        </w:numPr>
        <w:spacing w:after="0"/>
        <w:jc w:val="both"/>
        <w:textAlignment w:val="baseline"/>
        <w:rPr>
          <w:rFonts w:ascii="Calibri Light" w:hAnsi="Calibri Light" w:cs="Calibri Light"/>
          <w:color w:val="000000"/>
        </w:rPr>
      </w:pPr>
      <w:r w:rsidRPr="007D50E9">
        <w:rPr>
          <w:rFonts w:ascii="Calibri Light" w:hAnsi="Calibri Light" w:cs="Calibri Light"/>
          <w:color w:val="000000"/>
        </w:rPr>
        <w:t xml:space="preserve">The inclusion of importer-year, exporter-year and pair fixed effects controls for the importer, </w:t>
      </w:r>
      <w:proofErr w:type="gramStart"/>
      <w:r w:rsidRPr="007D50E9">
        <w:rPr>
          <w:rFonts w:ascii="Calibri Light" w:hAnsi="Calibri Light" w:cs="Calibri Light"/>
          <w:color w:val="000000"/>
        </w:rPr>
        <w:t>exporter</w:t>
      </w:r>
      <w:proofErr w:type="gramEnd"/>
      <w:r w:rsidRPr="007D50E9">
        <w:rPr>
          <w:rFonts w:ascii="Calibri Light" w:hAnsi="Calibri Light" w:cs="Calibri Light"/>
          <w:color w:val="000000"/>
        </w:rPr>
        <w:t xml:space="preserve"> and bilateral characteristics. However, is it possible that the FTA variable captures </w:t>
      </w:r>
      <w:r w:rsidR="00AC1942" w:rsidRPr="007D50E9">
        <w:rPr>
          <w:rFonts w:ascii="Calibri Light" w:hAnsi="Calibri Light" w:cs="Calibri Light"/>
          <w:color w:val="000000"/>
        </w:rPr>
        <w:t xml:space="preserve">other factors aside from NTMs, such as changes in </w:t>
      </w:r>
      <w:r w:rsidR="00111A97" w:rsidRPr="007D50E9">
        <w:rPr>
          <w:rFonts w:ascii="Calibri Light" w:hAnsi="Calibri Light" w:cs="Calibri Light"/>
          <w:color w:val="000000"/>
        </w:rPr>
        <w:t xml:space="preserve">consumer </w:t>
      </w:r>
      <w:r w:rsidR="00AC1942" w:rsidRPr="007D50E9">
        <w:rPr>
          <w:rFonts w:ascii="Calibri Light" w:hAnsi="Calibri Light" w:cs="Calibri Light"/>
          <w:color w:val="000000"/>
        </w:rPr>
        <w:t>preference.</w:t>
      </w:r>
    </w:p>
    <w:p w14:paraId="60BA0926" w14:textId="77777777" w:rsidR="00A44CC2" w:rsidRDefault="00EF577C" w:rsidP="00EF577C">
      <w:pPr>
        <w:pStyle w:val="paragraph"/>
        <w:numPr>
          <w:ilvl w:val="0"/>
          <w:numId w:val="32"/>
        </w:numPr>
        <w:spacing w:after="0"/>
        <w:jc w:val="both"/>
        <w:textAlignment w:val="baseline"/>
        <w:rPr>
          <w:rFonts w:ascii="Calibri Light" w:hAnsi="Calibri Light" w:cs="Calibri Light"/>
          <w:color w:val="000000"/>
        </w:rPr>
      </w:pPr>
      <w:r w:rsidRPr="00C8014C">
        <w:rPr>
          <w:rFonts w:ascii="Calibri Light" w:hAnsi="Calibri Light" w:cs="Calibri Light"/>
          <w:color w:val="000000"/>
        </w:rPr>
        <w:t xml:space="preserve">FTA effects on trade flows may take a few years to transpire. To account for this, Olivero and </w:t>
      </w:r>
      <w:proofErr w:type="spellStart"/>
      <w:r w:rsidRPr="00C8014C">
        <w:rPr>
          <w:rFonts w:ascii="Calibri Light" w:hAnsi="Calibri Light" w:cs="Calibri Light"/>
          <w:color w:val="000000"/>
        </w:rPr>
        <w:t>Yotov</w:t>
      </w:r>
      <w:proofErr w:type="spellEnd"/>
      <w:r w:rsidRPr="00C8014C">
        <w:rPr>
          <w:rFonts w:ascii="Calibri Light" w:hAnsi="Calibri Light" w:cs="Calibri Light"/>
          <w:color w:val="000000"/>
        </w:rPr>
        <w:t xml:space="preserve"> (2012) allow for phased-in effects by creating 5-year lags. We want to explore directional impact of FTAs and lagged FTA effect in the future, mostly in cases of FTAs that were signed closer to 2000 (beginning of the </w:t>
      </w:r>
      <w:proofErr w:type="gramStart"/>
      <w:r w:rsidRPr="00C8014C">
        <w:rPr>
          <w:rFonts w:ascii="Calibri Light" w:hAnsi="Calibri Light" w:cs="Calibri Light"/>
          <w:color w:val="000000"/>
        </w:rPr>
        <w:t>time period</w:t>
      </w:r>
      <w:proofErr w:type="gramEnd"/>
      <w:r w:rsidRPr="00C8014C">
        <w:rPr>
          <w:rFonts w:ascii="Calibri Light" w:hAnsi="Calibri Light" w:cs="Calibri Light"/>
          <w:color w:val="000000"/>
        </w:rPr>
        <w:t xml:space="preserve"> covered by our dataset). </w:t>
      </w:r>
    </w:p>
    <w:p w14:paraId="156A47C7" w14:textId="4CBD6B8E" w:rsidR="00A95788" w:rsidRPr="00D9405D" w:rsidRDefault="00EF577C" w:rsidP="00BB5F11">
      <w:pPr>
        <w:pStyle w:val="paragraph"/>
        <w:numPr>
          <w:ilvl w:val="0"/>
          <w:numId w:val="32"/>
        </w:numPr>
        <w:spacing w:after="0"/>
        <w:jc w:val="both"/>
        <w:textAlignment w:val="baseline"/>
        <w:rPr>
          <w:rFonts w:ascii="Calibri Light" w:hAnsi="Calibri Light" w:cs="Calibri Light"/>
          <w:color w:val="000000"/>
        </w:rPr>
      </w:pPr>
      <w:r w:rsidRPr="00A44CC2">
        <w:rPr>
          <w:rFonts w:ascii="Calibri Light" w:hAnsi="Calibri Light" w:cs="Calibri Light"/>
          <w:color w:val="000000"/>
        </w:rPr>
        <w:t xml:space="preserve">Although we have controlled for endogeneity through using pair fixed effects to the extent possible within the gravity framework, trade policy, including signing of an FTA can suffer from endogeneity. Coefficients should therefore be interpreted with caution. </w:t>
      </w:r>
    </w:p>
    <w:p w14:paraId="7784F2F7" w14:textId="77777777" w:rsidR="008324D6" w:rsidRPr="008324D6" w:rsidRDefault="00106F1A" w:rsidP="004C2796">
      <w:pPr>
        <w:pStyle w:val="ListParagraph"/>
        <w:numPr>
          <w:ilvl w:val="0"/>
          <w:numId w:val="29"/>
        </w:numPr>
        <w:jc w:val="both"/>
        <w:rPr>
          <w:rFonts w:ascii="Calibri Light" w:hAnsi="Calibri Light" w:cs="Calibri Light"/>
          <w:sz w:val="24"/>
          <w:szCs w:val="24"/>
        </w:rPr>
      </w:pPr>
      <w:r w:rsidRPr="008324D6">
        <w:rPr>
          <w:rFonts w:ascii="Calibri Light" w:hAnsi="Calibri Light" w:cs="Calibri Light"/>
          <w:b/>
          <w:bCs/>
          <w:sz w:val="24"/>
          <w:szCs w:val="24"/>
        </w:rPr>
        <w:t xml:space="preserve">Results </w:t>
      </w:r>
    </w:p>
    <w:p w14:paraId="3050C6AC" w14:textId="49D02DEC" w:rsidR="00977002" w:rsidRPr="008324D6" w:rsidRDefault="00977002" w:rsidP="008324D6">
      <w:pPr>
        <w:jc w:val="both"/>
        <w:rPr>
          <w:rFonts w:ascii="Calibri Light" w:hAnsi="Calibri Light" w:cs="Calibri Light"/>
          <w:sz w:val="24"/>
          <w:szCs w:val="24"/>
        </w:rPr>
      </w:pPr>
      <w:r w:rsidRPr="008324D6">
        <w:rPr>
          <w:rFonts w:ascii="Calibri Light" w:hAnsi="Calibri Light" w:cs="Calibri Light"/>
          <w:sz w:val="24"/>
          <w:szCs w:val="24"/>
        </w:rPr>
        <w:t xml:space="preserve">The following </w:t>
      </w:r>
      <w:r w:rsidR="008324D6">
        <w:rPr>
          <w:rFonts w:ascii="Calibri Light" w:hAnsi="Calibri Light" w:cs="Calibri Light"/>
          <w:sz w:val="24"/>
          <w:szCs w:val="24"/>
        </w:rPr>
        <w:t>section</w:t>
      </w:r>
      <w:r w:rsidR="00007C6A" w:rsidRPr="008324D6">
        <w:rPr>
          <w:rFonts w:ascii="Calibri Light" w:hAnsi="Calibri Light" w:cs="Calibri Light"/>
          <w:sz w:val="24"/>
          <w:szCs w:val="24"/>
        </w:rPr>
        <w:t xml:space="preserve"> outlines the </w:t>
      </w:r>
      <w:r w:rsidR="0009722F" w:rsidRPr="008324D6">
        <w:rPr>
          <w:rFonts w:ascii="Calibri Light" w:hAnsi="Calibri Light" w:cs="Calibri Light"/>
          <w:sz w:val="24"/>
          <w:szCs w:val="24"/>
        </w:rPr>
        <w:t>results of our model</w:t>
      </w:r>
      <w:r w:rsidR="0009722F" w:rsidRPr="008324D6">
        <w:rPr>
          <w:rFonts w:ascii="Calibri Light" w:hAnsi="Calibri Light" w:cs="Calibri Light"/>
          <w:b/>
          <w:bCs/>
          <w:sz w:val="24"/>
          <w:szCs w:val="24"/>
        </w:rPr>
        <w:t xml:space="preserve">. Note that all results should be interpreted as partial impacts as opposed to general equilibrium impacts. </w:t>
      </w:r>
      <w:r w:rsidR="0009722F" w:rsidRPr="008324D6">
        <w:rPr>
          <w:rFonts w:ascii="Calibri Light" w:hAnsi="Calibri Light" w:cs="Calibri Light"/>
          <w:sz w:val="24"/>
          <w:szCs w:val="24"/>
        </w:rPr>
        <w:t xml:space="preserve">That is, they do not account for third-country effects. See point 2 above for more information on why this is the case. </w:t>
      </w:r>
    </w:p>
    <w:p w14:paraId="49EA52BD" w14:textId="19C3497C" w:rsidR="007C49B2" w:rsidRPr="007C49B2" w:rsidRDefault="007C49B2" w:rsidP="00004D7E">
      <w:pPr>
        <w:pStyle w:val="ListParagraph"/>
        <w:ind w:left="0"/>
        <w:rPr>
          <w:rFonts w:ascii="Calibri Light" w:hAnsi="Calibri Light" w:cs="Calibri Light"/>
          <w:b/>
          <w:bCs/>
          <w:sz w:val="24"/>
          <w:szCs w:val="24"/>
        </w:rPr>
      </w:pPr>
    </w:p>
    <w:p w14:paraId="08CECA9C" w14:textId="2D4AF16E" w:rsidR="00106F1A" w:rsidRPr="00EF577C" w:rsidRDefault="003026E4" w:rsidP="00EF577C">
      <w:pPr>
        <w:pStyle w:val="ListParagraph"/>
        <w:numPr>
          <w:ilvl w:val="1"/>
          <w:numId w:val="30"/>
        </w:numPr>
        <w:jc w:val="both"/>
        <w:rPr>
          <w:rFonts w:ascii="Calibri Light" w:hAnsi="Calibri Light" w:cs="Calibri Light"/>
          <w:b/>
          <w:bCs/>
          <w:sz w:val="24"/>
          <w:szCs w:val="24"/>
        </w:rPr>
      </w:pPr>
      <w:r w:rsidRPr="00EF577C">
        <w:rPr>
          <w:rFonts w:ascii="Calibri Light" w:hAnsi="Calibri Light" w:cs="Calibri Light"/>
          <w:b/>
          <w:bCs/>
          <w:sz w:val="24"/>
          <w:szCs w:val="24"/>
        </w:rPr>
        <w:t>Average FTA</w:t>
      </w:r>
    </w:p>
    <w:p w14:paraId="58C59FB1" w14:textId="1953C353" w:rsidR="009448BB" w:rsidRPr="009448BB" w:rsidRDefault="00C40325" w:rsidP="00BB5F11">
      <w:pPr>
        <w:jc w:val="both"/>
        <w:rPr>
          <w:rFonts w:ascii="Calibri Light" w:hAnsi="Calibri Light" w:cs="Calibri Light"/>
          <w:sz w:val="24"/>
          <w:szCs w:val="24"/>
        </w:rPr>
      </w:pPr>
      <w:r w:rsidRPr="00FC2783">
        <w:rPr>
          <w:rFonts w:ascii="Calibri Light" w:hAnsi="Calibri Light" w:cs="Calibri Light"/>
          <w:sz w:val="24"/>
          <w:szCs w:val="24"/>
        </w:rPr>
        <w:t xml:space="preserve">The </w:t>
      </w:r>
      <w:r w:rsidR="00033815">
        <w:rPr>
          <w:rFonts w:ascii="Calibri Light" w:hAnsi="Calibri Light" w:cs="Calibri Light"/>
          <w:sz w:val="24"/>
          <w:szCs w:val="24"/>
        </w:rPr>
        <w:t xml:space="preserve">coefficients on the </w:t>
      </w:r>
      <w:proofErr w:type="spellStart"/>
      <w:r w:rsidR="000B57BE">
        <w:rPr>
          <w:rFonts w:ascii="Calibri Light" w:hAnsi="Calibri Light" w:cs="Calibri Light"/>
          <w:sz w:val="24"/>
          <w:szCs w:val="24"/>
        </w:rPr>
        <w:t>Average_</w:t>
      </w:r>
      <w:r w:rsidR="00033815">
        <w:rPr>
          <w:rFonts w:ascii="Calibri Light" w:hAnsi="Calibri Light" w:cs="Calibri Light"/>
          <w:sz w:val="24"/>
          <w:szCs w:val="24"/>
        </w:rPr>
        <w:t>FTA</w:t>
      </w:r>
      <w:proofErr w:type="spellEnd"/>
      <w:r w:rsidR="00033815">
        <w:rPr>
          <w:rFonts w:ascii="Calibri Light" w:hAnsi="Calibri Light" w:cs="Calibri Light"/>
          <w:sz w:val="24"/>
          <w:szCs w:val="24"/>
        </w:rPr>
        <w:t xml:space="preserve"> variable</w:t>
      </w:r>
      <w:r w:rsidRPr="00FC2783">
        <w:rPr>
          <w:rFonts w:ascii="Calibri Light" w:hAnsi="Calibri Light" w:cs="Calibri Light"/>
          <w:sz w:val="24"/>
          <w:szCs w:val="24"/>
        </w:rPr>
        <w:t xml:space="preserve"> listed in table </w:t>
      </w:r>
      <w:r w:rsidR="00751897">
        <w:rPr>
          <w:rFonts w:ascii="Calibri Light" w:hAnsi="Calibri Light" w:cs="Calibri Light"/>
          <w:sz w:val="24"/>
          <w:szCs w:val="24"/>
        </w:rPr>
        <w:t>1</w:t>
      </w:r>
      <w:r w:rsidR="00033815">
        <w:rPr>
          <w:rFonts w:ascii="Calibri Light" w:hAnsi="Calibri Light" w:cs="Calibri Light"/>
          <w:sz w:val="24"/>
          <w:szCs w:val="24"/>
        </w:rPr>
        <w:t xml:space="preserve"> </w:t>
      </w:r>
      <w:r w:rsidR="005C7A05">
        <w:rPr>
          <w:rFonts w:ascii="Calibri Light" w:hAnsi="Calibri Light" w:cs="Calibri Light"/>
          <w:sz w:val="24"/>
          <w:szCs w:val="24"/>
        </w:rPr>
        <w:t xml:space="preserve">and </w:t>
      </w:r>
      <w:r w:rsidR="004E425F">
        <w:rPr>
          <w:rFonts w:ascii="Calibri Light" w:hAnsi="Calibri Light" w:cs="Calibri Light"/>
          <w:sz w:val="24"/>
          <w:szCs w:val="24"/>
        </w:rPr>
        <w:t xml:space="preserve">individual FTAs (EU-Korea, US-Korea) </w:t>
      </w:r>
      <w:r w:rsidR="00033815">
        <w:rPr>
          <w:rFonts w:ascii="Calibri Light" w:hAnsi="Calibri Light" w:cs="Calibri Light"/>
          <w:sz w:val="24"/>
          <w:szCs w:val="24"/>
        </w:rPr>
        <w:t>can be converted to an ad-valorem equivalent (AVE) using the following formula</w:t>
      </w:r>
      <w:r w:rsidR="00F22457">
        <w:rPr>
          <w:rFonts w:ascii="Calibri Light" w:hAnsi="Calibri Light" w:cs="Calibri Light"/>
          <w:sz w:val="24"/>
          <w:szCs w:val="24"/>
        </w:rPr>
        <w:t xml:space="preserve"> from the WTO </w:t>
      </w:r>
      <w:r w:rsidR="005B0672">
        <w:rPr>
          <w:rFonts w:ascii="Calibri Light" w:hAnsi="Calibri Light" w:cs="Calibri Light"/>
          <w:sz w:val="24"/>
          <w:szCs w:val="24"/>
        </w:rPr>
        <w:t>Advanced gravity guide</w:t>
      </w:r>
      <w:r w:rsidR="00033815">
        <w:rPr>
          <w:rFonts w:ascii="Calibri Light" w:hAnsi="Calibri Light" w:cs="Calibri Light"/>
          <w:sz w:val="24"/>
          <w:szCs w:val="24"/>
        </w:rPr>
        <w:t xml:space="preserve">: </w:t>
      </w:r>
    </w:p>
    <w:p w14:paraId="0AF93015" w14:textId="126CD2AD" w:rsidR="009448BB" w:rsidRPr="0080317B" w:rsidRDefault="009448BB" w:rsidP="000D049A">
      <w:pPr>
        <w:pStyle w:val="ListParagraph"/>
        <w:numPr>
          <w:ilvl w:val="0"/>
          <w:numId w:val="33"/>
        </w:numPr>
        <w:jc w:val="center"/>
        <w:rPr>
          <w:rFonts w:ascii="Cambria Math" w:hAnsi="Cambria Math" w:cs="Calibri Light"/>
          <w:sz w:val="24"/>
          <w:szCs w:val="24"/>
        </w:rPr>
      </w:pPr>
      <m:oMath>
        <m:r>
          <w:rPr>
            <w:rFonts w:ascii="Cambria Math" w:hAnsi="Cambria Math" w:cs="Calibri Light"/>
            <w:sz w:val="24"/>
            <w:szCs w:val="24"/>
          </w:rPr>
          <m:t>AVE=</m:t>
        </m:r>
        <m:d>
          <m:dPr>
            <m:ctrlPr>
              <w:rPr>
                <w:rFonts w:ascii="Cambria Math" w:hAnsi="Cambria Math" w:cs="Calibri Light"/>
                <w:sz w:val="24"/>
                <w:szCs w:val="24"/>
              </w:rPr>
            </m:ctrlPr>
          </m:dPr>
          <m:e>
            <m:r>
              <m:rPr>
                <m:sty m:val="p"/>
              </m:rPr>
              <w:rPr>
                <w:rFonts w:ascii="Cambria Math" w:hAnsi="Cambria Math" w:cs="Calibri Light"/>
                <w:sz w:val="24"/>
                <w:szCs w:val="24"/>
              </w:rPr>
              <m:t>exp</m:t>
            </m:r>
            <m:d>
              <m:dPr>
                <m:ctrlPr>
                  <w:rPr>
                    <w:rFonts w:ascii="Cambria Math" w:hAnsi="Cambria Math" w:cs="Calibri Light"/>
                    <w:sz w:val="24"/>
                    <w:szCs w:val="24"/>
                  </w:rPr>
                </m:ctrlPr>
              </m:dPr>
              <m:e>
                <m:f>
                  <m:fPr>
                    <m:ctrlPr>
                      <w:rPr>
                        <w:rFonts w:ascii="Cambria Math" w:hAnsi="Cambria Math" w:cs="Calibri Light"/>
                        <w:sz w:val="24"/>
                        <w:szCs w:val="24"/>
                      </w:rPr>
                    </m:ctrlPr>
                  </m:fPr>
                  <m:num>
                    <m:r>
                      <w:rPr>
                        <w:rFonts w:ascii="Cambria Math" w:hAnsi="Cambria Math" w:cs="Calibri Light"/>
                        <w:sz w:val="24"/>
                        <w:szCs w:val="24"/>
                      </w:rPr>
                      <m:t>β</m:t>
                    </m:r>
                  </m:num>
                  <m:den>
                    <m:r>
                      <m:rPr>
                        <m:sty m:val="p"/>
                      </m:rPr>
                      <w:rPr>
                        <w:rFonts w:ascii="Cambria Math" w:hAnsi="Cambria Math" w:cs="Calibri Light"/>
                        <w:sz w:val="24"/>
                        <w:szCs w:val="24"/>
                      </w:rPr>
                      <m:t>-</m:t>
                    </m:r>
                    <m:r>
                      <w:rPr>
                        <w:rFonts w:ascii="Cambria Math" w:hAnsi="Cambria Math" w:cs="Calibri Light"/>
                        <w:sz w:val="24"/>
                        <w:szCs w:val="24"/>
                      </w:rPr>
                      <m:t>σ</m:t>
                    </m:r>
                  </m:den>
                </m:f>
              </m:e>
            </m:d>
            <m:r>
              <m:rPr>
                <m:sty m:val="p"/>
              </m:rPr>
              <w:rPr>
                <w:rFonts w:ascii="Cambria Math" w:hAnsi="Cambria Math" w:cs="Calibri Light"/>
                <w:sz w:val="24"/>
                <w:szCs w:val="24"/>
              </w:rPr>
              <m:t>-1</m:t>
            </m:r>
          </m:e>
        </m:d>
      </m:oMath>
      <w:r w:rsidRPr="0080317B">
        <w:rPr>
          <w:rFonts w:ascii="Cambria Math" w:eastAsiaTheme="minorEastAsia" w:hAnsi="Cambria Math" w:cs="Calibri Light"/>
          <w:sz w:val="24"/>
          <w:szCs w:val="24"/>
        </w:rPr>
        <w:t>*100</w:t>
      </w:r>
      <w:r w:rsidR="00B85DA3">
        <w:rPr>
          <w:rStyle w:val="FootnoteReference"/>
          <w:rFonts w:ascii="Cambria Math" w:eastAsiaTheme="minorEastAsia" w:hAnsi="Cambria Math" w:cs="Calibri Light"/>
          <w:sz w:val="24"/>
          <w:szCs w:val="24"/>
        </w:rPr>
        <w:footnoteReference w:id="5"/>
      </w:r>
    </w:p>
    <w:p w14:paraId="702E47CD" w14:textId="46903F1D" w:rsidR="005824FD" w:rsidRDefault="001264A9" w:rsidP="00BB5F11">
      <w:pPr>
        <w:jc w:val="both"/>
        <w:rPr>
          <w:rFonts w:ascii="Calibri Light" w:hAnsi="Calibri Light" w:cs="Calibri Light"/>
          <w:sz w:val="24"/>
          <w:szCs w:val="24"/>
        </w:rPr>
      </w:pPr>
      <w:r w:rsidRPr="00EB00DD">
        <w:rPr>
          <w:rFonts w:ascii="Calibri Light" w:hAnsi="Calibri Light" w:cs="Calibri Light"/>
          <w:sz w:val="24"/>
          <w:szCs w:val="24"/>
        </w:rPr>
        <w:t xml:space="preserve">Where </w:t>
      </w:r>
      <m:oMath>
        <m:r>
          <w:rPr>
            <w:rFonts w:ascii="Cambria Math" w:hAnsi="Cambria Math" w:cs="Calibri Light"/>
            <w:sz w:val="24"/>
            <w:szCs w:val="24"/>
          </w:rPr>
          <m:t>σ</m:t>
        </m:r>
      </m:oMath>
      <w:r w:rsidRPr="00EB00DD">
        <w:rPr>
          <w:rFonts w:ascii="Calibri Light" w:hAnsi="Calibri Light" w:cs="Calibri Light"/>
          <w:sz w:val="24"/>
          <w:szCs w:val="24"/>
        </w:rPr>
        <w:t xml:space="preserve"> is the</w:t>
      </w:r>
      <w:r w:rsidR="00004230">
        <w:rPr>
          <w:rFonts w:ascii="Calibri Light" w:hAnsi="Calibri Light" w:cs="Calibri Light"/>
          <w:sz w:val="24"/>
          <w:szCs w:val="24"/>
        </w:rPr>
        <w:t xml:space="preserve"> GTAP</w:t>
      </w:r>
      <w:r w:rsidR="009A1BDD" w:rsidRPr="00EB00DD">
        <w:rPr>
          <w:rFonts w:ascii="Calibri Light" w:hAnsi="Calibri Light" w:cs="Calibri Light"/>
          <w:sz w:val="24"/>
          <w:szCs w:val="24"/>
        </w:rPr>
        <w:t xml:space="preserve"> </w:t>
      </w:r>
      <w:proofErr w:type="spellStart"/>
      <w:r w:rsidR="009A1BDD" w:rsidRPr="00EB00DD">
        <w:rPr>
          <w:rFonts w:ascii="Calibri Light" w:hAnsi="Calibri Light" w:cs="Calibri Light"/>
          <w:sz w:val="24"/>
          <w:szCs w:val="24"/>
        </w:rPr>
        <w:t>Armington</w:t>
      </w:r>
      <w:proofErr w:type="spellEnd"/>
      <w:r w:rsidRPr="00EB00DD">
        <w:rPr>
          <w:rFonts w:ascii="Calibri Light" w:hAnsi="Calibri Light" w:cs="Calibri Light"/>
          <w:sz w:val="24"/>
          <w:szCs w:val="24"/>
        </w:rPr>
        <w:t xml:space="preserve"> elasticity</w:t>
      </w:r>
      <w:r w:rsidR="00407EF9">
        <w:rPr>
          <w:rStyle w:val="FootnoteReference"/>
          <w:rFonts w:ascii="Calibri Light" w:hAnsi="Calibri Light" w:cs="Calibri Light"/>
          <w:sz w:val="24"/>
          <w:szCs w:val="24"/>
        </w:rPr>
        <w:footnoteReference w:id="6"/>
      </w:r>
      <w:r w:rsidR="00175674">
        <w:rPr>
          <w:rFonts w:ascii="Calibri Light" w:hAnsi="Calibri Light" w:cs="Calibri Light"/>
          <w:sz w:val="24"/>
          <w:szCs w:val="24"/>
        </w:rPr>
        <w:t>.</w:t>
      </w:r>
    </w:p>
    <w:p w14:paraId="430061F3" w14:textId="622D9198" w:rsidR="005401FF" w:rsidRPr="005003AB" w:rsidRDefault="00175674" w:rsidP="005003AB">
      <w:pPr>
        <w:jc w:val="both"/>
        <w:rPr>
          <w:rFonts w:ascii="Calibri Light" w:hAnsi="Calibri Light" w:cs="Calibri Light"/>
          <w:sz w:val="24"/>
          <w:szCs w:val="24"/>
        </w:rPr>
      </w:pPr>
      <w:r w:rsidRPr="00A83244">
        <w:rPr>
          <w:rFonts w:ascii="Calibri Light" w:hAnsi="Calibri Light" w:cs="Calibri Light"/>
          <w:sz w:val="24"/>
          <w:szCs w:val="24"/>
        </w:rPr>
        <w:lastRenderedPageBreak/>
        <w:t>Taking the example of paddy rice (</w:t>
      </w:r>
      <w:proofErr w:type="spellStart"/>
      <w:r w:rsidRPr="00A83244">
        <w:rPr>
          <w:rFonts w:ascii="Calibri Light" w:hAnsi="Calibri Light" w:cs="Calibri Light"/>
          <w:sz w:val="24"/>
          <w:szCs w:val="24"/>
        </w:rPr>
        <w:t>pdr</w:t>
      </w:r>
      <w:proofErr w:type="spellEnd"/>
      <w:r w:rsidRPr="00A83244">
        <w:rPr>
          <w:rFonts w:ascii="Calibri Light" w:hAnsi="Calibri Light" w:cs="Calibri Light"/>
          <w:sz w:val="24"/>
          <w:szCs w:val="24"/>
        </w:rPr>
        <w:t xml:space="preserve">) </w:t>
      </w:r>
      <m:oMath>
        <m:r>
          <w:rPr>
            <w:rFonts w:ascii="Cambria Math" w:hAnsi="Cambria Math" w:cs="Calibri Light"/>
            <w:sz w:val="24"/>
            <w:szCs w:val="24"/>
          </w:rPr>
          <m:t>β</m:t>
        </m:r>
      </m:oMath>
      <w:r w:rsidRPr="00A83244">
        <w:rPr>
          <w:rFonts w:ascii="Calibri Light" w:hAnsi="Calibri Light" w:cs="Calibri Light"/>
          <w:sz w:val="24"/>
          <w:szCs w:val="24"/>
        </w:rPr>
        <w:t xml:space="preserve"> coefficient of </w:t>
      </w:r>
      <w:r w:rsidR="005E5F6B" w:rsidRPr="00A83244">
        <w:rPr>
          <w:rFonts w:ascii="Calibri Light" w:hAnsi="Calibri Light" w:cs="Calibri Light"/>
          <w:sz w:val="24"/>
          <w:szCs w:val="24"/>
        </w:rPr>
        <w:t>1.</w:t>
      </w:r>
      <w:r w:rsidR="00F04CE1">
        <w:rPr>
          <w:rFonts w:ascii="Calibri Light" w:hAnsi="Calibri Light" w:cs="Calibri Light"/>
          <w:sz w:val="24"/>
          <w:szCs w:val="24"/>
        </w:rPr>
        <w:t>3</w:t>
      </w:r>
      <w:r w:rsidR="009448BB" w:rsidRPr="00A83244">
        <w:rPr>
          <w:rFonts w:ascii="Calibri Light" w:hAnsi="Calibri Light" w:cs="Calibri Light"/>
          <w:sz w:val="24"/>
          <w:szCs w:val="24"/>
        </w:rPr>
        <w:t xml:space="preserve"> and </w:t>
      </w:r>
      <m:oMath>
        <m:r>
          <w:rPr>
            <w:rFonts w:ascii="Cambria Math" w:hAnsi="Cambria Math" w:cs="Calibri Light"/>
            <w:sz w:val="24"/>
            <w:szCs w:val="24"/>
          </w:rPr>
          <m:t>σ</m:t>
        </m:r>
      </m:oMath>
      <w:r w:rsidR="009448BB" w:rsidRPr="00A83244">
        <w:rPr>
          <w:rFonts w:ascii="Calibri Light" w:hAnsi="Calibri Light" w:cs="Calibri Light"/>
          <w:sz w:val="24"/>
          <w:szCs w:val="24"/>
        </w:rPr>
        <w:t xml:space="preserve"> of </w:t>
      </w:r>
      <w:r w:rsidR="00232F31" w:rsidRPr="00A83244">
        <w:rPr>
          <w:rFonts w:ascii="Calibri Light" w:hAnsi="Calibri Light" w:cs="Calibri Light"/>
          <w:sz w:val="24"/>
          <w:szCs w:val="24"/>
        </w:rPr>
        <w:t xml:space="preserve">10.1, </w:t>
      </w:r>
      <w:r w:rsidR="007827EA" w:rsidRPr="00A83244">
        <w:rPr>
          <w:rFonts w:ascii="Calibri Light" w:hAnsi="Calibri Light" w:cs="Calibri Light"/>
          <w:sz w:val="24"/>
          <w:szCs w:val="24"/>
        </w:rPr>
        <w:t xml:space="preserve">an </w:t>
      </w:r>
      <w:r w:rsidR="00232F31" w:rsidRPr="00A83244">
        <w:rPr>
          <w:rFonts w:ascii="Calibri Light" w:hAnsi="Calibri Light" w:cs="Calibri Light"/>
          <w:sz w:val="24"/>
          <w:szCs w:val="24"/>
        </w:rPr>
        <w:t>average FTA</w:t>
      </w:r>
      <w:r w:rsidR="008D6CAB" w:rsidRPr="00A83244">
        <w:rPr>
          <w:rFonts w:ascii="Calibri Light" w:hAnsi="Calibri Light" w:cs="Calibri Light"/>
          <w:sz w:val="24"/>
          <w:szCs w:val="24"/>
        </w:rPr>
        <w:t xml:space="preserve"> (controlling for EU membership and tariffs</w:t>
      </w:r>
      <w:r w:rsidR="008D6CAB">
        <w:rPr>
          <w:rFonts w:ascii="Calibri Light" w:hAnsi="Calibri Light" w:cs="Calibri Light"/>
          <w:sz w:val="24"/>
          <w:szCs w:val="24"/>
        </w:rPr>
        <w:t>), ha</w:t>
      </w:r>
      <w:r w:rsidR="005824FD">
        <w:rPr>
          <w:rFonts w:ascii="Calibri Light" w:hAnsi="Calibri Light" w:cs="Calibri Light"/>
          <w:sz w:val="24"/>
          <w:szCs w:val="24"/>
        </w:rPr>
        <w:t xml:space="preserve">s </w:t>
      </w:r>
      <w:r w:rsidR="00AA27FC">
        <w:rPr>
          <w:rFonts w:ascii="Calibri Light" w:hAnsi="Calibri Light" w:cs="Calibri Light"/>
          <w:sz w:val="24"/>
          <w:szCs w:val="24"/>
        </w:rPr>
        <w:t xml:space="preserve">had a partial </w:t>
      </w:r>
      <w:r w:rsidR="001D0082">
        <w:rPr>
          <w:rFonts w:ascii="Calibri Light" w:hAnsi="Calibri Light" w:cs="Calibri Light"/>
          <w:sz w:val="24"/>
          <w:szCs w:val="24"/>
        </w:rPr>
        <w:t xml:space="preserve">reduction </w:t>
      </w:r>
      <w:r w:rsidR="00AA27FC">
        <w:rPr>
          <w:rFonts w:ascii="Calibri Light" w:hAnsi="Calibri Light" w:cs="Calibri Light"/>
          <w:sz w:val="24"/>
          <w:szCs w:val="24"/>
        </w:rPr>
        <w:t xml:space="preserve">effect on </w:t>
      </w:r>
      <w:r w:rsidR="00620822">
        <w:rPr>
          <w:rFonts w:ascii="Calibri Light" w:hAnsi="Calibri Light" w:cs="Calibri Light"/>
          <w:sz w:val="24"/>
          <w:szCs w:val="24"/>
        </w:rPr>
        <w:t>NTMs</w:t>
      </w:r>
      <w:r w:rsidR="005824FD">
        <w:rPr>
          <w:rFonts w:ascii="Calibri Light" w:hAnsi="Calibri Light" w:cs="Calibri Light"/>
          <w:sz w:val="24"/>
          <w:szCs w:val="24"/>
        </w:rPr>
        <w:t xml:space="preserve"> in this sector </w:t>
      </w:r>
      <w:r w:rsidR="00AA27FC">
        <w:rPr>
          <w:rFonts w:ascii="Calibri Light" w:hAnsi="Calibri Light" w:cs="Calibri Light"/>
          <w:sz w:val="24"/>
          <w:szCs w:val="24"/>
        </w:rPr>
        <w:t>of</w:t>
      </w:r>
      <w:r w:rsidR="005824FD">
        <w:rPr>
          <w:rFonts w:ascii="Calibri Light" w:hAnsi="Calibri Light" w:cs="Calibri Light"/>
          <w:sz w:val="24"/>
          <w:szCs w:val="24"/>
        </w:rPr>
        <w:t xml:space="preserve"> </w:t>
      </w:r>
      <w:r w:rsidR="00DF5E33">
        <w:rPr>
          <w:rFonts w:ascii="Calibri Light" w:hAnsi="Calibri Light" w:cs="Calibri Light"/>
          <w:sz w:val="24"/>
          <w:szCs w:val="24"/>
        </w:rPr>
        <w:t>12.</w:t>
      </w:r>
      <w:r w:rsidR="00A83244">
        <w:rPr>
          <w:rFonts w:ascii="Calibri Light" w:hAnsi="Calibri Light" w:cs="Calibri Light"/>
          <w:sz w:val="24"/>
          <w:szCs w:val="24"/>
        </w:rPr>
        <w:t>03</w:t>
      </w:r>
      <w:r w:rsidR="005824FD" w:rsidRPr="00232F31">
        <w:rPr>
          <w:rFonts w:ascii="Calibri Light" w:hAnsi="Calibri Light" w:cs="Calibri Light"/>
          <w:sz w:val="24"/>
          <w:szCs w:val="24"/>
        </w:rPr>
        <w:t>%</w:t>
      </w:r>
      <w:r w:rsidR="007827EA">
        <w:rPr>
          <w:rFonts w:ascii="Calibri Light" w:hAnsi="Calibri Light" w:cs="Calibri Light"/>
          <w:sz w:val="24"/>
          <w:szCs w:val="24"/>
        </w:rPr>
        <w:t xml:space="preserve"> in tariff equivalent terms.</w:t>
      </w:r>
      <w:r w:rsidR="005401FF">
        <w:rPr>
          <w:rFonts w:ascii="Calibri Light" w:hAnsi="Calibri Light" w:cs="Calibri Light"/>
          <w:b/>
          <w:bCs/>
          <w:sz w:val="24"/>
          <w:szCs w:val="24"/>
        </w:rPr>
        <w:br w:type="page"/>
      </w:r>
    </w:p>
    <w:p w14:paraId="14971055" w14:textId="53132986" w:rsidR="00106F1A" w:rsidRPr="00CB412E" w:rsidRDefault="00EF577C" w:rsidP="00BB5F11">
      <w:pPr>
        <w:jc w:val="both"/>
        <w:rPr>
          <w:rFonts w:ascii="Calibri Light" w:hAnsi="Calibri Light" w:cs="Calibri Light"/>
          <w:b/>
          <w:sz w:val="24"/>
          <w:szCs w:val="24"/>
        </w:rPr>
      </w:pPr>
      <w:r>
        <w:rPr>
          <w:rFonts w:ascii="Calibri Light" w:hAnsi="Calibri Light" w:cs="Calibri Light"/>
          <w:b/>
          <w:bCs/>
          <w:sz w:val="24"/>
          <w:szCs w:val="24"/>
        </w:rPr>
        <w:lastRenderedPageBreak/>
        <w:t xml:space="preserve">6.2 </w:t>
      </w:r>
      <w:r w:rsidR="005F71BF">
        <w:rPr>
          <w:rFonts w:ascii="Calibri Light" w:hAnsi="Calibri Light" w:cs="Calibri Light"/>
          <w:b/>
          <w:bCs/>
          <w:sz w:val="24"/>
          <w:szCs w:val="24"/>
        </w:rPr>
        <w:t>Average FTA r</w:t>
      </w:r>
      <w:r w:rsidR="00C060C7">
        <w:rPr>
          <w:rFonts w:ascii="Calibri Light" w:hAnsi="Calibri Light" w:cs="Calibri Light"/>
          <w:b/>
          <w:bCs/>
          <w:sz w:val="24"/>
          <w:szCs w:val="24"/>
        </w:rPr>
        <w:t xml:space="preserve">esults </w:t>
      </w:r>
    </w:p>
    <w:p w14:paraId="1B6A7515" w14:textId="1B79EEB1" w:rsidR="00355F2E" w:rsidRDefault="00815DFF" w:rsidP="00BB5F11">
      <w:pPr>
        <w:jc w:val="both"/>
        <w:rPr>
          <w:rFonts w:ascii="Calibri Light" w:hAnsi="Calibri Light" w:cs="Calibri Light"/>
          <w:sz w:val="24"/>
          <w:szCs w:val="24"/>
        </w:rPr>
      </w:pPr>
      <w:r w:rsidRPr="00815DFF">
        <w:rPr>
          <w:rFonts w:ascii="Calibri Light" w:hAnsi="Calibri Light" w:cs="Calibri Light"/>
          <w:sz w:val="24"/>
          <w:szCs w:val="24"/>
        </w:rPr>
        <w:t xml:space="preserve">Using the specification in (1) above, </w:t>
      </w:r>
      <w:r w:rsidR="006F5AA2">
        <w:rPr>
          <w:rFonts w:ascii="Calibri Light" w:hAnsi="Calibri Light" w:cs="Calibri Light"/>
          <w:sz w:val="24"/>
          <w:szCs w:val="24"/>
        </w:rPr>
        <w:t>our gravity model estimates sta</w:t>
      </w:r>
      <w:r w:rsidR="00231CBF">
        <w:rPr>
          <w:rFonts w:ascii="Calibri Light" w:hAnsi="Calibri Light" w:cs="Calibri Light"/>
          <w:sz w:val="24"/>
          <w:szCs w:val="24"/>
        </w:rPr>
        <w:t xml:space="preserve">tistically significant </w:t>
      </w:r>
      <w:r w:rsidR="0086026C">
        <w:rPr>
          <w:rFonts w:ascii="Calibri Light" w:hAnsi="Calibri Light" w:cs="Calibri Light"/>
          <w:sz w:val="24"/>
          <w:szCs w:val="24"/>
        </w:rPr>
        <w:t>results at p&lt;0.1</w:t>
      </w:r>
      <w:r w:rsidR="00C2015E">
        <w:rPr>
          <w:rFonts w:ascii="Calibri Light" w:hAnsi="Calibri Light" w:cs="Calibri Light"/>
          <w:sz w:val="24"/>
          <w:szCs w:val="24"/>
        </w:rPr>
        <w:t xml:space="preserve"> </w:t>
      </w:r>
      <w:r w:rsidR="00A468E5">
        <w:rPr>
          <w:rFonts w:ascii="Calibri Light" w:hAnsi="Calibri Light" w:cs="Calibri Light"/>
          <w:sz w:val="24"/>
          <w:szCs w:val="24"/>
        </w:rPr>
        <w:t xml:space="preserve">for </w:t>
      </w:r>
      <w:r w:rsidR="00967C3F">
        <w:rPr>
          <w:rFonts w:ascii="Calibri Light" w:hAnsi="Calibri Light" w:cs="Calibri Light"/>
          <w:sz w:val="24"/>
          <w:szCs w:val="24"/>
        </w:rPr>
        <w:t xml:space="preserve">under a </w:t>
      </w:r>
      <w:r w:rsidR="00A468E5">
        <w:rPr>
          <w:rFonts w:ascii="Calibri Light" w:hAnsi="Calibri Light" w:cs="Calibri Light"/>
          <w:sz w:val="24"/>
          <w:szCs w:val="24"/>
        </w:rPr>
        <w:t xml:space="preserve">half of </w:t>
      </w:r>
      <w:r w:rsidR="00317764">
        <w:rPr>
          <w:rFonts w:ascii="Calibri Light" w:hAnsi="Calibri Light" w:cs="Calibri Light"/>
          <w:sz w:val="24"/>
          <w:szCs w:val="24"/>
        </w:rPr>
        <w:t>the modelled GTAP65 sectors (</w:t>
      </w:r>
      <w:r w:rsidR="0008777E">
        <w:rPr>
          <w:rFonts w:ascii="Calibri Light" w:hAnsi="Calibri Light" w:cs="Calibri Light"/>
          <w:sz w:val="24"/>
          <w:szCs w:val="24"/>
        </w:rPr>
        <w:t>2</w:t>
      </w:r>
      <w:r w:rsidR="00967C3F">
        <w:rPr>
          <w:rFonts w:ascii="Calibri Light" w:hAnsi="Calibri Light" w:cs="Calibri Light"/>
          <w:sz w:val="24"/>
          <w:szCs w:val="24"/>
        </w:rPr>
        <w:t>5</w:t>
      </w:r>
      <w:r w:rsidR="0008777E">
        <w:rPr>
          <w:rFonts w:ascii="Calibri Light" w:hAnsi="Calibri Light" w:cs="Calibri Light"/>
          <w:sz w:val="24"/>
          <w:szCs w:val="24"/>
        </w:rPr>
        <w:t xml:space="preserve"> out of the 58 sectors</w:t>
      </w:r>
      <w:r w:rsidR="00317764">
        <w:rPr>
          <w:rFonts w:ascii="Calibri Light" w:hAnsi="Calibri Light" w:cs="Calibri Light"/>
          <w:sz w:val="24"/>
          <w:szCs w:val="24"/>
        </w:rPr>
        <w:t>)</w:t>
      </w:r>
      <w:r w:rsidR="00317764">
        <w:rPr>
          <w:rStyle w:val="FootnoteReference"/>
          <w:rFonts w:ascii="Calibri Light" w:hAnsi="Calibri Light" w:cs="Calibri Light"/>
          <w:sz w:val="24"/>
          <w:szCs w:val="24"/>
        </w:rPr>
        <w:footnoteReference w:id="7"/>
      </w:r>
      <w:r w:rsidR="0008777E">
        <w:rPr>
          <w:rFonts w:ascii="Calibri Light" w:hAnsi="Calibri Light" w:cs="Calibri Light"/>
          <w:sz w:val="24"/>
          <w:szCs w:val="24"/>
        </w:rPr>
        <w:t xml:space="preserve">. </w:t>
      </w:r>
      <w:r w:rsidR="003632BB">
        <w:rPr>
          <w:rFonts w:ascii="Calibri Light" w:hAnsi="Calibri Light" w:cs="Calibri Light"/>
          <w:sz w:val="24"/>
          <w:szCs w:val="24"/>
        </w:rPr>
        <w:t xml:space="preserve">All statistically significant results in goods sectors have a positive coefficient, implying that </w:t>
      </w:r>
      <w:r w:rsidR="00181253">
        <w:rPr>
          <w:rFonts w:ascii="Calibri Light" w:hAnsi="Calibri Light" w:cs="Calibri Light"/>
          <w:sz w:val="24"/>
          <w:szCs w:val="24"/>
        </w:rPr>
        <w:t xml:space="preserve">FTAs are trade promoting and have reduced NTMs, once we control for tariffs and EU membership. </w:t>
      </w:r>
      <w:r w:rsidR="00762A05" w:rsidRPr="002243D3">
        <w:rPr>
          <w:rFonts w:ascii="Calibri Light" w:hAnsi="Calibri Light" w:cs="Calibri Light"/>
          <w:b/>
          <w:bCs/>
          <w:sz w:val="24"/>
          <w:szCs w:val="24"/>
        </w:rPr>
        <w:t xml:space="preserve">Broadly, agricultural sectors saw the largest NTM reductions, followed by manufacturing sectors which showed </w:t>
      </w:r>
      <w:r w:rsidR="00762A05">
        <w:rPr>
          <w:rFonts w:ascii="Calibri Light" w:hAnsi="Calibri Light" w:cs="Calibri Light"/>
          <w:b/>
          <w:bCs/>
          <w:sz w:val="24"/>
          <w:szCs w:val="24"/>
        </w:rPr>
        <w:t>similar level of</w:t>
      </w:r>
      <w:r w:rsidR="00762A05" w:rsidRPr="002243D3">
        <w:rPr>
          <w:rFonts w:ascii="Calibri Light" w:hAnsi="Calibri Light" w:cs="Calibri Light"/>
          <w:b/>
          <w:bCs/>
          <w:sz w:val="24"/>
          <w:szCs w:val="24"/>
        </w:rPr>
        <w:t xml:space="preserve"> reductions</w:t>
      </w:r>
      <w:r w:rsidR="00762A05">
        <w:rPr>
          <w:rFonts w:ascii="Calibri Light" w:hAnsi="Calibri Light" w:cs="Calibri Light"/>
          <w:b/>
          <w:bCs/>
          <w:sz w:val="24"/>
          <w:szCs w:val="24"/>
        </w:rPr>
        <w:t xml:space="preserve"> across</w:t>
      </w:r>
      <w:r w:rsidR="00762A05" w:rsidRPr="002243D3">
        <w:rPr>
          <w:rFonts w:ascii="Calibri Light" w:hAnsi="Calibri Light" w:cs="Calibri Light"/>
          <w:b/>
          <w:bCs/>
          <w:sz w:val="24"/>
          <w:szCs w:val="24"/>
        </w:rPr>
        <w:t xml:space="preserve">. </w:t>
      </w:r>
      <w:r w:rsidR="00E85DE3">
        <w:rPr>
          <w:rFonts w:ascii="Calibri Light" w:hAnsi="Calibri Light" w:cs="Calibri Light"/>
          <w:b/>
          <w:bCs/>
          <w:sz w:val="24"/>
          <w:szCs w:val="24"/>
        </w:rPr>
        <w:t>Some</w:t>
      </w:r>
      <w:r w:rsidR="00762A05">
        <w:rPr>
          <w:rFonts w:ascii="Calibri Light" w:hAnsi="Calibri Light" w:cs="Calibri Light"/>
          <w:b/>
          <w:bCs/>
          <w:sz w:val="24"/>
          <w:szCs w:val="24"/>
        </w:rPr>
        <w:t xml:space="preserve"> service sectors, such as financial or business services saw an NTM reduction</w:t>
      </w:r>
      <w:r w:rsidR="00AE543F">
        <w:rPr>
          <w:rFonts w:ascii="Calibri Light" w:hAnsi="Calibri Light" w:cs="Calibri Light"/>
          <w:b/>
          <w:bCs/>
          <w:sz w:val="24"/>
          <w:szCs w:val="24"/>
        </w:rPr>
        <w:t xml:space="preserve">. </w:t>
      </w:r>
    </w:p>
    <w:p w14:paraId="5E5AD9EE" w14:textId="1307C659" w:rsidR="005401FF" w:rsidRDefault="00181253" w:rsidP="006A6C14">
      <w:pPr>
        <w:jc w:val="both"/>
        <w:rPr>
          <w:rFonts w:ascii="Calibri Light" w:hAnsi="Calibri Light" w:cs="Calibri Light"/>
          <w:sz w:val="24"/>
          <w:szCs w:val="24"/>
        </w:rPr>
      </w:pPr>
      <w:r>
        <w:rPr>
          <w:rFonts w:ascii="Calibri Light" w:hAnsi="Calibri Light" w:cs="Calibri Light"/>
          <w:sz w:val="24"/>
          <w:szCs w:val="24"/>
        </w:rPr>
        <w:t xml:space="preserve">In the case of services sectors, 65% of coefficients on the FTA variable turn negative, implying </w:t>
      </w:r>
      <w:r w:rsidR="00355F2E">
        <w:rPr>
          <w:rFonts w:ascii="Calibri Light" w:hAnsi="Calibri Light" w:cs="Calibri Light"/>
          <w:i/>
          <w:iCs/>
          <w:sz w:val="24"/>
          <w:szCs w:val="24"/>
        </w:rPr>
        <w:t xml:space="preserve">an increase in </w:t>
      </w:r>
      <w:r>
        <w:rPr>
          <w:rFonts w:ascii="Calibri Light" w:hAnsi="Calibri Light" w:cs="Calibri Light"/>
          <w:sz w:val="24"/>
          <w:szCs w:val="24"/>
        </w:rPr>
        <w:t>NTMs in sectors</w:t>
      </w:r>
      <w:r w:rsidR="00266693">
        <w:rPr>
          <w:rFonts w:ascii="Calibri Light" w:hAnsi="Calibri Light" w:cs="Calibri Light"/>
          <w:sz w:val="24"/>
          <w:szCs w:val="24"/>
        </w:rPr>
        <w:t xml:space="preserve"> where the coefficient is below zero</w:t>
      </w:r>
      <w:r w:rsidR="00AF3ED0">
        <w:rPr>
          <w:rFonts w:ascii="Calibri Light" w:hAnsi="Calibri Light" w:cs="Calibri Light"/>
          <w:sz w:val="24"/>
          <w:szCs w:val="24"/>
        </w:rPr>
        <w:t xml:space="preserve">. </w:t>
      </w:r>
      <w:r w:rsidR="00035CCA">
        <w:rPr>
          <w:rFonts w:ascii="Calibri Light" w:hAnsi="Calibri Light" w:cs="Calibri Light"/>
          <w:sz w:val="24"/>
          <w:szCs w:val="24"/>
        </w:rPr>
        <w:t xml:space="preserve">This </w:t>
      </w:r>
      <w:proofErr w:type="gramStart"/>
      <w:r w:rsidR="00035CCA">
        <w:rPr>
          <w:rFonts w:ascii="Calibri Light" w:hAnsi="Calibri Light" w:cs="Calibri Light"/>
          <w:sz w:val="24"/>
          <w:szCs w:val="24"/>
        </w:rPr>
        <w:t>is in contrast to</w:t>
      </w:r>
      <w:proofErr w:type="gramEnd"/>
      <w:r w:rsidR="00035CCA">
        <w:rPr>
          <w:rFonts w:ascii="Calibri Light" w:hAnsi="Calibri Light" w:cs="Calibri Light"/>
          <w:sz w:val="24"/>
          <w:szCs w:val="24"/>
        </w:rPr>
        <w:t xml:space="preserve"> the sign we would normally expect the FTA variable to have </w:t>
      </w:r>
      <w:r w:rsidR="00EF6BC0">
        <w:rPr>
          <w:rFonts w:ascii="Calibri Light" w:hAnsi="Calibri Light" w:cs="Calibri Light"/>
          <w:sz w:val="24"/>
          <w:szCs w:val="24"/>
        </w:rPr>
        <w:t>(FTA</w:t>
      </w:r>
      <w:r w:rsidR="00035CCA">
        <w:rPr>
          <w:rFonts w:ascii="Calibri Light" w:hAnsi="Calibri Light" w:cs="Calibri Light"/>
          <w:sz w:val="24"/>
          <w:szCs w:val="24"/>
        </w:rPr>
        <w:t xml:space="preserve"> is expected</w:t>
      </w:r>
      <w:r w:rsidR="00EF6BC0">
        <w:rPr>
          <w:rFonts w:ascii="Calibri Light" w:hAnsi="Calibri Light" w:cs="Calibri Light"/>
          <w:sz w:val="24"/>
          <w:szCs w:val="24"/>
        </w:rPr>
        <w:t xml:space="preserve"> to have a trade-enhancing effect) although it is not uncommon in the literature to come across </w:t>
      </w:r>
      <w:r w:rsidR="00E0121D">
        <w:rPr>
          <w:rFonts w:ascii="Calibri Light" w:hAnsi="Calibri Light" w:cs="Calibri Light"/>
          <w:sz w:val="24"/>
          <w:szCs w:val="24"/>
        </w:rPr>
        <w:t>‘negative’ impacts.</w:t>
      </w:r>
      <w:r w:rsidR="00DC0C80">
        <w:rPr>
          <w:rFonts w:ascii="Calibri Light" w:hAnsi="Calibri Light" w:cs="Calibri Light"/>
          <w:sz w:val="24"/>
          <w:szCs w:val="24"/>
        </w:rPr>
        <w:t xml:space="preserve"> </w:t>
      </w:r>
      <w:r w:rsidR="00E0121D">
        <w:rPr>
          <w:rFonts w:ascii="Calibri Light" w:hAnsi="Calibri Light" w:cs="Calibri Light"/>
          <w:sz w:val="24"/>
          <w:szCs w:val="24"/>
        </w:rPr>
        <w:t xml:space="preserve"> </w:t>
      </w:r>
      <w:r w:rsidR="005401FF">
        <w:rPr>
          <w:rFonts w:ascii="Calibri Light" w:hAnsi="Calibri Light" w:cs="Calibri Light"/>
          <w:sz w:val="24"/>
          <w:szCs w:val="24"/>
        </w:rPr>
        <w:t xml:space="preserve">See graph 1 for a graphical summary of the </w:t>
      </w:r>
      <w:r w:rsidR="001C091E">
        <w:rPr>
          <w:rFonts w:ascii="Calibri Light" w:hAnsi="Calibri Light" w:cs="Calibri Light"/>
          <w:sz w:val="24"/>
          <w:szCs w:val="24"/>
        </w:rPr>
        <w:t>NTM reductions (in AVE terms)</w:t>
      </w:r>
      <w:r w:rsidR="005401FF">
        <w:rPr>
          <w:rFonts w:ascii="Calibri Light" w:hAnsi="Calibri Light" w:cs="Calibri Light"/>
          <w:sz w:val="24"/>
          <w:szCs w:val="24"/>
        </w:rPr>
        <w:t xml:space="preserve"> across </w:t>
      </w:r>
      <w:r w:rsidR="001C091E">
        <w:rPr>
          <w:rFonts w:ascii="Calibri Light" w:hAnsi="Calibri Light" w:cs="Calibri Light"/>
          <w:sz w:val="24"/>
          <w:szCs w:val="24"/>
        </w:rPr>
        <w:t xml:space="preserve">sectors that have showed significant results. </w:t>
      </w:r>
      <w:r w:rsidR="005401FF">
        <w:rPr>
          <w:rFonts w:ascii="Calibri Light" w:hAnsi="Calibri Light" w:cs="Calibri Light"/>
          <w:sz w:val="24"/>
          <w:szCs w:val="24"/>
        </w:rPr>
        <w:t xml:space="preserve"> </w:t>
      </w:r>
    </w:p>
    <w:p w14:paraId="5FFFB28F" w14:textId="4C9A6F9E" w:rsidR="005401FF" w:rsidRPr="005401FF" w:rsidRDefault="005401FF" w:rsidP="005401FF">
      <w:pPr>
        <w:jc w:val="center"/>
        <w:rPr>
          <w:b/>
          <w:bCs/>
          <w:noProof/>
        </w:rPr>
      </w:pPr>
      <w:r w:rsidRPr="005401FF">
        <w:rPr>
          <w:b/>
          <w:bCs/>
          <w:noProof/>
        </w:rPr>
        <w:t xml:space="preserve">Graph 1: Distribution of </w:t>
      </w:r>
      <w:r w:rsidR="00BF5A3F">
        <w:rPr>
          <w:b/>
          <w:bCs/>
          <w:noProof/>
        </w:rPr>
        <w:t>NTM changes (significant results only)</w:t>
      </w:r>
    </w:p>
    <w:p w14:paraId="23BB3574" w14:textId="7D5DCC24" w:rsidR="003165DC" w:rsidRPr="00AD2672" w:rsidRDefault="00E56492" w:rsidP="005401FF">
      <w:pPr>
        <w:jc w:val="center"/>
        <w:rPr>
          <w:rFonts w:ascii="Calibri Light" w:hAnsi="Calibri Light" w:cs="Calibri Light"/>
          <w:sz w:val="24"/>
          <w:szCs w:val="24"/>
        </w:rPr>
      </w:pPr>
      <w:r>
        <w:rPr>
          <w:noProof/>
          <w:sz w:val="16"/>
          <w:szCs w:val="16"/>
        </w:rPr>
        <mc:AlternateContent>
          <mc:Choice Requires="wps">
            <w:drawing>
              <wp:anchor distT="0" distB="0" distL="114300" distR="114300" simplePos="0" relativeHeight="251645952" behindDoc="0" locked="0" layoutInCell="1" allowOverlap="1" wp14:anchorId="23680C3E" wp14:editId="126D6E67">
                <wp:simplePos x="0" y="0"/>
                <wp:positionH relativeFrom="margin">
                  <wp:align>center</wp:align>
                </wp:positionH>
                <wp:positionV relativeFrom="paragraph">
                  <wp:posOffset>1992630</wp:posOffset>
                </wp:positionV>
                <wp:extent cx="676275" cy="2476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676275" cy="247650"/>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518C8D3F" w14:textId="2B3C96C1" w:rsidR="00E56492" w:rsidRDefault="00E56492" w:rsidP="00E56492">
                            <w:pPr>
                              <w:jc w:val="center"/>
                            </w:pPr>
                            <w:r>
                              <w:t>Goods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3680C3E" id="Rectangle 10" o:spid="_x0000_s1026" style="position:absolute;left:0;text-align:left;margin-left:0;margin-top:156.9pt;width:53.25pt;height:19.5pt;z-index:25164595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" fillcolor="#ed7d31 [3205]" strokecolor="#823b0b [1605]" strokeweight="1pt">
                <v:textbox>
                  <w:txbxContent>
                    <w:p w14:paraId="518C8D3F" w14:textId="2B3C96C1" w:rsidR="00E56492" w:rsidRDefault="00E56492" w:rsidP="00E56492">
                      <w:pPr>
                        <w:jc w:val="center"/>
                      </w:pPr>
                      <w:r>
                        <w:t>Goods</w:t>
                      </w:r>
                    </w:p>
                  </w:txbxContent>
                </v:textbox>
                <w10:wrap anchorx="margin"/>
              </v:rect>
            </w:pict>
          </mc:Fallback>
        </mc:AlternateContent>
      </w:r>
      <w:r>
        <w:rPr>
          <w:noProof/>
          <w:sz w:val="16"/>
          <w:szCs w:val="16"/>
        </w:rPr>
        <mc:AlternateContent>
          <mc:Choice Requires="wps">
            <w:drawing>
              <wp:anchor distT="0" distB="0" distL="114300" distR="114300" simplePos="0" relativeHeight="251648000" behindDoc="0" locked="0" layoutInCell="1" allowOverlap="1" wp14:anchorId="4DDE7A87" wp14:editId="14C459B5">
                <wp:simplePos x="0" y="0"/>
                <wp:positionH relativeFrom="column">
                  <wp:posOffset>5457825</wp:posOffset>
                </wp:positionH>
                <wp:positionV relativeFrom="paragraph">
                  <wp:posOffset>1992630</wp:posOffset>
                </wp:positionV>
                <wp:extent cx="676275" cy="247650"/>
                <wp:effectExtent l="0" t="0" r="28575" b="19050"/>
                <wp:wrapNone/>
                <wp:docPr id="11" name="Rectangle 11"/>
                <wp:cNvGraphicFramePr/>
                <a:graphic xmlns:a="http://schemas.openxmlformats.org/drawingml/2006/main">
                  <a:graphicData uri="http://schemas.microsoft.com/office/word/2010/wordprocessingShape">
                    <wps:wsp>
                      <wps:cNvSpPr/>
                      <wps:spPr>
                        <a:xfrm>
                          <a:off x="0" y="0"/>
                          <a:ext cx="676275" cy="247650"/>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222C74A1" w14:textId="276947AA" w:rsidR="00E56492" w:rsidRDefault="00E56492" w:rsidP="00E56492">
                            <w:r>
                              <w:t>Services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DDE7A87" id="Rectangle 11" o:spid="_x0000_s1027" style="position:absolute;left:0;text-align:left;margin-left:429.75pt;margin-top:156.9pt;width:53.25pt;height:19.5pt;z-index:251648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" fillcolor="#ed7d31 [3205]" strokecolor="#823b0b [1605]" strokeweight="1pt">
                <v:textbox>
                  <w:txbxContent>
                    <w:p w14:paraId="222C74A1" w14:textId="276947AA" w:rsidR="00E56492" w:rsidRDefault="00E56492" w:rsidP="00E56492">
                      <w:r>
                        <w:t>Services</w:t>
                      </w:r>
                    </w:p>
                  </w:txbxContent>
                </v:textbox>
              </v:rect>
            </w:pict>
          </mc:Fallback>
        </mc:AlternateContent>
      </w:r>
      <w:r>
        <w:rPr>
          <w:noProof/>
          <w:sz w:val="16"/>
          <w:szCs w:val="16"/>
        </w:rPr>
        <mc:AlternateContent>
          <mc:Choice Requires="wps">
            <w:drawing>
              <wp:anchor distT="0" distB="0" distL="114300" distR="114300" simplePos="0" relativeHeight="251643904" behindDoc="0" locked="0" layoutInCell="1" allowOverlap="1" wp14:anchorId="5533EEDA" wp14:editId="4D01583E">
                <wp:simplePos x="0" y="0"/>
                <wp:positionH relativeFrom="column">
                  <wp:posOffset>4943475</wp:posOffset>
                </wp:positionH>
                <wp:positionV relativeFrom="paragraph">
                  <wp:posOffset>411480</wp:posOffset>
                </wp:positionV>
                <wp:extent cx="19050" cy="1924050"/>
                <wp:effectExtent l="0" t="0" r="19050" b="19050"/>
                <wp:wrapNone/>
                <wp:docPr id="9" name="Straight Connector 9"/>
                <wp:cNvGraphicFramePr/>
                <a:graphic xmlns:a="http://schemas.openxmlformats.org/drawingml/2006/main">
                  <a:graphicData uri="http://schemas.microsoft.com/office/word/2010/wordprocessingShape">
                    <wps:wsp>
                      <wps:cNvCnPr/>
                      <wps:spPr>
                        <a:xfrm flipH="1">
                          <a:off x="0" y="0"/>
                          <a:ext cx="19050" cy="192405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2C8A4B26" id="Straight Connector 9" o:spid="_x0000_s1026" style="position:absolute;flip:x;z-index:251643904;visibility:visible;mso-wrap-style:square;mso-wrap-distance-left:9pt;mso-wrap-distance-top:0;mso-wrap-distance-right:9pt;mso-wrap-distance-bottom:0;mso-position-horizontal:absolute;mso-position-horizontal-relative:text;mso-position-vertical:absolute;mso-position-vertical-relative:text" from="389.25pt,32.4pt" to="390.75pt,18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" strokecolor="#ed7d31 [3205]" strokeweight=".5pt">
                <v:stroke joinstyle="miter"/>
              </v:line>
            </w:pict>
          </mc:Fallback>
        </mc:AlternateContent>
      </w:r>
      <w:r w:rsidR="001C6861">
        <w:rPr>
          <w:rFonts w:ascii="Calibri Light" w:hAnsi="Calibri Light" w:cs="Calibri Light"/>
          <w:noProof/>
          <w:sz w:val="24"/>
          <w:szCs w:val="24"/>
        </w:rPr>
        <w:drawing>
          <wp:inline distT="0" distB="0" distL="0" distR="0" wp14:anchorId="4CBEBEAF" wp14:editId="4F6DCDE2">
            <wp:extent cx="6638925" cy="28384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t="22139" b="21951"/>
                    <a:stretch/>
                  </pic:blipFill>
                  <pic:spPr bwMode="auto">
                    <a:xfrm>
                      <a:off x="0" y="0"/>
                      <a:ext cx="6638925" cy="2838450"/>
                    </a:xfrm>
                    <a:prstGeom prst="rect">
                      <a:avLst/>
                    </a:prstGeom>
                    <a:noFill/>
                    <a:ln>
                      <a:noFill/>
                    </a:ln>
                    <a:extLst>
                      <a:ext uri="{53640926-AAD7-44D8-BBD7-CCE9431645EC}">
                        <a14:shadowObscured xmlns:a14="http://schemas.microsoft.com/office/drawing/2010/main"/>
                      </a:ext>
                    </a:extLst>
                  </pic:spPr>
                </pic:pic>
              </a:graphicData>
            </a:graphic>
          </wp:inline>
        </w:drawing>
      </w:r>
    </w:p>
    <w:p w14:paraId="5C0C51A7" w14:textId="61744231" w:rsidR="004003E9" w:rsidRDefault="000B593F" w:rsidP="00BB5F11">
      <w:pPr>
        <w:jc w:val="both"/>
        <w:rPr>
          <w:rFonts w:ascii="Calibri Light" w:hAnsi="Calibri Light" w:cs="Calibri Light"/>
          <w:sz w:val="24"/>
          <w:szCs w:val="24"/>
        </w:rPr>
      </w:pPr>
      <w:r w:rsidRPr="00A83244">
        <w:rPr>
          <w:rFonts w:ascii="Calibri Light" w:hAnsi="Calibri Light" w:cs="Calibri Light"/>
          <w:sz w:val="24"/>
          <w:szCs w:val="24"/>
        </w:rPr>
        <w:t>Amongst</w:t>
      </w:r>
      <w:r w:rsidR="005D13BA" w:rsidRPr="00A83244">
        <w:rPr>
          <w:rFonts w:ascii="Calibri Light" w:hAnsi="Calibri Light" w:cs="Calibri Light"/>
          <w:sz w:val="24"/>
          <w:szCs w:val="24"/>
        </w:rPr>
        <w:t xml:space="preserve"> the</w:t>
      </w:r>
      <w:r w:rsidR="00FC331E" w:rsidRPr="00A83244">
        <w:rPr>
          <w:rFonts w:ascii="Calibri Light" w:hAnsi="Calibri Light" w:cs="Calibri Light"/>
          <w:sz w:val="24"/>
          <w:szCs w:val="24"/>
        </w:rPr>
        <w:t xml:space="preserve"> significant </w:t>
      </w:r>
      <w:r w:rsidR="00D0313A" w:rsidRPr="00A83244">
        <w:rPr>
          <w:rFonts w:ascii="Calibri Light" w:hAnsi="Calibri Light" w:cs="Calibri Light"/>
          <w:sz w:val="24"/>
          <w:szCs w:val="24"/>
        </w:rPr>
        <w:t xml:space="preserve">goods </w:t>
      </w:r>
      <w:r w:rsidR="00FC331E" w:rsidRPr="00A83244">
        <w:rPr>
          <w:rFonts w:ascii="Calibri Light" w:hAnsi="Calibri Light" w:cs="Calibri Light"/>
          <w:sz w:val="24"/>
          <w:szCs w:val="24"/>
        </w:rPr>
        <w:t>results,</w:t>
      </w:r>
      <w:r w:rsidR="00AD782B">
        <w:rPr>
          <w:rFonts w:ascii="Calibri Light" w:hAnsi="Calibri Light" w:cs="Calibri Light"/>
          <w:sz w:val="24"/>
          <w:szCs w:val="24"/>
        </w:rPr>
        <w:t xml:space="preserve"> </w:t>
      </w:r>
      <w:r w:rsidR="00D21D63">
        <w:rPr>
          <w:rFonts w:ascii="Calibri Light" w:hAnsi="Calibri Light" w:cs="Calibri Light"/>
          <w:sz w:val="24"/>
          <w:szCs w:val="24"/>
        </w:rPr>
        <w:t>FTAs have, on average, reduced NTMs</w:t>
      </w:r>
      <w:r w:rsidR="004F5E90">
        <w:rPr>
          <w:rStyle w:val="FootnoteReference"/>
          <w:rFonts w:ascii="Calibri Light" w:hAnsi="Calibri Light" w:cs="Calibri Light"/>
          <w:sz w:val="24"/>
          <w:szCs w:val="24"/>
        </w:rPr>
        <w:footnoteReference w:id="8"/>
      </w:r>
      <w:r w:rsidR="004F5E90" w:rsidRPr="00A83244">
        <w:rPr>
          <w:rFonts w:ascii="Calibri Light" w:hAnsi="Calibri Light" w:cs="Calibri Light"/>
          <w:sz w:val="24"/>
          <w:szCs w:val="24"/>
        </w:rPr>
        <w:t xml:space="preserve"> </w:t>
      </w:r>
      <w:r w:rsidR="00D21D63">
        <w:rPr>
          <w:rFonts w:ascii="Calibri Light" w:hAnsi="Calibri Light" w:cs="Calibri Light"/>
          <w:sz w:val="24"/>
          <w:szCs w:val="24"/>
        </w:rPr>
        <w:t xml:space="preserve"> in</w:t>
      </w:r>
      <w:r w:rsidR="00736281">
        <w:rPr>
          <w:rFonts w:ascii="Calibri Light" w:hAnsi="Calibri Light" w:cs="Calibri Light"/>
          <w:sz w:val="24"/>
          <w:szCs w:val="24"/>
        </w:rPr>
        <w:t xml:space="preserve"> </w:t>
      </w:r>
      <w:r w:rsidR="00BA39C9">
        <w:rPr>
          <w:rFonts w:ascii="Calibri Light" w:hAnsi="Calibri Light" w:cs="Calibri Light"/>
          <w:sz w:val="24"/>
          <w:szCs w:val="24"/>
        </w:rPr>
        <w:t>agricultural sectors the most. This included</w:t>
      </w:r>
      <w:r w:rsidR="00F829E8" w:rsidRPr="00A83244">
        <w:rPr>
          <w:rFonts w:ascii="Calibri Light" w:hAnsi="Calibri Light" w:cs="Calibri Light"/>
          <w:sz w:val="24"/>
          <w:szCs w:val="24"/>
        </w:rPr>
        <w:t xml:space="preserve"> rice</w:t>
      </w:r>
      <w:r w:rsidR="00D0313A" w:rsidRPr="00A83244">
        <w:rPr>
          <w:rFonts w:ascii="Calibri Light" w:hAnsi="Calibri Light" w:cs="Calibri Light"/>
          <w:sz w:val="24"/>
          <w:szCs w:val="24"/>
        </w:rPr>
        <w:t xml:space="preserve"> (</w:t>
      </w:r>
      <w:r w:rsidR="00794D4E" w:rsidRPr="00A83244">
        <w:rPr>
          <w:rFonts w:ascii="Calibri Light" w:hAnsi="Calibri Light" w:cs="Calibri Light"/>
          <w:sz w:val="24"/>
          <w:szCs w:val="24"/>
        </w:rPr>
        <w:t>12</w:t>
      </w:r>
      <w:r w:rsidR="00A83244" w:rsidRPr="00A83244">
        <w:rPr>
          <w:rFonts w:ascii="Calibri Light" w:hAnsi="Calibri Light" w:cs="Calibri Light"/>
          <w:sz w:val="24"/>
          <w:szCs w:val="24"/>
        </w:rPr>
        <w:t>.03</w:t>
      </w:r>
      <w:r w:rsidR="00794D4E" w:rsidRPr="00A83244">
        <w:rPr>
          <w:rFonts w:ascii="Calibri Light" w:hAnsi="Calibri Light" w:cs="Calibri Light"/>
          <w:sz w:val="24"/>
          <w:szCs w:val="24"/>
        </w:rPr>
        <w:t>%)</w:t>
      </w:r>
      <w:r w:rsidR="00F829E8" w:rsidRPr="00A83244">
        <w:rPr>
          <w:rFonts w:ascii="Calibri Light" w:hAnsi="Calibri Light" w:cs="Calibri Light"/>
          <w:sz w:val="24"/>
          <w:szCs w:val="24"/>
        </w:rPr>
        <w:t>, fishing</w:t>
      </w:r>
      <w:r w:rsidR="00CD126B" w:rsidRPr="00A83244">
        <w:rPr>
          <w:rFonts w:ascii="Calibri Light" w:hAnsi="Calibri Light" w:cs="Calibri Light"/>
          <w:sz w:val="24"/>
          <w:szCs w:val="24"/>
        </w:rPr>
        <w:t xml:space="preserve"> (</w:t>
      </w:r>
      <w:r w:rsidR="00A83244" w:rsidRPr="00A83244">
        <w:rPr>
          <w:rFonts w:ascii="Calibri Light" w:hAnsi="Calibri Light" w:cs="Calibri Light"/>
          <w:sz w:val="24"/>
          <w:szCs w:val="24"/>
        </w:rPr>
        <w:t>10.51</w:t>
      </w:r>
      <w:r w:rsidR="00CD126B" w:rsidRPr="00A83244">
        <w:rPr>
          <w:rFonts w:ascii="Calibri Light" w:hAnsi="Calibri Light" w:cs="Calibri Light"/>
          <w:sz w:val="24"/>
          <w:szCs w:val="24"/>
        </w:rPr>
        <w:t>%)</w:t>
      </w:r>
      <w:r w:rsidR="00A83244" w:rsidRPr="00A83244">
        <w:rPr>
          <w:rFonts w:ascii="Calibri Light" w:hAnsi="Calibri Light" w:cs="Calibri Light"/>
          <w:sz w:val="24"/>
          <w:szCs w:val="24"/>
        </w:rPr>
        <w:t xml:space="preserve"> and forestry (9.58%)</w:t>
      </w:r>
      <w:r w:rsidR="00F829E8" w:rsidRPr="00A83244">
        <w:rPr>
          <w:rFonts w:ascii="Calibri Light" w:hAnsi="Calibri Light" w:cs="Calibri Light"/>
          <w:sz w:val="24"/>
          <w:szCs w:val="24"/>
        </w:rPr>
        <w:t>. The smallest NTM reductions</w:t>
      </w:r>
      <w:r w:rsidR="00D0313A" w:rsidRPr="00A83244">
        <w:rPr>
          <w:rFonts w:ascii="Calibri Light" w:hAnsi="Calibri Light" w:cs="Calibri Light"/>
          <w:sz w:val="24"/>
          <w:szCs w:val="24"/>
        </w:rPr>
        <w:t xml:space="preserve"> were in </w:t>
      </w:r>
      <w:r w:rsidR="0091258B" w:rsidRPr="00A83244">
        <w:rPr>
          <w:rFonts w:ascii="Calibri Light" w:hAnsi="Calibri Light" w:cs="Calibri Light"/>
          <w:sz w:val="24"/>
          <w:szCs w:val="24"/>
        </w:rPr>
        <w:t xml:space="preserve">chemicals, </w:t>
      </w:r>
      <w:proofErr w:type="gramStart"/>
      <w:r w:rsidR="00A83244" w:rsidRPr="00A83244">
        <w:rPr>
          <w:rFonts w:ascii="Calibri Light" w:hAnsi="Calibri Light" w:cs="Calibri Light"/>
          <w:sz w:val="24"/>
          <w:szCs w:val="24"/>
        </w:rPr>
        <w:t>vegetables</w:t>
      </w:r>
      <w:proofErr w:type="gramEnd"/>
      <w:r w:rsidR="00A83244" w:rsidRPr="00A83244">
        <w:rPr>
          <w:rFonts w:ascii="Calibri Light" w:hAnsi="Calibri Light" w:cs="Calibri Light"/>
          <w:sz w:val="24"/>
          <w:szCs w:val="24"/>
        </w:rPr>
        <w:t xml:space="preserve"> and fruit (</w:t>
      </w:r>
      <w:proofErr w:type="spellStart"/>
      <w:r w:rsidR="00A83244" w:rsidRPr="00A83244">
        <w:rPr>
          <w:rFonts w:ascii="Calibri Light" w:hAnsi="Calibri Light" w:cs="Calibri Light"/>
          <w:sz w:val="24"/>
          <w:szCs w:val="24"/>
        </w:rPr>
        <w:t>v_f</w:t>
      </w:r>
      <w:proofErr w:type="spellEnd"/>
      <w:r w:rsidR="00A83244" w:rsidRPr="00A83244">
        <w:rPr>
          <w:rFonts w:ascii="Calibri Light" w:hAnsi="Calibri Light" w:cs="Calibri Light"/>
          <w:sz w:val="24"/>
          <w:szCs w:val="24"/>
        </w:rPr>
        <w:t>) and iron and steel (</w:t>
      </w:r>
      <w:proofErr w:type="spellStart"/>
      <w:r w:rsidR="00A83244" w:rsidRPr="00A83244">
        <w:rPr>
          <w:rFonts w:ascii="Calibri Light" w:hAnsi="Calibri Light" w:cs="Calibri Light"/>
          <w:sz w:val="24"/>
          <w:szCs w:val="24"/>
        </w:rPr>
        <w:t>i_s</w:t>
      </w:r>
      <w:proofErr w:type="spellEnd"/>
      <w:r w:rsidR="00A83244" w:rsidRPr="00A83244">
        <w:rPr>
          <w:rFonts w:ascii="Calibri Light" w:hAnsi="Calibri Light" w:cs="Calibri Light"/>
          <w:sz w:val="24"/>
          <w:szCs w:val="24"/>
        </w:rPr>
        <w:t>).</w:t>
      </w:r>
      <w:r w:rsidR="00A83244">
        <w:rPr>
          <w:rFonts w:ascii="Calibri Light" w:hAnsi="Calibri Light" w:cs="Calibri Light"/>
          <w:sz w:val="24"/>
          <w:szCs w:val="24"/>
        </w:rPr>
        <w:t xml:space="preserve"> </w:t>
      </w:r>
      <w:r w:rsidR="00890C3E">
        <w:rPr>
          <w:rFonts w:ascii="Calibri Light" w:hAnsi="Calibri Light" w:cs="Calibri Light"/>
          <w:sz w:val="24"/>
          <w:szCs w:val="24"/>
        </w:rPr>
        <w:t xml:space="preserve">NTM reductions in manufacturing sectors were </w:t>
      </w:r>
      <w:r w:rsidR="008C22D6">
        <w:rPr>
          <w:rFonts w:ascii="Calibri Light" w:hAnsi="Calibri Light" w:cs="Calibri Light"/>
          <w:sz w:val="24"/>
          <w:szCs w:val="24"/>
        </w:rPr>
        <w:t>clustered close together</w:t>
      </w:r>
      <w:r w:rsidR="00054830">
        <w:rPr>
          <w:rFonts w:ascii="Calibri Light" w:hAnsi="Calibri Light" w:cs="Calibri Light"/>
          <w:sz w:val="24"/>
          <w:szCs w:val="24"/>
        </w:rPr>
        <w:t>; most of them were</w:t>
      </w:r>
      <w:r w:rsidR="008C22D6">
        <w:rPr>
          <w:rFonts w:ascii="Calibri Light" w:hAnsi="Calibri Light" w:cs="Calibri Light"/>
          <w:sz w:val="24"/>
          <w:szCs w:val="24"/>
        </w:rPr>
        <w:t xml:space="preserve"> in </w:t>
      </w:r>
      <w:r w:rsidR="00054830">
        <w:rPr>
          <w:rFonts w:ascii="Calibri Light" w:hAnsi="Calibri Light" w:cs="Calibri Light"/>
          <w:sz w:val="24"/>
          <w:szCs w:val="24"/>
        </w:rPr>
        <w:t xml:space="preserve">the </w:t>
      </w:r>
      <w:r w:rsidR="008C22D6">
        <w:rPr>
          <w:rFonts w:ascii="Calibri Light" w:hAnsi="Calibri Light" w:cs="Calibri Light"/>
          <w:sz w:val="24"/>
          <w:szCs w:val="24"/>
        </w:rPr>
        <w:t xml:space="preserve">range from </w:t>
      </w:r>
      <w:r w:rsidR="00F81C0B">
        <w:rPr>
          <w:rFonts w:ascii="Calibri Light" w:hAnsi="Calibri Light" w:cs="Calibri Light"/>
          <w:sz w:val="24"/>
          <w:szCs w:val="24"/>
        </w:rPr>
        <w:t>0.9</w:t>
      </w:r>
      <w:r w:rsidR="00054830">
        <w:rPr>
          <w:rFonts w:ascii="Calibri Light" w:hAnsi="Calibri Light" w:cs="Calibri Light"/>
          <w:sz w:val="24"/>
          <w:szCs w:val="24"/>
        </w:rPr>
        <w:t>1</w:t>
      </w:r>
      <w:r w:rsidR="00F81C0B">
        <w:rPr>
          <w:rFonts w:ascii="Calibri Light" w:hAnsi="Calibri Light" w:cs="Calibri Light"/>
          <w:sz w:val="24"/>
          <w:szCs w:val="24"/>
        </w:rPr>
        <w:t xml:space="preserve">% </w:t>
      </w:r>
      <w:r w:rsidR="00965B97">
        <w:rPr>
          <w:rFonts w:ascii="Calibri Light" w:hAnsi="Calibri Light" w:cs="Calibri Light"/>
          <w:sz w:val="24"/>
          <w:szCs w:val="24"/>
        </w:rPr>
        <w:t xml:space="preserve">to </w:t>
      </w:r>
      <w:r w:rsidR="00054830">
        <w:rPr>
          <w:rFonts w:ascii="Calibri Light" w:hAnsi="Calibri Light" w:cs="Calibri Light"/>
          <w:sz w:val="24"/>
          <w:szCs w:val="24"/>
        </w:rPr>
        <w:t xml:space="preserve">3.41% (AVE terms). </w:t>
      </w:r>
    </w:p>
    <w:p w14:paraId="21B46DEB" w14:textId="5522F7C5" w:rsidR="00124C65" w:rsidRDefault="005D13BA" w:rsidP="00BB5F11">
      <w:pPr>
        <w:jc w:val="both"/>
        <w:rPr>
          <w:rFonts w:ascii="Calibri Light" w:hAnsi="Calibri Light" w:cs="Calibri Light"/>
          <w:sz w:val="24"/>
          <w:szCs w:val="24"/>
        </w:rPr>
      </w:pPr>
      <w:r>
        <w:rPr>
          <w:rFonts w:ascii="Calibri Light" w:hAnsi="Calibri Light" w:cs="Calibri Light"/>
          <w:sz w:val="24"/>
          <w:szCs w:val="24"/>
        </w:rPr>
        <w:t xml:space="preserve">In services sectors, accommodation and food services, </w:t>
      </w:r>
      <w:r w:rsidR="00176524">
        <w:rPr>
          <w:rFonts w:ascii="Calibri Light" w:hAnsi="Calibri Light" w:cs="Calibri Light"/>
          <w:sz w:val="24"/>
          <w:szCs w:val="24"/>
        </w:rPr>
        <w:t xml:space="preserve">other business services and </w:t>
      </w:r>
      <w:r>
        <w:rPr>
          <w:rFonts w:ascii="Calibri Light" w:hAnsi="Calibri Light" w:cs="Calibri Light"/>
          <w:sz w:val="24"/>
          <w:szCs w:val="24"/>
        </w:rPr>
        <w:t>financial services and have seen a</w:t>
      </w:r>
      <w:r w:rsidR="00396302">
        <w:rPr>
          <w:rFonts w:ascii="Calibri Light" w:hAnsi="Calibri Light" w:cs="Calibri Light"/>
          <w:sz w:val="24"/>
          <w:szCs w:val="24"/>
        </w:rPr>
        <w:t>n</w:t>
      </w:r>
      <w:r>
        <w:rPr>
          <w:rFonts w:ascii="Calibri Light" w:hAnsi="Calibri Light" w:cs="Calibri Light"/>
          <w:sz w:val="24"/>
          <w:szCs w:val="24"/>
        </w:rPr>
        <w:t xml:space="preserve"> </w:t>
      </w:r>
      <w:r w:rsidR="00620822">
        <w:rPr>
          <w:rFonts w:ascii="Calibri Light" w:hAnsi="Calibri Light" w:cs="Calibri Light"/>
          <w:sz w:val="24"/>
          <w:szCs w:val="24"/>
        </w:rPr>
        <w:t>NTM</w:t>
      </w:r>
      <w:r w:rsidR="009F0C6A">
        <w:rPr>
          <w:rFonts w:ascii="Calibri Light" w:hAnsi="Calibri Light" w:cs="Calibri Light"/>
          <w:sz w:val="24"/>
          <w:szCs w:val="24"/>
        </w:rPr>
        <w:t xml:space="preserve"> </w:t>
      </w:r>
      <w:r>
        <w:rPr>
          <w:rFonts w:ascii="Calibri Light" w:hAnsi="Calibri Light" w:cs="Calibri Light"/>
          <w:sz w:val="24"/>
          <w:szCs w:val="24"/>
        </w:rPr>
        <w:t>reductio</w:t>
      </w:r>
      <w:r w:rsidR="00683CF8">
        <w:rPr>
          <w:rFonts w:ascii="Calibri Light" w:hAnsi="Calibri Light" w:cs="Calibri Light"/>
          <w:sz w:val="24"/>
          <w:szCs w:val="24"/>
        </w:rPr>
        <w:t xml:space="preserve">n of </w:t>
      </w:r>
      <w:r w:rsidR="00176524">
        <w:rPr>
          <w:rFonts w:ascii="Calibri Light" w:hAnsi="Calibri Light" w:cs="Calibri Light"/>
          <w:sz w:val="24"/>
          <w:szCs w:val="24"/>
        </w:rPr>
        <w:t>10.27%, 6.54% and</w:t>
      </w:r>
      <w:r w:rsidR="00ED300C">
        <w:rPr>
          <w:rFonts w:ascii="Calibri Light" w:hAnsi="Calibri Light" w:cs="Calibri Light"/>
          <w:sz w:val="24"/>
          <w:szCs w:val="24"/>
        </w:rPr>
        <w:t xml:space="preserve"> 5.54%</w:t>
      </w:r>
      <w:r w:rsidR="00705CA6">
        <w:rPr>
          <w:rFonts w:ascii="Calibri Light" w:hAnsi="Calibri Light" w:cs="Calibri Light"/>
          <w:sz w:val="24"/>
          <w:szCs w:val="24"/>
        </w:rPr>
        <w:t xml:space="preserve"> in AVE terms</w:t>
      </w:r>
      <w:r w:rsidR="00ED300C">
        <w:rPr>
          <w:rFonts w:ascii="Calibri Light" w:hAnsi="Calibri Light" w:cs="Calibri Light"/>
          <w:sz w:val="24"/>
          <w:szCs w:val="24"/>
        </w:rPr>
        <w:t xml:space="preserve"> respectively</w:t>
      </w:r>
      <w:r>
        <w:rPr>
          <w:rFonts w:ascii="Calibri Light" w:hAnsi="Calibri Light" w:cs="Calibri Light"/>
          <w:sz w:val="24"/>
          <w:szCs w:val="24"/>
        </w:rPr>
        <w:t>.</w:t>
      </w:r>
      <w:r w:rsidR="00F601F7">
        <w:rPr>
          <w:rFonts w:ascii="Calibri Light" w:hAnsi="Calibri Light" w:cs="Calibri Light"/>
          <w:sz w:val="24"/>
          <w:szCs w:val="24"/>
        </w:rPr>
        <w:t xml:space="preserve"> </w:t>
      </w:r>
      <w:r w:rsidR="00B3289D">
        <w:rPr>
          <w:rFonts w:ascii="Calibri Light" w:hAnsi="Calibri Light" w:cs="Calibri Light"/>
          <w:sz w:val="24"/>
          <w:szCs w:val="24"/>
        </w:rPr>
        <w:t>Con</w:t>
      </w:r>
      <w:r w:rsidR="00316CEA">
        <w:rPr>
          <w:rFonts w:ascii="Calibri Light" w:hAnsi="Calibri Light" w:cs="Calibri Light"/>
          <w:sz w:val="24"/>
          <w:szCs w:val="24"/>
        </w:rPr>
        <w:t xml:space="preserve">versely, other services (such as government services) or information and communication </w:t>
      </w:r>
      <w:r w:rsidR="00D96E7E">
        <w:rPr>
          <w:rFonts w:ascii="Calibri Light" w:hAnsi="Calibri Light" w:cs="Calibri Light"/>
          <w:sz w:val="24"/>
          <w:szCs w:val="24"/>
        </w:rPr>
        <w:t>services have seen an increase in NTM</w:t>
      </w:r>
      <w:r w:rsidR="00683CF8">
        <w:rPr>
          <w:rFonts w:ascii="Calibri Light" w:hAnsi="Calibri Light" w:cs="Calibri Light"/>
          <w:sz w:val="24"/>
          <w:szCs w:val="24"/>
        </w:rPr>
        <w:t>s</w:t>
      </w:r>
      <w:r w:rsidR="00D96E7E">
        <w:rPr>
          <w:rFonts w:ascii="Calibri Light" w:hAnsi="Calibri Light" w:cs="Calibri Light"/>
          <w:sz w:val="24"/>
          <w:szCs w:val="24"/>
        </w:rPr>
        <w:t xml:space="preserve"> of 6.94% and </w:t>
      </w:r>
      <w:r w:rsidR="00683CF8">
        <w:rPr>
          <w:rFonts w:ascii="Calibri Light" w:hAnsi="Calibri Light" w:cs="Calibri Light"/>
          <w:sz w:val="24"/>
          <w:szCs w:val="24"/>
        </w:rPr>
        <w:t xml:space="preserve">5.97% in AVE terms respectively. </w:t>
      </w:r>
    </w:p>
    <w:p w14:paraId="7C1325D3" w14:textId="4EC10FC3" w:rsidR="00393D15" w:rsidRPr="00106F1A" w:rsidRDefault="00EF577C" w:rsidP="00BB5F11">
      <w:pPr>
        <w:jc w:val="both"/>
        <w:rPr>
          <w:rFonts w:ascii="Calibri Light" w:hAnsi="Calibri Light" w:cs="Calibri Light"/>
          <w:sz w:val="24"/>
          <w:szCs w:val="24"/>
        </w:rPr>
      </w:pPr>
      <w:r>
        <w:rPr>
          <w:rFonts w:ascii="Calibri Light" w:hAnsi="Calibri Light" w:cs="Calibri Light"/>
          <w:b/>
          <w:bCs/>
          <w:sz w:val="24"/>
          <w:szCs w:val="24"/>
        </w:rPr>
        <w:t>6.3</w:t>
      </w:r>
      <w:r w:rsidR="00AD2672">
        <w:rPr>
          <w:rFonts w:ascii="Calibri Light" w:hAnsi="Calibri Light" w:cs="Calibri Light"/>
          <w:b/>
          <w:bCs/>
          <w:sz w:val="24"/>
          <w:szCs w:val="24"/>
        </w:rPr>
        <w:t xml:space="preserve"> </w:t>
      </w:r>
      <w:r w:rsidR="009C5489" w:rsidRPr="009C5489">
        <w:rPr>
          <w:rFonts w:ascii="Calibri Light" w:hAnsi="Calibri Light" w:cs="Calibri Light"/>
          <w:b/>
          <w:bCs/>
          <w:sz w:val="24"/>
          <w:szCs w:val="24"/>
        </w:rPr>
        <w:t xml:space="preserve">Average FTA </w:t>
      </w:r>
      <w:r w:rsidR="00DF0C7C">
        <w:rPr>
          <w:rFonts w:ascii="Calibri Light" w:hAnsi="Calibri Light" w:cs="Calibri Light"/>
          <w:b/>
          <w:bCs/>
          <w:sz w:val="24"/>
          <w:szCs w:val="24"/>
        </w:rPr>
        <w:t xml:space="preserve">specification, </w:t>
      </w:r>
      <w:r w:rsidR="00431DB9">
        <w:rPr>
          <w:rFonts w:ascii="Calibri Light" w:hAnsi="Calibri Light" w:cs="Calibri Light"/>
          <w:b/>
          <w:bCs/>
          <w:sz w:val="24"/>
          <w:szCs w:val="24"/>
        </w:rPr>
        <w:t>results tables</w:t>
      </w:r>
    </w:p>
    <w:p w14:paraId="5D97FE0C" w14:textId="01E3DB73" w:rsidR="00566C6F" w:rsidRDefault="00DF0C7C" w:rsidP="00BB5F11">
      <w:pPr>
        <w:jc w:val="both"/>
        <w:rPr>
          <w:rFonts w:ascii="Calibri Light" w:hAnsi="Calibri Light" w:cs="Calibri Light"/>
          <w:sz w:val="24"/>
          <w:szCs w:val="24"/>
        </w:rPr>
      </w:pPr>
      <w:r w:rsidRPr="0086026C">
        <w:rPr>
          <w:rFonts w:ascii="Calibri Light" w:hAnsi="Calibri Light" w:cs="Calibri Light"/>
          <w:sz w:val="24"/>
          <w:szCs w:val="24"/>
        </w:rPr>
        <w:lastRenderedPageBreak/>
        <w:t xml:space="preserve">For presentational purposes, only statistically significant results </w:t>
      </w:r>
      <w:r w:rsidR="00680143">
        <w:rPr>
          <w:rFonts w:ascii="Calibri Light" w:hAnsi="Calibri Light" w:cs="Calibri Light"/>
          <w:sz w:val="24"/>
          <w:szCs w:val="24"/>
        </w:rPr>
        <w:t xml:space="preserve">are included </w:t>
      </w:r>
      <w:r w:rsidR="00117EE4">
        <w:rPr>
          <w:rFonts w:ascii="Calibri Light" w:hAnsi="Calibri Light" w:cs="Calibri Light"/>
          <w:sz w:val="24"/>
          <w:szCs w:val="24"/>
        </w:rPr>
        <w:t>in</w:t>
      </w:r>
      <w:r w:rsidRPr="0086026C">
        <w:rPr>
          <w:rFonts w:ascii="Calibri Light" w:hAnsi="Calibri Light" w:cs="Calibri Light"/>
          <w:sz w:val="24"/>
          <w:szCs w:val="24"/>
        </w:rPr>
        <w:t xml:space="preserve"> th</w:t>
      </w:r>
      <w:r w:rsidR="00117EE4">
        <w:rPr>
          <w:rFonts w:ascii="Calibri Light" w:hAnsi="Calibri Light" w:cs="Calibri Light"/>
          <w:sz w:val="24"/>
          <w:szCs w:val="24"/>
        </w:rPr>
        <w:t>is</w:t>
      </w:r>
      <w:r w:rsidRPr="0086026C">
        <w:rPr>
          <w:rFonts w:ascii="Calibri Light" w:hAnsi="Calibri Light" w:cs="Calibri Light"/>
          <w:sz w:val="24"/>
          <w:szCs w:val="24"/>
        </w:rPr>
        <w:t xml:space="preserve"> </w:t>
      </w:r>
      <w:r w:rsidR="001369B4">
        <w:rPr>
          <w:rFonts w:ascii="Calibri Light" w:hAnsi="Calibri Light" w:cs="Calibri Light"/>
          <w:sz w:val="24"/>
          <w:szCs w:val="24"/>
        </w:rPr>
        <w:t>section</w:t>
      </w:r>
      <w:r w:rsidRPr="0086026C">
        <w:rPr>
          <w:rFonts w:ascii="Calibri Light" w:hAnsi="Calibri Light" w:cs="Calibri Light"/>
          <w:sz w:val="24"/>
          <w:szCs w:val="24"/>
        </w:rPr>
        <w:t xml:space="preserve">. </w:t>
      </w:r>
      <w:r w:rsidR="00F10762">
        <w:rPr>
          <w:rFonts w:ascii="Calibri Light" w:hAnsi="Calibri Light" w:cs="Calibri Light"/>
          <w:sz w:val="24"/>
          <w:szCs w:val="24"/>
        </w:rPr>
        <w:t xml:space="preserve">Please see annex A for full list of GTAP65 </w:t>
      </w:r>
      <w:r w:rsidR="00B4072A">
        <w:rPr>
          <w:rFonts w:ascii="Calibri Light" w:hAnsi="Calibri Light" w:cs="Calibri Light"/>
          <w:sz w:val="24"/>
          <w:szCs w:val="24"/>
        </w:rPr>
        <w:t>codes</w:t>
      </w:r>
      <w:r w:rsidR="00F10762">
        <w:rPr>
          <w:rFonts w:ascii="Calibri Light" w:hAnsi="Calibri Light" w:cs="Calibri Light"/>
          <w:sz w:val="24"/>
          <w:szCs w:val="24"/>
        </w:rPr>
        <w:t xml:space="preserve"> and their description. </w:t>
      </w:r>
    </w:p>
    <w:p w14:paraId="0405105E" w14:textId="5BEF34CC" w:rsidR="00566C6F" w:rsidRPr="00EA30D2" w:rsidRDefault="00EA30D2" w:rsidP="00566C6F">
      <w:pPr>
        <w:jc w:val="center"/>
        <w:rPr>
          <w:rFonts w:ascii="Calibri Light" w:hAnsi="Calibri Light" w:cs="Calibri Light"/>
          <w:b/>
          <w:bCs/>
          <w:sz w:val="24"/>
          <w:szCs w:val="24"/>
        </w:rPr>
      </w:pPr>
      <w:r w:rsidRPr="00EA30D2">
        <w:rPr>
          <w:rFonts w:ascii="Calibri Light" w:hAnsi="Calibri Light" w:cs="Calibri Light"/>
          <w:b/>
          <w:bCs/>
          <w:sz w:val="24"/>
          <w:szCs w:val="24"/>
        </w:rPr>
        <w:t xml:space="preserve">Table 1: </w:t>
      </w:r>
      <w:r w:rsidR="00C87B34" w:rsidRPr="00EA30D2">
        <w:rPr>
          <w:rFonts w:ascii="Calibri Light" w:hAnsi="Calibri Light" w:cs="Calibri Light"/>
          <w:b/>
          <w:bCs/>
          <w:sz w:val="24"/>
          <w:szCs w:val="24"/>
        </w:rPr>
        <w:t xml:space="preserve">FTA </w:t>
      </w:r>
      <w:r w:rsidRPr="00EA30D2">
        <w:rPr>
          <w:rFonts w:ascii="Calibri Light" w:hAnsi="Calibri Light" w:cs="Calibri Light"/>
          <w:b/>
          <w:bCs/>
          <w:sz w:val="24"/>
          <w:szCs w:val="24"/>
        </w:rPr>
        <w:t>coefficients, significant results only</w:t>
      </w:r>
    </w:p>
    <w:tbl>
      <w:tblPr>
        <w:tblStyle w:val="TableGrid"/>
        <w:tblW w:w="0" w:type="auto"/>
        <w:jc w:val="center"/>
        <w:tblLook w:val="04A0" w:firstRow="1" w:lastRow="0" w:firstColumn="1" w:lastColumn="0" w:noHBand="0" w:noVBand="1"/>
      </w:tblPr>
      <w:tblGrid>
        <w:gridCol w:w="1276"/>
        <w:gridCol w:w="1843"/>
        <w:gridCol w:w="1644"/>
        <w:gridCol w:w="960"/>
      </w:tblGrid>
      <w:tr w:rsidR="00566C6F" w:rsidRPr="00566C6F" w14:paraId="3D2B0160" w14:textId="77777777" w:rsidTr="00566C6F">
        <w:trPr>
          <w:trHeight w:val="300"/>
          <w:jc w:val="center"/>
        </w:trPr>
        <w:tc>
          <w:tcPr>
            <w:tcW w:w="1276" w:type="dxa"/>
            <w:noWrap/>
            <w:hideMark/>
          </w:tcPr>
          <w:p w14:paraId="7B85B0C8" w14:textId="77777777" w:rsidR="00566C6F" w:rsidRPr="00566C6F" w:rsidRDefault="00566C6F" w:rsidP="00566C6F">
            <w:pPr>
              <w:jc w:val="center"/>
              <w:rPr>
                <w:rFonts w:ascii="Calibri Light" w:hAnsi="Calibri Light" w:cs="Calibri Light"/>
                <w:b/>
                <w:bCs/>
                <w:sz w:val="24"/>
                <w:szCs w:val="24"/>
              </w:rPr>
            </w:pPr>
            <w:r w:rsidRPr="00566C6F">
              <w:rPr>
                <w:rFonts w:ascii="Calibri Light" w:hAnsi="Calibri Light" w:cs="Calibri Light"/>
                <w:b/>
                <w:bCs/>
                <w:sz w:val="24"/>
                <w:szCs w:val="24"/>
              </w:rPr>
              <w:t>Sector code</w:t>
            </w:r>
          </w:p>
        </w:tc>
        <w:tc>
          <w:tcPr>
            <w:tcW w:w="1843" w:type="dxa"/>
            <w:noWrap/>
            <w:hideMark/>
          </w:tcPr>
          <w:p w14:paraId="52DBF0E0" w14:textId="0202B446" w:rsidR="00566C6F" w:rsidRPr="00566C6F" w:rsidRDefault="007645E0" w:rsidP="00566C6F">
            <w:pPr>
              <w:jc w:val="center"/>
              <w:rPr>
                <w:rFonts w:ascii="Calibri Light" w:hAnsi="Calibri Light" w:cs="Calibri Light"/>
                <w:b/>
                <w:bCs/>
                <w:sz w:val="24"/>
                <w:szCs w:val="24"/>
              </w:rPr>
            </w:pPr>
            <w:proofErr w:type="spellStart"/>
            <w:r>
              <w:rPr>
                <w:rFonts w:ascii="Calibri Light" w:hAnsi="Calibri Light" w:cs="Calibri Light"/>
                <w:b/>
                <w:bCs/>
                <w:sz w:val="24"/>
                <w:szCs w:val="24"/>
              </w:rPr>
              <w:t>Average_FTA</w:t>
            </w:r>
            <w:proofErr w:type="spellEnd"/>
          </w:p>
        </w:tc>
        <w:tc>
          <w:tcPr>
            <w:tcW w:w="1644" w:type="dxa"/>
            <w:noWrap/>
            <w:hideMark/>
          </w:tcPr>
          <w:p w14:paraId="5AB4A3E8" w14:textId="77777777" w:rsidR="00566C6F" w:rsidRPr="00566C6F" w:rsidRDefault="00566C6F" w:rsidP="00566C6F">
            <w:pPr>
              <w:jc w:val="center"/>
              <w:rPr>
                <w:rFonts w:ascii="Calibri Light" w:hAnsi="Calibri Light" w:cs="Calibri Light"/>
                <w:b/>
                <w:bCs/>
                <w:sz w:val="24"/>
                <w:szCs w:val="24"/>
              </w:rPr>
            </w:pPr>
            <w:r w:rsidRPr="00566C6F">
              <w:rPr>
                <w:rFonts w:ascii="Calibri Light" w:hAnsi="Calibri Light" w:cs="Calibri Light"/>
                <w:b/>
                <w:bCs/>
                <w:sz w:val="24"/>
                <w:szCs w:val="24"/>
              </w:rPr>
              <w:t>Standard error</w:t>
            </w:r>
          </w:p>
        </w:tc>
        <w:tc>
          <w:tcPr>
            <w:tcW w:w="960" w:type="dxa"/>
            <w:noWrap/>
            <w:hideMark/>
          </w:tcPr>
          <w:p w14:paraId="5F00CFA6" w14:textId="77777777" w:rsidR="00566C6F" w:rsidRPr="00566C6F" w:rsidRDefault="00566C6F" w:rsidP="00566C6F">
            <w:pPr>
              <w:jc w:val="center"/>
              <w:rPr>
                <w:rFonts w:ascii="Calibri Light" w:hAnsi="Calibri Light" w:cs="Calibri Light"/>
                <w:b/>
                <w:bCs/>
                <w:sz w:val="24"/>
                <w:szCs w:val="24"/>
              </w:rPr>
            </w:pPr>
            <w:r w:rsidRPr="00566C6F">
              <w:rPr>
                <w:rFonts w:ascii="Calibri Light" w:hAnsi="Calibri Light" w:cs="Calibri Light"/>
                <w:b/>
                <w:bCs/>
                <w:sz w:val="24"/>
                <w:szCs w:val="24"/>
              </w:rPr>
              <w:t>SE type</w:t>
            </w:r>
          </w:p>
        </w:tc>
      </w:tr>
      <w:tr w:rsidR="00566C6F" w:rsidRPr="00566C6F" w14:paraId="74413CFF" w14:textId="77777777" w:rsidTr="00566C6F">
        <w:trPr>
          <w:trHeight w:val="300"/>
          <w:jc w:val="center"/>
        </w:trPr>
        <w:tc>
          <w:tcPr>
            <w:tcW w:w="1276" w:type="dxa"/>
            <w:noWrap/>
            <w:hideMark/>
          </w:tcPr>
          <w:p w14:paraId="35E09332" w14:textId="77777777" w:rsidR="00566C6F" w:rsidRPr="00566C6F" w:rsidRDefault="00566C6F" w:rsidP="00566C6F">
            <w:pPr>
              <w:jc w:val="center"/>
              <w:rPr>
                <w:rFonts w:ascii="Calibri Light" w:hAnsi="Calibri Light" w:cs="Calibri Light"/>
                <w:sz w:val="24"/>
                <w:szCs w:val="24"/>
              </w:rPr>
            </w:pPr>
            <w:proofErr w:type="spellStart"/>
            <w:r w:rsidRPr="00566C6F">
              <w:rPr>
                <w:rFonts w:ascii="Calibri Light" w:hAnsi="Calibri Light" w:cs="Calibri Light"/>
                <w:sz w:val="24"/>
                <w:szCs w:val="24"/>
              </w:rPr>
              <w:t>pdr</w:t>
            </w:r>
            <w:proofErr w:type="spellEnd"/>
          </w:p>
        </w:tc>
        <w:tc>
          <w:tcPr>
            <w:tcW w:w="1843" w:type="dxa"/>
            <w:noWrap/>
            <w:hideMark/>
          </w:tcPr>
          <w:p w14:paraId="037BBE68" w14:textId="77777777" w:rsidR="00566C6F" w:rsidRPr="00566C6F" w:rsidRDefault="00566C6F" w:rsidP="00566C6F">
            <w:pPr>
              <w:jc w:val="right"/>
              <w:rPr>
                <w:rFonts w:ascii="Calibri Light" w:hAnsi="Calibri Light" w:cs="Calibri Light"/>
                <w:sz w:val="24"/>
                <w:szCs w:val="24"/>
              </w:rPr>
            </w:pPr>
            <w:r w:rsidRPr="00566C6F">
              <w:rPr>
                <w:rFonts w:ascii="Calibri Light" w:hAnsi="Calibri Light" w:cs="Calibri Light"/>
                <w:sz w:val="24"/>
                <w:szCs w:val="24"/>
              </w:rPr>
              <w:t>1.295***</w:t>
            </w:r>
          </w:p>
        </w:tc>
        <w:tc>
          <w:tcPr>
            <w:tcW w:w="1644" w:type="dxa"/>
            <w:noWrap/>
            <w:hideMark/>
          </w:tcPr>
          <w:p w14:paraId="3D445C12" w14:textId="77777777" w:rsidR="00566C6F" w:rsidRPr="00566C6F" w:rsidRDefault="00566C6F" w:rsidP="00566C6F">
            <w:pPr>
              <w:jc w:val="right"/>
              <w:rPr>
                <w:rFonts w:ascii="Calibri Light" w:hAnsi="Calibri Light" w:cs="Calibri Light"/>
                <w:sz w:val="24"/>
                <w:szCs w:val="24"/>
              </w:rPr>
            </w:pPr>
            <w:r w:rsidRPr="00566C6F">
              <w:rPr>
                <w:rFonts w:ascii="Calibri Light" w:hAnsi="Calibri Light" w:cs="Calibri Light"/>
                <w:sz w:val="24"/>
                <w:szCs w:val="24"/>
              </w:rPr>
              <w:t>(0.435)</w:t>
            </w:r>
          </w:p>
        </w:tc>
        <w:tc>
          <w:tcPr>
            <w:tcW w:w="960" w:type="dxa"/>
            <w:noWrap/>
            <w:hideMark/>
          </w:tcPr>
          <w:p w14:paraId="028CF28A" w14:textId="77777777" w:rsidR="00566C6F" w:rsidRPr="00566C6F" w:rsidRDefault="00566C6F" w:rsidP="00A33D5A">
            <w:pPr>
              <w:jc w:val="center"/>
              <w:rPr>
                <w:rFonts w:ascii="Calibri Light" w:hAnsi="Calibri Light" w:cs="Calibri Light"/>
                <w:sz w:val="24"/>
                <w:szCs w:val="24"/>
              </w:rPr>
            </w:pPr>
            <w:r w:rsidRPr="00566C6F">
              <w:rPr>
                <w:rFonts w:ascii="Calibri Light" w:hAnsi="Calibri Light" w:cs="Calibri Light"/>
                <w:sz w:val="24"/>
                <w:szCs w:val="24"/>
              </w:rPr>
              <w:t>Pair</w:t>
            </w:r>
          </w:p>
        </w:tc>
      </w:tr>
      <w:tr w:rsidR="00566C6F" w:rsidRPr="00566C6F" w14:paraId="3FFCBBEC" w14:textId="77777777" w:rsidTr="00566C6F">
        <w:trPr>
          <w:trHeight w:val="300"/>
          <w:jc w:val="center"/>
        </w:trPr>
        <w:tc>
          <w:tcPr>
            <w:tcW w:w="1276" w:type="dxa"/>
            <w:noWrap/>
            <w:hideMark/>
          </w:tcPr>
          <w:p w14:paraId="05CDEA92" w14:textId="77777777" w:rsidR="00566C6F" w:rsidRPr="00566C6F" w:rsidRDefault="00566C6F" w:rsidP="00566C6F">
            <w:pPr>
              <w:jc w:val="center"/>
              <w:rPr>
                <w:rFonts w:ascii="Calibri Light" w:hAnsi="Calibri Light" w:cs="Calibri Light"/>
                <w:sz w:val="24"/>
                <w:szCs w:val="24"/>
              </w:rPr>
            </w:pPr>
            <w:proofErr w:type="spellStart"/>
            <w:r w:rsidRPr="00566C6F">
              <w:rPr>
                <w:rFonts w:ascii="Calibri Light" w:hAnsi="Calibri Light" w:cs="Calibri Light"/>
                <w:sz w:val="24"/>
                <w:szCs w:val="24"/>
              </w:rPr>
              <w:t>wht</w:t>
            </w:r>
            <w:proofErr w:type="spellEnd"/>
          </w:p>
        </w:tc>
        <w:tc>
          <w:tcPr>
            <w:tcW w:w="1843" w:type="dxa"/>
            <w:noWrap/>
            <w:hideMark/>
          </w:tcPr>
          <w:p w14:paraId="47AC84AF" w14:textId="77777777" w:rsidR="00566C6F" w:rsidRPr="00566C6F" w:rsidRDefault="00566C6F" w:rsidP="00566C6F">
            <w:pPr>
              <w:jc w:val="right"/>
              <w:rPr>
                <w:rFonts w:ascii="Calibri Light" w:hAnsi="Calibri Light" w:cs="Calibri Light"/>
                <w:sz w:val="24"/>
                <w:szCs w:val="24"/>
              </w:rPr>
            </w:pPr>
            <w:r w:rsidRPr="00566C6F">
              <w:rPr>
                <w:rFonts w:ascii="Calibri Light" w:hAnsi="Calibri Light" w:cs="Calibri Light"/>
                <w:sz w:val="24"/>
                <w:szCs w:val="24"/>
              </w:rPr>
              <w:t>0.284**</w:t>
            </w:r>
          </w:p>
        </w:tc>
        <w:tc>
          <w:tcPr>
            <w:tcW w:w="1644" w:type="dxa"/>
            <w:noWrap/>
            <w:hideMark/>
          </w:tcPr>
          <w:p w14:paraId="406AF668" w14:textId="77777777" w:rsidR="00566C6F" w:rsidRPr="00566C6F" w:rsidRDefault="00566C6F" w:rsidP="00566C6F">
            <w:pPr>
              <w:jc w:val="right"/>
              <w:rPr>
                <w:rFonts w:ascii="Calibri Light" w:hAnsi="Calibri Light" w:cs="Calibri Light"/>
                <w:sz w:val="24"/>
                <w:szCs w:val="24"/>
              </w:rPr>
            </w:pPr>
            <w:r w:rsidRPr="00566C6F">
              <w:rPr>
                <w:rFonts w:ascii="Calibri Light" w:hAnsi="Calibri Light" w:cs="Calibri Light"/>
                <w:sz w:val="24"/>
                <w:szCs w:val="24"/>
              </w:rPr>
              <w:t>(0.112)</w:t>
            </w:r>
          </w:p>
        </w:tc>
        <w:tc>
          <w:tcPr>
            <w:tcW w:w="960" w:type="dxa"/>
            <w:noWrap/>
            <w:hideMark/>
          </w:tcPr>
          <w:p w14:paraId="627BBC89" w14:textId="77777777" w:rsidR="00566C6F" w:rsidRPr="00566C6F" w:rsidRDefault="00566C6F" w:rsidP="00A33D5A">
            <w:pPr>
              <w:jc w:val="center"/>
              <w:rPr>
                <w:rFonts w:ascii="Calibri Light" w:hAnsi="Calibri Light" w:cs="Calibri Light"/>
                <w:sz w:val="24"/>
                <w:szCs w:val="24"/>
              </w:rPr>
            </w:pPr>
            <w:r w:rsidRPr="00566C6F">
              <w:rPr>
                <w:rFonts w:ascii="Calibri Light" w:hAnsi="Calibri Light" w:cs="Calibri Light"/>
                <w:sz w:val="24"/>
                <w:szCs w:val="24"/>
              </w:rPr>
              <w:t>Pair</w:t>
            </w:r>
          </w:p>
        </w:tc>
      </w:tr>
      <w:tr w:rsidR="00566C6F" w:rsidRPr="00566C6F" w14:paraId="4A1E096D" w14:textId="77777777" w:rsidTr="00566C6F">
        <w:trPr>
          <w:trHeight w:val="300"/>
          <w:jc w:val="center"/>
        </w:trPr>
        <w:tc>
          <w:tcPr>
            <w:tcW w:w="1276" w:type="dxa"/>
            <w:noWrap/>
            <w:hideMark/>
          </w:tcPr>
          <w:p w14:paraId="5DC212A4" w14:textId="77777777" w:rsidR="00566C6F" w:rsidRPr="00566C6F" w:rsidRDefault="00566C6F" w:rsidP="00566C6F">
            <w:pPr>
              <w:jc w:val="center"/>
              <w:rPr>
                <w:rFonts w:ascii="Calibri Light" w:hAnsi="Calibri Light" w:cs="Calibri Light"/>
                <w:sz w:val="24"/>
                <w:szCs w:val="24"/>
              </w:rPr>
            </w:pPr>
            <w:proofErr w:type="spellStart"/>
            <w:r w:rsidRPr="00566C6F">
              <w:rPr>
                <w:rFonts w:ascii="Calibri Light" w:hAnsi="Calibri Light" w:cs="Calibri Light"/>
                <w:sz w:val="24"/>
                <w:szCs w:val="24"/>
              </w:rPr>
              <w:t>v_f</w:t>
            </w:r>
            <w:proofErr w:type="spellEnd"/>
          </w:p>
        </w:tc>
        <w:tc>
          <w:tcPr>
            <w:tcW w:w="1843" w:type="dxa"/>
            <w:noWrap/>
            <w:hideMark/>
          </w:tcPr>
          <w:p w14:paraId="79520979" w14:textId="77777777" w:rsidR="00566C6F" w:rsidRPr="00566C6F" w:rsidRDefault="00566C6F" w:rsidP="00566C6F">
            <w:pPr>
              <w:jc w:val="right"/>
              <w:rPr>
                <w:rFonts w:ascii="Calibri Light" w:hAnsi="Calibri Light" w:cs="Calibri Light"/>
                <w:sz w:val="24"/>
                <w:szCs w:val="24"/>
              </w:rPr>
            </w:pPr>
            <w:r w:rsidRPr="00566C6F">
              <w:rPr>
                <w:rFonts w:ascii="Calibri Light" w:hAnsi="Calibri Light" w:cs="Calibri Light"/>
                <w:sz w:val="24"/>
                <w:szCs w:val="24"/>
              </w:rPr>
              <w:t>0.062*</w:t>
            </w:r>
          </w:p>
        </w:tc>
        <w:tc>
          <w:tcPr>
            <w:tcW w:w="1644" w:type="dxa"/>
            <w:noWrap/>
            <w:hideMark/>
          </w:tcPr>
          <w:p w14:paraId="5B425660" w14:textId="77777777" w:rsidR="00566C6F" w:rsidRPr="00566C6F" w:rsidRDefault="00566C6F" w:rsidP="00566C6F">
            <w:pPr>
              <w:jc w:val="right"/>
              <w:rPr>
                <w:rFonts w:ascii="Calibri Light" w:hAnsi="Calibri Light" w:cs="Calibri Light"/>
                <w:sz w:val="24"/>
                <w:szCs w:val="24"/>
              </w:rPr>
            </w:pPr>
            <w:r w:rsidRPr="00566C6F">
              <w:rPr>
                <w:rFonts w:ascii="Calibri Light" w:hAnsi="Calibri Light" w:cs="Calibri Light"/>
                <w:sz w:val="24"/>
                <w:szCs w:val="24"/>
              </w:rPr>
              <w:t>(0.036)</w:t>
            </w:r>
          </w:p>
        </w:tc>
        <w:tc>
          <w:tcPr>
            <w:tcW w:w="960" w:type="dxa"/>
            <w:noWrap/>
            <w:hideMark/>
          </w:tcPr>
          <w:p w14:paraId="1AF87E9D" w14:textId="77777777" w:rsidR="00566C6F" w:rsidRPr="00566C6F" w:rsidRDefault="00566C6F" w:rsidP="00A33D5A">
            <w:pPr>
              <w:jc w:val="center"/>
              <w:rPr>
                <w:rFonts w:ascii="Calibri Light" w:hAnsi="Calibri Light" w:cs="Calibri Light"/>
                <w:sz w:val="24"/>
                <w:szCs w:val="24"/>
              </w:rPr>
            </w:pPr>
            <w:r w:rsidRPr="00566C6F">
              <w:rPr>
                <w:rFonts w:ascii="Calibri Light" w:hAnsi="Calibri Light" w:cs="Calibri Light"/>
                <w:sz w:val="24"/>
                <w:szCs w:val="24"/>
              </w:rPr>
              <w:t>Pair</w:t>
            </w:r>
          </w:p>
        </w:tc>
      </w:tr>
      <w:tr w:rsidR="00566C6F" w:rsidRPr="00566C6F" w14:paraId="4715BC26" w14:textId="77777777" w:rsidTr="00566C6F">
        <w:trPr>
          <w:trHeight w:val="300"/>
          <w:jc w:val="center"/>
        </w:trPr>
        <w:tc>
          <w:tcPr>
            <w:tcW w:w="1276" w:type="dxa"/>
            <w:noWrap/>
            <w:hideMark/>
          </w:tcPr>
          <w:p w14:paraId="7D5C83DE" w14:textId="77777777" w:rsidR="00566C6F" w:rsidRPr="00566C6F" w:rsidRDefault="00566C6F" w:rsidP="00566C6F">
            <w:pPr>
              <w:jc w:val="center"/>
              <w:rPr>
                <w:rFonts w:ascii="Calibri Light" w:hAnsi="Calibri Light" w:cs="Calibri Light"/>
                <w:sz w:val="24"/>
                <w:szCs w:val="24"/>
              </w:rPr>
            </w:pPr>
            <w:proofErr w:type="spellStart"/>
            <w:r w:rsidRPr="00566C6F">
              <w:rPr>
                <w:rFonts w:ascii="Calibri Light" w:hAnsi="Calibri Light" w:cs="Calibri Light"/>
                <w:sz w:val="24"/>
                <w:szCs w:val="24"/>
              </w:rPr>
              <w:t>frs</w:t>
            </w:r>
            <w:proofErr w:type="spellEnd"/>
          </w:p>
        </w:tc>
        <w:tc>
          <w:tcPr>
            <w:tcW w:w="1843" w:type="dxa"/>
            <w:noWrap/>
            <w:hideMark/>
          </w:tcPr>
          <w:p w14:paraId="613BE3B7" w14:textId="77777777" w:rsidR="00566C6F" w:rsidRPr="00566C6F" w:rsidRDefault="00566C6F" w:rsidP="00566C6F">
            <w:pPr>
              <w:jc w:val="right"/>
              <w:rPr>
                <w:rFonts w:ascii="Calibri Light" w:hAnsi="Calibri Light" w:cs="Calibri Light"/>
                <w:sz w:val="24"/>
                <w:szCs w:val="24"/>
              </w:rPr>
            </w:pPr>
            <w:r w:rsidRPr="00566C6F">
              <w:rPr>
                <w:rFonts w:ascii="Calibri Light" w:hAnsi="Calibri Light" w:cs="Calibri Light"/>
                <w:sz w:val="24"/>
                <w:szCs w:val="24"/>
              </w:rPr>
              <w:t>0.504***</w:t>
            </w:r>
          </w:p>
        </w:tc>
        <w:tc>
          <w:tcPr>
            <w:tcW w:w="1644" w:type="dxa"/>
            <w:noWrap/>
            <w:hideMark/>
          </w:tcPr>
          <w:p w14:paraId="519BDE4A" w14:textId="77777777" w:rsidR="00566C6F" w:rsidRPr="00566C6F" w:rsidRDefault="00566C6F" w:rsidP="00566C6F">
            <w:pPr>
              <w:jc w:val="right"/>
              <w:rPr>
                <w:rFonts w:ascii="Calibri Light" w:hAnsi="Calibri Light" w:cs="Calibri Light"/>
                <w:sz w:val="24"/>
                <w:szCs w:val="24"/>
              </w:rPr>
            </w:pPr>
            <w:r w:rsidRPr="00566C6F">
              <w:rPr>
                <w:rFonts w:ascii="Calibri Light" w:hAnsi="Calibri Light" w:cs="Calibri Light"/>
                <w:sz w:val="24"/>
                <w:szCs w:val="24"/>
              </w:rPr>
              <w:t>(0.179)</w:t>
            </w:r>
          </w:p>
        </w:tc>
        <w:tc>
          <w:tcPr>
            <w:tcW w:w="960" w:type="dxa"/>
            <w:noWrap/>
            <w:hideMark/>
          </w:tcPr>
          <w:p w14:paraId="63AB8B8E" w14:textId="77777777" w:rsidR="00566C6F" w:rsidRPr="00566C6F" w:rsidRDefault="00566C6F" w:rsidP="00A33D5A">
            <w:pPr>
              <w:jc w:val="center"/>
              <w:rPr>
                <w:rFonts w:ascii="Calibri Light" w:hAnsi="Calibri Light" w:cs="Calibri Light"/>
                <w:sz w:val="24"/>
                <w:szCs w:val="24"/>
              </w:rPr>
            </w:pPr>
            <w:r w:rsidRPr="00566C6F">
              <w:rPr>
                <w:rFonts w:ascii="Calibri Light" w:hAnsi="Calibri Light" w:cs="Calibri Light"/>
                <w:sz w:val="24"/>
                <w:szCs w:val="24"/>
              </w:rPr>
              <w:t>Pair</w:t>
            </w:r>
          </w:p>
        </w:tc>
      </w:tr>
      <w:tr w:rsidR="00566C6F" w:rsidRPr="00566C6F" w14:paraId="6914394C" w14:textId="77777777" w:rsidTr="00566C6F">
        <w:trPr>
          <w:trHeight w:val="300"/>
          <w:jc w:val="center"/>
        </w:trPr>
        <w:tc>
          <w:tcPr>
            <w:tcW w:w="1276" w:type="dxa"/>
            <w:noWrap/>
            <w:hideMark/>
          </w:tcPr>
          <w:p w14:paraId="27DFD76C" w14:textId="77777777" w:rsidR="00566C6F" w:rsidRPr="00566C6F" w:rsidRDefault="00566C6F" w:rsidP="00566C6F">
            <w:pPr>
              <w:jc w:val="center"/>
              <w:rPr>
                <w:rFonts w:ascii="Calibri Light" w:hAnsi="Calibri Light" w:cs="Calibri Light"/>
                <w:sz w:val="24"/>
                <w:szCs w:val="24"/>
              </w:rPr>
            </w:pPr>
            <w:proofErr w:type="spellStart"/>
            <w:r w:rsidRPr="00566C6F">
              <w:rPr>
                <w:rFonts w:ascii="Calibri Light" w:hAnsi="Calibri Light" w:cs="Calibri Light"/>
                <w:sz w:val="24"/>
                <w:szCs w:val="24"/>
              </w:rPr>
              <w:t>fsh</w:t>
            </w:r>
            <w:proofErr w:type="spellEnd"/>
          </w:p>
        </w:tc>
        <w:tc>
          <w:tcPr>
            <w:tcW w:w="1843" w:type="dxa"/>
            <w:noWrap/>
            <w:hideMark/>
          </w:tcPr>
          <w:p w14:paraId="51580700" w14:textId="77777777" w:rsidR="00566C6F" w:rsidRPr="00566C6F" w:rsidRDefault="00566C6F" w:rsidP="00566C6F">
            <w:pPr>
              <w:jc w:val="right"/>
              <w:rPr>
                <w:rFonts w:ascii="Calibri Light" w:hAnsi="Calibri Light" w:cs="Calibri Light"/>
                <w:sz w:val="24"/>
                <w:szCs w:val="24"/>
              </w:rPr>
            </w:pPr>
            <w:r w:rsidRPr="00566C6F">
              <w:rPr>
                <w:rFonts w:ascii="Calibri Light" w:hAnsi="Calibri Light" w:cs="Calibri Light"/>
                <w:sz w:val="24"/>
                <w:szCs w:val="24"/>
              </w:rPr>
              <w:t>0.278**</w:t>
            </w:r>
          </w:p>
        </w:tc>
        <w:tc>
          <w:tcPr>
            <w:tcW w:w="1644" w:type="dxa"/>
            <w:noWrap/>
            <w:hideMark/>
          </w:tcPr>
          <w:p w14:paraId="391170C1" w14:textId="77777777" w:rsidR="00566C6F" w:rsidRPr="00566C6F" w:rsidRDefault="00566C6F" w:rsidP="00566C6F">
            <w:pPr>
              <w:jc w:val="right"/>
              <w:rPr>
                <w:rFonts w:ascii="Calibri Light" w:hAnsi="Calibri Light" w:cs="Calibri Light"/>
                <w:sz w:val="24"/>
                <w:szCs w:val="24"/>
              </w:rPr>
            </w:pPr>
            <w:r w:rsidRPr="00566C6F">
              <w:rPr>
                <w:rFonts w:ascii="Calibri Light" w:hAnsi="Calibri Light" w:cs="Calibri Light"/>
                <w:sz w:val="24"/>
                <w:szCs w:val="24"/>
              </w:rPr>
              <w:t>(0.133)</w:t>
            </w:r>
          </w:p>
        </w:tc>
        <w:tc>
          <w:tcPr>
            <w:tcW w:w="960" w:type="dxa"/>
            <w:noWrap/>
            <w:hideMark/>
          </w:tcPr>
          <w:p w14:paraId="6D1F6936" w14:textId="77777777" w:rsidR="00566C6F" w:rsidRPr="00566C6F" w:rsidRDefault="00566C6F" w:rsidP="00A33D5A">
            <w:pPr>
              <w:jc w:val="center"/>
              <w:rPr>
                <w:rFonts w:ascii="Calibri Light" w:hAnsi="Calibri Light" w:cs="Calibri Light"/>
                <w:sz w:val="24"/>
                <w:szCs w:val="24"/>
              </w:rPr>
            </w:pPr>
            <w:r w:rsidRPr="00566C6F">
              <w:rPr>
                <w:rFonts w:ascii="Calibri Light" w:hAnsi="Calibri Light" w:cs="Calibri Light"/>
                <w:sz w:val="24"/>
                <w:szCs w:val="24"/>
              </w:rPr>
              <w:t>Pair</w:t>
            </w:r>
          </w:p>
        </w:tc>
      </w:tr>
      <w:tr w:rsidR="00566C6F" w:rsidRPr="00566C6F" w14:paraId="5FB832D0" w14:textId="77777777" w:rsidTr="00566C6F">
        <w:trPr>
          <w:trHeight w:val="300"/>
          <w:jc w:val="center"/>
        </w:trPr>
        <w:tc>
          <w:tcPr>
            <w:tcW w:w="1276" w:type="dxa"/>
            <w:noWrap/>
            <w:hideMark/>
          </w:tcPr>
          <w:p w14:paraId="47E6FC0A" w14:textId="77777777" w:rsidR="00566C6F" w:rsidRPr="00566C6F" w:rsidRDefault="00566C6F" w:rsidP="00566C6F">
            <w:pPr>
              <w:jc w:val="center"/>
              <w:rPr>
                <w:rFonts w:ascii="Calibri Light" w:hAnsi="Calibri Light" w:cs="Calibri Light"/>
                <w:sz w:val="24"/>
                <w:szCs w:val="24"/>
              </w:rPr>
            </w:pPr>
            <w:proofErr w:type="spellStart"/>
            <w:r w:rsidRPr="00566C6F">
              <w:rPr>
                <w:rFonts w:ascii="Calibri Light" w:hAnsi="Calibri Light" w:cs="Calibri Light"/>
                <w:sz w:val="24"/>
                <w:szCs w:val="24"/>
              </w:rPr>
              <w:t>coa</w:t>
            </w:r>
            <w:proofErr w:type="spellEnd"/>
          </w:p>
        </w:tc>
        <w:tc>
          <w:tcPr>
            <w:tcW w:w="1843" w:type="dxa"/>
            <w:noWrap/>
            <w:hideMark/>
          </w:tcPr>
          <w:p w14:paraId="035FE6E6" w14:textId="77777777" w:rsidR="00566C6F" w:rsidRPr="00566C6F" w:rsidRDefault="00566C6F" w:rsidP="00566C6F">
            <w:pPr>
              <w:jc w:val="right"/>
              <w:rPr>
                <w:rFonts w:ascii="Calibri Light" w:hAnsi="Calibri Light" w:cs="Calibri Light"/>
                <w:sz w:val="24"/>
                <w:szCs w:val="24"/>
              </w:rPr>
            </w:pPr>
            <w:r w:rsidRPr="00566C6F">
              <w:rPr>
                <w:rFonts w:ascii="Calibri Light" w:hAnsi="Calibri Light" w:cs="Calibri Light"/>
                <w:sz w:val="24"/>
                <w:szCs w:val="24"/>
              </w:rPr>
              <w:t>0.16*</w:t>
            </w:r>
          </w:p>
        </w:tc>
        <w:tc>
          <w:tcPr>
            <w:tcW w:w="1644" w:type="dxa"/>
            <w:noWrap/>
            <w:hideMark/>
          </w:tcPr>
          <w:p w14:paraId="1129C22D" w14:textId="77777777" w:rsidR="00566C6F" w:rsidRPr="00566C6F" w:rsidRDefault="00566C6F" w:rsidP="00566C6F">
            <w:pPr>
              <w:jc w:val="right"/>
              <w:rPr>
                <w:rFonts w:ascii="Calibri Light" w:hAnsi="Calibri Light" w:cs="Calibri Light"/>
                <w:sz w:val="24"/>
                <w:szCs w:val="24"/>
              </w:rPr>
            </w:pPr>
            <w:r w:rsidRPr="00566C6F">
              <w:rPr>
                <w:rFonts w:ascii="Calibri Light" w:hAnsi="Calibri Light" w:cs="Calibri Light"/>
                <w:sz w:val="24"/>
                <w:szCs w:val="24"/>
              </w:rPr>
              <w:t>(0.097)</w:t>
            </w:r>
          </w:p>
        </w:tc>
        <w:tc>
          <w:tcPr>
            <w:tcW w:w="960" w:type="dxa"/>
            <w:noWrap/>
            <w:hideMark/>
          </w:tcPr>
          <w:p w14:paraId="0A0AE9CE" w14:textId="77777777" w:rsidR="00566C6F" w:rsidRPr="00566C6F" w:rsidRDefault="00566C6F" w:rsidP="00A33D5A">
            <w:pPr>
              <w:jc w:val="center"/>
              <w:rPr>
                <w:rFonts w:ascii="Calibri Light" w:hAnsi="Calibri Light" w:cs="Calibri Light"/>
                <w:sz w:val="24"/>
                <w:szCs w:val="24"/>
              </w:rPr>
            </w:pPr>
            <w:r w:rsidRPr="00566C6F">
              <w:rPr>
                <w:rFonts w:ascii="Calibri Light" w:hAnsi="Calibri Light" w:cs="Calibri Light"/>
                <w:sz w:val="24"/>
                <w:szCs w:val="24"/>
              </w:rPr>
              <w:t>Pair</w:t>
            </w:r>
          </w:p>
        </w:tc>
      </w:tr>
      <w:tr w:rsidR="00566C6F" w:rsidRPr="00566C6F" w14:paraId="33EE3BAF" w14:textId="77777777" w:rsidTr="00566C6F">
        <w:trPr>
          <w:trHeight w:val="600"/>
          <w:jc w:val="center"/>
        </w:trPr>
        <w:tc>
          <w:tcPr>
            <w:tcW w:w="1276" w:type="dxa"/>
            <w:noWrap/>
            <w:hideMark/>
          </w:tcPr>
          <w:p w14:paraId="3882517F" w14:textId="77777777" w:rsidR="00566C6F" w:rsidRPr="00566C6F" w:rsidRDefault="00566C6F" w:rsidP="00566C6F">
            <w:pPr>
              <w:jc w:val="center"/>
              <w:rPr>
                <w:rFonts w:ascii="Calibri Light" w:hAnsi="Calibri Light" w:cs="Calibri Light"/>
                <w:sz w:val="24"/>
                <w:szCs w:val="24"/>
              </w:rPr>
            </w:pPr>
            <w:proofErr w:type="spellStart"/>
            <w:r w:rsidRPr="00566C6F">
              <w:rPr>
                <w:rFonts w:ascii="Calibri Light" w:hAnsi="Calibri Light" w:cs="Calibri Light"/>
                <w:sz w:val="24"/>
                <w:szCs w:val="24"/>
              </w:rPr>
              <w:t>b_t</w:t>
            </w:r>
            <w:proofErr w:type="spellEnd"/>
          </w:p>
        </w:tc>
        <w:tc>
          <w:tcPr>
            <w:tcW w:w="1843" w:type="dxa"/>
            <w:noWrap/>
            <w:hideMark/>
          </w:tcPr>
          <w:p w14:paraId="7A7D393E" w14:textId="77777777" w:rsidR="00566C6F" w:rsidRPr="00566C6F" w:rsidRDefault="00566C6F" w:rsidP="00566C6F">
            <w:pPr>
              <w:jc w:val="right"/>
              <w:rPr>
                <w:rFonts w:ascii="Calibri Light" w:hAnsi="Calibri Light" w:cs="Calibri Light"/>
                <w:sz w:val="24"/>
                <w:szCs w:val="24"/>
              </w:rPr>
            </w:pPr>
            <w:r w:rsidRPr="00566C6F">
              <w:rPr>
                <w:rFonts w:ascii="Calibri Light" w:hAnsi="Calibri Light" w:cs="Calibri Light"/>
                <w:sz w:val="24"/>
                <w:szCs w:val="24"/>
              </w:rPr>
              <w:t>0.174**</w:t>
            </w:r>
          </w:p>
        </w:tc>
        <w:tc>
          <w:tcPr>
            <w:tcW w:w="1644" w:type="dxa"/>
            <w:noWrap/>
            <w:hideMark/>
          </w:tcPr>
          <w:p w14:paraId="310A03FF" w14:textId="77777777" w:rsidR="00566C6F" w:rsidRPr="00566C6F" w:rsidRDefault="00566C6F" w:rsidP="00566C6F">
            <w:pPr>
              <w:jc w:val="right"/>
              <w:rPr>
                <w:rFonts w:ascii="Calibri Light" w:hAnsi="Calibri Light" w:cs="Calibri Light"/>
                <w:sz w:val="24"/>
                <w:szCs w:val="24"/>
              </w:rPr>
            </w:pPr>
            <w:r w:rsidRPr="00566C6F">
              <w:rPr>
                <w:rFonts w:ascii="Calibri Light" w:hAnsi="Calibri Light" w:cs="Calibri Light"/>
                <w:sz w:val="24"/>
                <w:szCs w:val="24"/>
              </w:rPr>
              <w:t>(0.073)</w:t>
            </w:r>
          </w:p>
        </w:tc>
        <w:tc>
          <w:tcPr>
            <w:tcW w:w="960" w:type="dxa"/>
            <w:noWrap/>
            <w:hideMark/>
          </w:tcPr>
          <w:p w14:paraId="68482CDE" w14:textId="77777777" w:rsidR="00566C6F" w:rsidRPr="00566C6F" w:rsidRDefault="00566C6F" w:rsidP="00A33D5A">
            <w:pPr>
              <w:jc w:val="center"/>
              <w:rPr>
                <w:rFonts w:ascii="Calibri Light" w:hAnsi="Calibri Light" w:cs="Calibri Light"/>
                <w:sz w:val="24"/>
                <w:szCs w:val="24"/>
              </w:rPr>
            </w:pPr>
            <w:r w:rsidRPr="00566C6F">
              <w:rPr>
                <w:rFonts w:ascii="Calibri Light" w:hAnsi="Calibri Light" w:cs="Calibri Light"/>
                <w:sz w:val="24"/>
                <w:szCs w:val="24"/>
              </w:rPr>
              <w:t>Pair</w:t>
            </w:r>
          </w:p>
        </w:tc>
      </w:tr>
      <w:tr w:rsidR="00566C6F" w:rsidRPr="00566C6F" w14:paraId="532CEE26" w14:textId="77777777" w:rsidTr="00566C6F">
        <w:trPr>
          <w:trHeight w:val="300"/>
          <w:jc w:val="center"/>
        </w:trPr>
        <w:tc>
          <w:tcPr>
            <w:tcW w:w="1276" w:type="dxa"/>
            <w:noWrap/>
            <w:hideMark/>
          </w:tcPr>
          <w:p w14:paraId="557465CA" w14:textId="77777777" w:rsidR="00566C6F" w:rsidRPr="00566C6F" w:rsidRDefault="00566C6F" w:rsidP="00566C6F">
            <w:pPr>
              <w:jc w:val="center"/>
              <w:rPr>
                <w:rFonts w:ascii="Calibri Light" w:hAnsi="Calibri Light" w:cs="Calibri Light"/>
                <w:sz w:val="24"/>
                <w:szCs w:val="24"/>
              </w:rPr>
            </w:pPr>
            <w:proofErr w:type="spellStart"/>
            <w:r w:rsidRPr="00566C6F">
              <w:rPr>
                <w:rFonts w:ascii="Calibri Light" w:hAnsi="Calibri Light" w:cs="Calibri Light"/>
                <w:sz w:val="24"/>
                <w:szCs w:val="24"/>
              </w:rPr>
              <w:t>lum</w:t>
            </w:r>
            <w:proofErr w:type="spellEnd"/>
          </w:p>
        </w:tc>
        <w:tc>
          <w:tcPr>
            <w:tcW w:w="1843" w:type="dxa"/>
            <w:noWrap/>
            <w:hideMark/>
          </w:tcPr>
          <w:p w14:paraId="6D71DF94" w14:textId="77777777" w:rsidR="00566C6F" w:rsidRPr="00566C6F" w:rsidRDefault="00566C6F" w:rsidP="00566C6F">
            <w:pPr>
              <w:jc w:val="right"/>
              <w:rPr>
                <w:rFonts w:ascii="Calibri Light" w:hAnsi="Calibri Light" w:cs="Calibri Light"/>
                <w:sz w:val="24"/>
                <w:szCs w:val="24"/>
              </w:rPr>
            </w:pPr>
            <w:r w:rsidRPr="00566C6F">
              <w:rPr>
                <w:rFonts w:ascii="Calibri Light" w:hAnsi="Calibri Light" w:cs="Calibri Light"/>
                <w:sz w:val="24"/>
                <w:szCs w:val="24"/>
              </w:rPr>
              <w:t>0.187***</w:t>
            </w:r>
          </w:p>
        </w:tc>
        <w:tc>
          <w:tcPr>
            <w:tcW w:w="1644" w:type="dxa"/>
            <w:noWrap/>
            <w:hideMark/>
          </w:tcPr>
          <w:p w14:paraId="449B31DE" w14:textId="77777777" w:rsidR="00566C6F" w:rsidRPr="00566C6F" w:rsidRDefault="00566C6F" w:rsidP="00566C6F">
            <w:pPr>
              <w:jc w:val="right"/>
              <w:rPr>
                <w:rFonts w:ascii="Calibri Light" w:hAnsi="Calibri Light" w:cs="Calibri Light"/>
                <w:sz w:val="24"/>
                <w:szCs w:val="24"/>
              </w:rPr>
            </w:pPr>
            <w:r w:rsidRPr="00566C6F">
              <w:rPr>
                <w:rFonts w:ascii="Calibri Light" w:hAnsi="Calibri Light" w:cs="Calibri Light"/>
                <w:sz w:val="24"/>
                <w:szCs w:val="24"/>
              </w:rPr>
              <w:t>(0.061)</w:t>
            </w:r>
          </w:p>
        </w:tc>
        <w:tc>
          <w:tcPr>
            <w:tcW w:w="960" w:type="dxa"/>
            <w:noWrap/>
            <w:hideMark/>
          </w:tcPr>
          <w:p w14:paraId="10D4EA4B" w14:textId="77777777" w:rsidR="00566C6F" w:rsidRPr="00566C6F" w:rsidRDefault="00566C6F" w:rsidP="00A33D5A">
            <w:pPr>
              <w:jc w:val="center"/>
              <w:rPr>
                <w:rFonts w:ascii="Calibri Light" w:hAnsi="Calibri Light" w:cs="Calibri Light"/>
                <w:sz w:val="24"/>
                <w:szCs w:val="24"/>
              </w:rPr>
            </w:pPr>
            <w:r w:rsidRPr="00566C6F">
              <w:rPr>
                <w:rFonts w:ascii="Calibri Light" w:hAnsi="Calibri Light" w:cs="Calibri Light"/>
                <w:sz w:val="24"/>
                <w:szCs w:val="24"/>
              </w:rPr>
              <w:t>Pair</w:t>
            </w:r>
          </w:p>
        </w:tc>
      </w:tr>
      <w:tr w:rsidR="00566C6F" w:rsidRPr="00566C6F" w14:paraId="129894FC" w14:textId="77777777" w:rsidTr="00566C6F">
        <w:trPr>
          <w:trHeight w:val="300"/>
          <w:jc w:val="center"/>
        </w:trPr>
        <w:tc>
          <w:tcPr>
            <w:tcW w:w="1276" w:type="dxa"/>
            <w:noWrap/>
            <w:hideMark/>
          </w:tcPr>
          <w:p w14:paraId="7DB91CC4" w14:textId="77777777" w:rsidR="00566C6F" w:rsidRPr="00566C6F" w:rsidRDefault="00566C6F" w:rsidP="00566C6F">
            <w:pPr>
              <w:jc w:val="center"/>
              <w:rPr>
                <w:rFonts w:ascii="Calibri Light" w:hAnsi="Calibri Light" w:cs="Calibri Light"/>
                <w:sz w:val="24"/>
                <w:szCs w:val="24"/>
              </w:rPr>
            </w:pPr>
            <w:proofErr w:type="spellStart"/>
            <w:r w:rsidRPr="00566C6F">
              <w:rPr>
                <w:rFonts w:ascii="Calibri Light" w:hAnsi="Calibri Light" w:cs="Calibri Light"/>
                <w:sz w:val="24"/>
                <w:szCs w:val="24"/>
              </w:rPr>
              <w:t>p_c</w:t>
            </w:r>
            <w:proofErr w:type="spellEnd"/>
          </w:p>
        </w:tc>
        <w:tc>
          <w:tcPr>
            <w:tcW w:w="1843" w:type="dxa"/>
            <w:noWrap/>
            <w:hideMark/>
          </w:tcPr>
          <w:p w14:paraId="419179CC" w14:textId="77777777" w:rsidR="00566C6F" w:rsidRPr="00566C6F" w:rsidRDefault="00566C6F" w:rsidP="00566C6F">
            <w:pPr>
              <w:jc w:val="right"/>
              <w:rPr>
                <w:rFonts w:ascii="Calibri Light" w:hAnsi="Calibri Light" w:cs="Calibri Light"/>
                <w:sz w:val="24"/>
                <w:szCs w:val="24"/>
              </w:rPr>
            </w:pPr>
            <w:r w:rsidRPr="00566C6F">
              <w:rPr>
                <w:rFonts w:ascii="Calibri Light" w:hAnsi="Calibri Light" w:cs="Calibri Light"/>
                <w:sz w:val="24"/>
                <w:szCs w:val="24"/>
              </w:rPr>
              <w:t>0.117**</w:t>
            </w:r>
          </w:p>
        </w:tc>
        <w:tc>
          <w:tcPr>
            <w:tcW w:w="1644" w:type="dxa"/>
            <w:noWrap/>
            <w:hideMark/>
          </w:tcPr>
          <w:p w14:paraId="04FA64D9" w14:textId="77777777" w:rsidR="00566C6F" w:rsidRPr="00566C6F" w:rsidRDefault="00566C6F" w:rsidP="00566C6F">
            <w:pPr>
              <w:jc w:val="right"/>
              <w:rPr>
                <w:rFonts w:ascii="Calibri Light" w:hAnsi="Calibri Light" w:cs="Calibri Light"/>
                <w:sz w:val="24"/>
                <w:szCs w:val="24"/>
              </w:rPr>
            </w:pPr>
            <w:r w:rsidRPr="00566C6F">
              <w:rPr>
                <w:rFonts w:ascii="Calibri Light" w:hAnsi="Calibri Light" w:cs="Calibri Light"/>
                <w:sz w:val="24"/>
                <w:szCs w:val="24"/>
              </w:rPr>
              <w:t>(0.054)</w:t>
            </w:r>
          </w:p>
        </w:tc>
        <w:tc>
          <w:tcPr>
            <w:tcW w:w="960" w:type="dxa"/>
            <w:noWrap/>
            <w:hideMark/>
          </w:tcPr>
          <w:p w14:paraId="14FB953A" w14:textId="77777777" w:rsidR="00566C6F" w:rsidRPr="00566C6F" w:rsidRDefault="00566C6F" w:rsidP="00A33D5A">
            <w:pPr>
              <w:jc w:val="center"/>
              <w:rPr>
                <w:rFonts w:ascii="Calibri Light" w:hAnsi="Calibri Light" w:cs="Calibri Light"/>
                <w:sz w:val="24"/>
                <w:szCs w:val="24"/>
              </w:rPr>
            </w:pPr>
            <w:r w:rsidRPr="00566C6F">
              <w:rPr>
                <w:rFonts w:ascii="Calibri Light" w:hAnsi="Calibri Light" w:cs="Calibri Light"/>
                <w:sz w:val="24"/>
                <w:szCs w:val="24"/>
              </w:rPr>
              <w:t>Pair</w:t>
            </w:r>
          </w:p>
        </w:tc>
      </w:tr>
      <w:tr w:rsidR="00566C6F" w:rsidRPr="00566C6F" w14:paraId="2D86B6A4" w14:textId="77777777" w:rsidTr="00566C6F">
        <w:trPr>
          <w:trHeight w:val="300"/>
          <w:jc w:val="center"/>
        </w:trPr>
        <w:tc>
          <w:tcPr>
            <w:tcW w:w="1276" w:type="dxa"/>
            <w:noWrap/>
            <w:hideMark/>
          </w:tcPr>
          <w:p w14:paraId="029842E5" w14:textId="77777777" w:rsidR="00566C6F" w:rsidRPr="00566C6F" w:rsidRDefault="00566C6F" w:rsidP="00566C6F">
            <w:pPr>
              <w:jc w:val="center"/>
              <w:rPr>
                <w:rFonts w:ascii="Calibri Light" w:hAnsi="Calibri Light" w:cs="Calibri Light"/>
                <w:sz w:val="24"/>
                <w:szCs w:val="24"/>
              </w:rPr>
            </w:pPr>
            <w:r w:rsidRPr="00566C6F">
              <w:rPr>
                <w:rFonts w:ascii="Calibri Light" w:hAnsi="Calibri Light" w:cs="Calibri Light"/>
                <w:sz w:val="24"/>
                <w:szCs w:val="24"/>
              </w:rPr>
              <w:t>chm</w:t>
            </w:r>
          </w:p>
        </w:tc>
        <w:tc>
          <w:tcPr>
            <w:tcW w:w="1843" w:type="dxa"/>
            <w:noWrap/>
            <w:hideMark/>
          </w:tcPr>
          <w:p w14:paraId="264AF946" w14:textId="77777777" w:rsidR="00566C6F" w:rsidRPr="00566C6F" w:rsidRDefault="00566C6F" w:rsidP="00566C6F">
            <w:pPr>
              <w:jc w:val="right"/>
              <w:rPr>
                <w:rFonts w:ascii="Calibri Light" w:hAnsi="Calibri Light" w:cs="Calibri Light"/>
                <w:sz w:val="24"/>
                <w:szCs w:val="24"/>
              </w:rPr>
            </w:pPr>
            <w:r w:rsidRPr="00566C6F">
              <w:rPr>
                <w:rFonts w:ascii="Calibri Light" w:hAnsi="Calibri Light" w:cs="Calibri Light"/>
                <w:sz w:val="24"/>
                <w:szCs w:val="24"/>
              </w:rPr>
              <w:t>0.06*</w:t>
            </w:r>
          </w:p>
        </w:tc>
        <w:tc>
          <w:tcPr>
            <w:tcW w:w="1644" w:type="dxa"/>
            <w:noWrap/>
            <w:hideMark/>
          </w:tcPr>
          <w:p w14:paraId="2549C11C" w14:textId="77777777" w:rsidR="00566C6F" w:rsidRPr="00566C6F" w:rsidRDefault="00566C6F" w:rsidP="00566C6F">
            <w:pPr>
              <w:jc w:val="right"/>
              <w:rPr>
                <w:rFonts w:ascii="Calibri Light" w:hAnsi="Calibri Light" w:cs="Calibri Light"/>
                <w:sz w:val="24"/>
                <w:szCs w:val="24"/>
              </w:rPr>
            </w:pPr>
            <w:r w:rsidRPr="00566C6F">
              <w:rPr>
                <w:rFonts w:ascii="Calibri Light" w:hAnsi="Calibri Light" w:cs="Calibri Light"/>
                <w:sz w:val="24"/>
                <w:szCs w:val="24"/>
              </w:rPr>
              <w:t>(0.031)</w:t>
            </w:r>
          </w:p>
        </w:tc>
        <w:tc>
          <w:tcPr>
            <w:tcW w:w="960" w:type="dxa"/>
            <w:noWrap/>
            <w:hideMark/>
          </w:tcPr>
          <w:p w14:paraId="19820F03" w14:textId="77777777" w:rsidR="00566C6F" w:rsidRPr="00566C6F" w:rsidRDefault="00566C6F" w:rsidP="00A33D5A">
            <w:pPr>
              <w:jc w:val="center"/>
              <w:rPr>
                <w:rFonts w:ascii="Calibri Light" w:hAnsi="Calibri Light" w:cs="Calibri Light"/>
                <w:sz w:val="24"/>
                <w:szCs w:val="24"/>
              </w:rPr>
            </w:pPr>
            <w:r w:rsidRPr="00566C6F">
              <w:rPr>
                <w:rFonts w:ascii="Calibri Light" w:hAnsi="Calibri Light" w:cs="Calibri Light"/>
                <w:sz w:val="24"/>
                <w:szCs w:val="24"/>
              </w:rPr>
              <w:t>Pair</w:t>
            </w:r>
          </w:p>
        </w:tc>
      </w:tr>
      <w:tr w:rsidR="00566C6F" w:rsidRPr="00566C6F" w14:paraId="484A03F1" w14:textId="77777777" w:rsidTr="00566C6F">
        <w:trPr>
          <w:trHeight w:val="300"/>
          <w:jc w:val="center"/>
        </w:trPr>
        <w:tc>
          <w:tcPr>
            <w:tcW w:w="1276" w:type="dxa"/>
            <w:noWrap/>
            <w:hideMark/>
          </w:tcPr>
          <w:p w14:paraId="24196F2C" w14:textId="77777777" w:rsidR="00566C6F" w:rsidRPr="00566C6F" w:rsidRDefault="00566C6F" w:rsidP="00566C6F">
            <w:pPr>
              <w:jc w:val="center"/>
              <w:rPr>
                <w:rFonts w:ascii="Calibri Light" w:hAnsi="Calibri Light" w:cs="Calibri Light"/>
                <w:sz w:val="24"/>
                <w:szCs w:val="24"/>
              </w:rPr>
            </w:pPr>
            <w:proofErr w:type="spellStart"/>
            <w:r w:rsidRPr="00566C6F">
              <w:rPr>
                <w:rFonts w:ascii="Calibri Light" w:hAnsi="Calibri Light" w:cs="Calibri Light"/>
                <w:sz w:val="24"/>
                <w:szCs w:val="24"/>
              </w:rPr>
              <w:t>rpp</w:t>
            </w:r>
            <w:proofErr w:type="spellEnd"/>
          </w:p>
        </w:tc>
        <w:tc>
          <w:tcPr>
            <w:tcW w:w="1843" w:type="dxa"/>
            <w:noWrap/>
            <w:hideMark/>
          </w:tcPr>
          <w:p w14:paraId="7ECAAA4C" w14:textId="77777777" w:rsidR="00566C6F" w:rsidRPr="00566C6F" w:rsidRDefault="00566C6F" w:rsidP="00566C6F">
            <w:pPr>
              <w:jc w:val="right"/>
              <w:rPr>
                <w:rFonts w:ascii="Calibri Light" w:hAnsi="Calibri Light" w:cs="Calibri Light"/>
                <w:sz w:val="24"/>
                <w:szCs w:val="24"/>
              </w:rPr>
            </w:pPr>
            <w:r w:rsidRPr="00566C6F">
              <w:rPr>
                <w:rFonts w:ascii="Calibri Light" w:hAnsi="Calibri Light" w:cs="Calibri Light"/>
                <w:sz w:val="24"/>
                <w:szCs w:val="24"/>
              </w:rPr>
              <w:t>0.156***</w:t>
            </w:r>
          </w:p>
        </w:tc>
        <w:tc>
          <w:tcPr>
            <w:tcW w:w="1644" w:type="dxa"/>
            <w:noWrap/>
            <w:hideMark/>
          </w:tcPr>
          <w:p w14:paraId="3FF4121B" w14:textId="77777777" w:rsidR="00566C6F" w:rsidRPr="00566C6F" w:rsidRDefault="00566C6F" w:rsidP="00566C6F">
            <w:pPr>
              <w:jc w:val="right"/>
              <w:rPr>
                <w:rFonts w:ascii="Calibri Light" w:hAnsi="Calibri Light" w:cs="Calibri Light"/>
                <w:sz w:val="24"/>
                <w:szCs w:val="24"/>
              </w:rPr>
            </w:pPr>
            <w:r w:rsidRPr="00566C6F">
              <w:rPr>
                <w:rFonts w:ascii="Calibri Light" w:hAnsi="Calibri Light" w:cs="Calibri Light"/>
                <w:sz w:val="24"/>
                <w:szCs w:val="24"/>
              </w:rPr>
              <w:t>(0.049)</w:t>
            </w:r>
          </w:p>
        </w:tc>
        <w:tc>
          <w:tcPr>
            <w:tcW w:w="960" w:type="dxa"/>
            <w:noWrap/>
            <w:hideMark/>
          </w:tcPr>
          <w:p w14:paraId="11677040" w14:textId="77777777" w:rsidR="00566C6F" w:rsidRPr="00566C6F" w:rsidRDefault="00566C6F" w:rsidP="00A33D5A">
            <w:pPr>
              <w:jc w:val="center"/>
              <w:rPr>
                <w:rFonts w:ascii="Calibri Light" w:hAnsi="Calibri Light" w:cs="Calibri Light"/>
                <w:sz w:val="24"/>
                <w:szCs w:val="24"/>
              </w:rPr>
            </w:pPr>
            <w:r w:rsidRPr="00566C6F">
              <w:rPr>
                <w:rFonts w:ascii="Calibri Light" w:hAnsi="Calibri Light" w:cs="Calibri Light"/>
                <w:sz w:val="24"/>
                <w:szCs w:val="24"/>
              </w:rPr>
              <w:t>Pair</w:t>
            </w:r>
          </w:p>
        </w:tc>
      </w:tr>
      <w:tr w:rsidR="00566C6F" w:rsidRPr="00566C6F" w14:paraId="0B87D0B2" w14:textId="77777777" w:rsidTr="00566C6F">
        <w:trPr>
          <w:trHeight w:val="300"/>
          <w:jc w:val="center"/>
        </w:trPr>
        <w:tc>
          <w:tcPr>
            <w:tcW w:w="1276" w:type="dxa"/>
            <w:noWrap/>
            <w:hideMark/>
          </w:tcPr>
          <w:p w14:paraId="5A861355" w14:textId="77777777" w:rsidR="00566C6F" w:rsidRPr="00566C6F" w:rsidRDefault="00566C6F" w:rsidP="00566C6F">
            <w:pPr>
              <w:jc w:val="center"/>
              <w:rPr>
                <w:rFonts w:ascii="Calibri Light" w:hAnsi="Calibri Light" w:cs="Calibri Light"/>
                <w:sz w:val="24"/>
                <w:szCs w:val="24"/>
              </w:rPr>
            </w:pPr>
            <w:proofErr w:type="spellStart"/>
            <w:r w:rsidRPr="00566C6F">
              <w:rPr>
                <w:rFonts w:ascii="Calibri Light" w:hAnsi="Calibri Light" w:cs="Calibri Light"/>
                <w:sz w:val="24"/>
                <w:szCs w:val="24"/>
              </w:rPr>
              <w:t>i_s</w:t>
            </w:r>
            <w:proofErr w:type="spellEnd"/>
          </w:p>
        </w:tc>
        <w:tc>
          <w:tcPr>
            <w:tcW w:w="1843" w:type="dxa"/>
            <w:noWrap/>
            <w:hideMark/>
          </w:tcPr>
          <w:p w14:paraId="64A09B76" w14:textId="77777777" w:rsidR="00566C6F" w:rsidRPr="00566C6F" w:rsidRDefault="00566C6F" w:rsidP="00566C6F">
            <w:pPr>
              <w:jc w:val="right"/>
              <w:rPr>
                <w:rFonts w:ascii="Calibri Light" w:hAnsi="Calibri Light" w:cs="Calibri Light"/>
                <w:sz w:val="24"/>
                <w:szCs w:val="24"/>
              </w:rPr>
            </w:pPr>
            <w:r w:rsidRPr="00566C6F">
              <w:rPr>
                <w:rFonts w:ascii="Calibri Light" w:hAnsi="Calibri Light" w:cs="Calibri Light"/>
                <w:sz w:val="24"/>
                <w:szCs w:val="24"/>
              </w:rPr>
              <w:t>0.101*</w:t>
            </w:r>
          </w:p>
        </w:tc>
        <w:tc>
          <w:tcPr>
            <w:tcW w:w="1644" w:type="dxa"/>
            <w:noWrap/>
            <w:hideMark/>
          </w:tcPr>
          <w:p w14:paraId="0078FA2D" w14:textId="77777777" w:rsidR="00566C6F" w:rsidRPr="00566C6F" w:rsidRDefault="00566C6F" w:rsidP="00566C6F">
            <w:pPr>
              <w:jc w:val="right"/>
              <w:rPr>
                <w:rFonts w:ascii="Calibri Light" w:hAnsi="Calibri Light" w:cs="Calibri Light"/>
                <w:sz w:val="24"/>
                <w:szCs w:val="24"/>
              </w:rPr>
            </w:pPr>
            <w:r w:rsidRPr="00566C6F">
              <w:rPr>
                <w:rFonts w:ascii="Calibri Light" w:hAnsi="Calibri Light" w:cs="Calibri Light"/>
                <w:sz w:val="24"/>
                <w:szCs w:val="24"/>
              </w:rPr>
              <w:t>(0.053)</w:t>
            </w:r>
          </w:p>
        </w:tc>
        <w:tc>
          <w:tcPr>
            <w:tcW w:w="960" w:type="dxa"/>
            <w:noWrap/>
            <w:hideMark/>
          </w:tcPr>
          <w:p w14:paraId="3C2250F0" w14:textId="77777777" w:rsidR="00566C6F" w:rsidRPr="00566C6F" w:rsidRDefault="00566C6F" w:rsidP="00A33D5A">
            <w:pPr>
              <w:jc w:val="center"/>
              <w:rPr>
                <w:rFonts w:ascii="Calibri Light" w:hAnsi="Calibri Light" w:cs="Calibri Light"/>
                <w:sz w:val="24"/>
                <w:szCs w:val="24"/>
              </w:rPr>
            </w:pPr>
            <w:r w:rsidRPr="00566C6F">
              <w:rPr>
                <w:rFonts w:ascii="Calibri Light" w:hAnsi="Calibri Light" w:cs="Calibri Light"/>
                <w:sz w:val="24"/>
                <w:szCs w:val="24"/>
              </w:rPr>
              <w:t>Pair</w:t>
            </w:r>
          </w:p>
        </w:tc>
      </w:tr>
      <w:tr w:rsidR="00566C6F" w:rsidRPr="00566C6F" w14:paraId="5C362A56" w14:textId="77777777" w:rsidTr="00566C6F">
        <w:trPr>
          <w:trHeight w:val="300"/>
          <w:jc w:val="center"/>
        </w:trPr>
        <w:tc>
          <w:tcPr>
            <w:tcW w:w="1276" w:type="dxa"/>
            <w:noWrap/>
            <w:hideMark/>
          </w:tcPr>
          <w:p w14:paraId="745E02DE" w14:textId="77777777" w:rsidR="00566C6F" w:rsidRPr="00566C6F" w:rsidRDefault="00566C6F" w:rsidP="00566C6F">
            <w:pPr>
              <w:jc w:val="center"/>
              <w:rPr>
                <w:rFonts w:ascii="Calibri Light" w:hAnsi="Calibri Light" w:cs="Calibri Light"/>
                <w:sz w:val="24"/>
                <w:szCs w:val="24"/>
              </w:rPr>
            </w:pPr>
            <w:proofErr w:type="spellStart"/>
            <w:r w:rsidRPr="00566C6F">
              <w:rPr>
                <w:rFonts w:ascii="Calibri Light" w:hAnsi="Calibri Light" w:cs="Calibri Light"/>
                <w:sz w:val="24"/>
                <w:szCs w:val="24"/>
              </w:rPr>
              <w:t>nfm</w:t>
            </w:r>
            <w:proofErr w:type="spellEnd"/>
          </w:p>
        </w:tc>
        <w:tc>
          <w:tcPr>
            <w:tcW w:w="1843" w:type="dxa"/>
            <w:noWrap/>
            <w:hideMark/>
          </w:tcPr>
          <w:p w14:paraId="55A1066B" w14:textId="77777777" w:rsidR="00566C6F" w:rsidRPr="00566C6F" w:rsidRDefault="00566C6F" w:rsidP="00566C6F">
            <w:pPr>
              <w:jc w:val="right"/>
              <w:rPr>
                <w:rFonts w:ascii="Calibri Light" w:hAnsi="Calibri Light" w:cs="Calibri Light"/>
                <w:sz w:val="24"/>
                <w:szCs w:val="24"/>
              </w:rPr>
            </w:pPr>
            <w:r w:rsidRPr="00566C6F">
              <w:rPr>
                <w:rFonts w:ascii="Calibri Light" w:hAnsi="Calibri Light" w:cs="Calibri Light"/>
                <w:sz w:val="24"/>
                <w:szCs w:val="24"/>
              </w:rPr>
              <w:t>0.292**</w:t>
            </w:r>
          </w:p>
        </w:tc>
        <w:tc>
          <w:tcPr>
            <w:tcW w:w="1644" w:type="dxa"/>
            <w:noWrap/>
            <w:hideMark/>
          </w:tcPr>
          <w:p w14:paraId="1D8015CF" w14:textId="77777777" w:rsidR="00566C6F" w:rsidRPr="00566C6F" w:rsidRDefault="00566C6F" w:rsidP="00566C6F">
            <w:pPr>
              <w:jc w:val="right"/>
              <w:rPr>
                <w:rFonts w:ascii="Calibri Light" w:hAnsi="Calibri Light" w:cs="Calibri Light"/>
                <w:sz w:val="24"/>
                <w:szCs w:val="24"/>
              </w:rPr>
            </w:pPr>
            <w:r w:rsidRPr="00566C6F">
              <w:rPr>
                <w:rFonts w:ascii="Calibri Light" w:hAnsi="Calibri Light" w:cs="Calibri Light"/>
                <w:sz w:val="24"/>
                <w:szCs w:val="24"/>
              </w:rPr>
              <w:t>(0.135)</w:t>
            </w:r>
          </w:p>
        </w:tc>
        <w:tc>
          <w:tcPr>
            <w:tcW w:w="960" w:type="dxa"/>
            <w:noWrap/>
            <w:hideMark/>
          </w:tcPr>
          <w:p w14:paraId="55D15EFE" w14:textId="77777777" w:rsidR="00566C6F" w:rsidRPr="00566C6F" w:rsidRDefault="00566C6F" w:rsidP="00A33D5A">
            <w:pPr>
              <w:jc w:val="center"/>
              <w:rPr>
                <w:rFonts w:ascii="Calibri Light" w:hAnsi="Calibri Light" w:cs="Calibri Light"/>
                <w:sz w:val="24"/>
                <w:szCs w:val="24"/>
              </w:rPr>
            </w:pPr>
            <w:r w:rsidRPr="00566C6F">
              <w:rPr>
                <w:rFonts w:ascii="Calibri Light" w:hAnsi="Calibri Light" w:cs="Calibri Light"/>
                <w:sz w:val="24"/>
                <w:szCs w:val="24"/>
              </w:rPr>
              <w:t>Pair</w:t>
            </w:r>
          </w:p>
        </w:tc>
      </w:tr>
      <w:tr w:rsidR="00566C6F" w:rsidRPr="00566C6F" w14:paraId="3BC3B09B" w14:textId="77777777" w:rsidTr="00566C6F">
        <w:trPr>
          <w:trHeight w:val="300"/>
          <w:jc w:val="center"/>
        </w:trPr>
        <w:tc>
          <w:tcPr>
            <w:tcW w:w="1276" w:type="dxa"/>
            <w:noWrap/>
            <w:hideMark/>
          </w:tcPr>
          <w:p w14:paraId="25030CF2" w14:textId="77777777" w:rsidR="00566C6F" w:rsidRPr="00566C6F" w:rsidRDefault="00566C6F" w:rsidP="00566C6F">
            <w:pPr>
              <w:jc w:val="center"/>
              <w:rPr>
                <w:rFonts w:ascii="Calibri Light" w:hAnsi="Calibri Light" w:cs="Calibri Light"/>
                <w:sz w:val="24"/>
                <w:szCs w:val="24"/>
              </w:rPr>
            </w:pPr>
            <w:proofErr w:type="spellStart"/>
            <w:r w:rsidRPr="00566C6F">
              <w:rPr>
                <w:rFonts w:ascii="Calibri Light" w:hAnsi="Calibri Light" w:cs="Calibri Light"/>
                <w:sz w:val="24"/>
                <w:szCs w:val="24"/>
              </w:rPr>
              <w:t>fmp</w:t>
            </w:r>
            <w:proofErr w:type="spellEnd"/>
          </w:p>
        </w:tc>
        <w:tc>
          <w:tcPr>
            <w:tcW w:w="1843" w:type="dxa"/>
            <w:noWrap/>
            <w:hideMark/>
          </w:tcPr>
          <w:p w14:paraId="01146261" w14:textId="77777777" w:rsidR="00566C6F" w:rsidRPr="00566C6F" w:rsidRDefault="00566C6F" w:rsidP="00566C6F">
            <w:pPr>
              <w:jc w:val="right"/>
              <w:rPr>
                <w:rFonts w:ascii="Calibri Light" w:hAnsi="Calibri Light" w:cs="Calibri Light"/>
                <w:sz w:val="24"/>
                <w:szCs w:val="24"/>
              </w:rPr>
            </w:pPr>
            <w:r w:rsidRPr="00566C6F">
              <w:rPr>
                <w:rFonts w:ascii="Calibri Light" w:hAnsi="Calibri Light" w:cs="Calibri Light"/>
                <w:sz w:val="24"/>
                <w:szCs w:val="24"/>
              </w:rPr>
              <w:t>0.156***</w:t>
            </w:r>
          </w:p>
        </w:tc>
        <w:tc>
          <w:tcPr>
            <w:tcW w:w="1644" w:type="dxa"/>
            <w:noWrap/>
            <w:hideMark/>
          </w:tcPr>
          <w:p w14:paraId="060EDB23" w14:textId="77777777" w:rsidR="00566C6F" w:rsidRPr="00566C6F" w:rsidRDefault="00566C6F" w:rsidP="00566C6F">
            <w:pPr>
              <w:jc w:val="right"/>
              <w:rPr>
                <w:rFonts w:ascii="Calibri Light" w:hAnsi="Calibri Light" w:cs="Calibri Light"/>
                <w:sz w:val="24"/>
                <w:szCs w:val="24"/>
              </w:rPr>
            </w:pPr>
            <w:r w:rsidRPr="00566C6F">
              <w:rPr>
                <w:rFonts w:ascii="Calibri Light" w:hAnsi="Calibri Light" w:cs="Calibri Light"/>
                <w:sz w:val="24"/>
                <w:szCs w:val="24"/>
              </w:rPr>
              <w:t>(0.036)</w:t>
            </w:r>
          </w:p>
        </w:tc>
        <w:tc>
          <w:tcPr>
            <w:tcW w:w="960" w:type="dxa"/>
            <w:noWrap/>
            <w:hideMark/>
          </w:tcPr>
          <w:p w14:paraId="02F99487" w14:textId="77777777" w:rsidR="00566C6F" w:rsidRPr="00566C6F" w:rsidRDefault="00566C6F" w:rsidP="00A33D5A">
            <w:pPr>
              <w:jc w:val="center"/>
              <w:rPr>
                <w:rFonts w:ascii="Calibri Light" w:hAnsi="Calibri Light" w:cs="Calibri Light"/>
                <w:sz w:val="24"/>
                <w:szCs w:val="24"/>
              </w:rPr>
            </w:pPr>
            <w:r w:rsidRPr="00566C6F">
              <w:rPr>
                <w:rFonts w:ascii="Calibri Light" w:hAnsi="Calibri Light" w:cs="Calibri Light"/>
                <w:sz w:val="24"/>
                <w:szCs w:val="24"/>
              </w:rPr>
              <w:t>Pair</w:t>
            </w:r>
          </w:p>
        </w:tc>
      </w:tr>
      <w:tr w:rsidR="00566C6F" w:rsidRPr="00566C6F" w14:paraId="560ACB19" w14:textId="77777777" w:rsidTr="00566C6F">
        <w:trPr>
          <w:trHeight w:val="300"/>
          <w:jc w:val="center"/>
        </w:trPr>
        <w:tc>
          <w:tcPr>
            <w:tcW w:w="1276" w:type="dxa"/>
            <w:noWrap/>
            <w:hideMark/>
          </w:tcPr>
          <w:p w14:paraId="5D5AEF4C" w14:textId="77777777" w:rsidR="00566C6F" w:rsidRPr="00566C6F" w:rsidRDefault="00566C6F" w:rsidP="00566C6F">
            <w:pPr>
              <w:jc w:val="center"/>
              <w:rPr>
                <w:rFonts w:ascii="Calibri Light" w:hAnsi="Calibri Light" w:cs="Calibri Light"/>
                <w:sz w:val="24"/>
                <w:szCs w:val="24"/>
              </w:rPr>
            </w:pPr>
            <w:proofErr w:type="spellStart"/>
            <w:r w:rsidRPr="00566C6F">
              <w:rPr>
                <w:rFonts w:ascii="Calibri Light" w:hAnsi="Calibri Light" w:cs="Calibri Light"/>
                <w:sz w:val="24"/>
                <w:szCs w:val="24"/>
              </w:rPr>
              <w:t>ome</w:t>
            </w:r>
            <w:proofErr w:type="spellEnd"/>
          </w:p>
        </w:tc>
        <w:tc>
          <w:tcPr>
            <w:tcW w:w="1843" w:type="dxa"/>
            <w:noWrap/>
            <w:hideMark/>
          </w:tcPr>
          <w:p w14:paraId="049B0C7B" w14:textId="77777777" w:rsidR="00566C6F" w:rsidRPr="00566C6F" w:rsidRDefault="00566C6F" w:rsidP="00566C6F">
            <w:pPr>
              <w:jc w:val="right"/>
              <w:rPr>
                <w:rFonts w:ascii="Calibri Light" w:hAnsi="Calibri Light" w:cs="Calibri Light"/>
                <w:sz w:val="24"/>
                <w:szCs w:val="24"/>
              </w:rPr>
            </w:pPr>
            <w:r w:rsidRPr="00566C6F">
              <w:rPr>
                <w:rFonts w:ascii="Calibri Light" w:hAnsi="Calibri Light" w:cs="Calibri Light"/>
                <w:sz w:val="24"/>
                <w:szCs w:val="24"/>
              </w:rPr>
              <w:t>0.169***</w:t>
            </w:r>
          </w:p>
        </w:tc>
        <w:tc>
          <w:tcPr>
            <w:tcW w:w="1644" w:type="dxa"/>
            <w:noWrap/>
            <w:hideMark/>
          </w:tcPr>
          <w:p w14:paraId="4B3A844E" w14:textId="77777777" w:rsidR="00566C6F" w:rsidRPr="00566C6F" w:rsidRDefault="00566C6F" w:rsidP="00566C6F">
            <w:pPr>
              <w:jc w:val="right"/>
              <w:rPr>
                <w:rFonts w:ascii="Calibri Light" w:hAnsi="Calibri Light" w:cs="Calibri Light"/>
                <w:sz w:val="24"/>
                <w:szCs w:val="24"/>
              </w:rPr>
            </w:pPr>
            <w:r w:rsidRPr="00566C6F">
              <w:rPr>
                <w:rFonts w:ascii="Calibri Light" w:hAnsi="Calibri Light" w:cs="Calibri Light"/>
                <w:sz w:val="24"/>
                <w:szCs w:val="24"/>
              </w:rPr>
              <w:t>(0.03)</w:t>
            </w:r>
          </w:p>
        </w:tc>
        <w:tc>
          <w:tcPr>
            <w:tcW w:w="960" w:type="dxa"/>
            <w:noWrap/>
            <w:hideMark/>
          </w:tcPr>
          <w:p w14:paraId="1EF271F7" w14:textId="77777777" w:rsidR="00566C6F" w:rsidRPr="00566C6F" w:rsidRDefault="00566C6F" w:rsidP="00A33D5A">
            <w:pPr>
              <w:jc w:val="center"/>
              <w:rPr>
                <w:rFonts w:ascii="Calibri Light" w:hAnsi="Calibri Light" w:cs="Calibri Light"/>
                <w:sz w:val="24"/>
                <w:szCs w:val="24"/>
              </w:rPr>
            </w:pPr>
            <w:r w:rsidRPr="00566C6F">
              <w:rPr>
                <w:rFonts w:ascii="Calibri Light" w:hAnsi="Calibri Light" w:cs="Calibri Light"/>
                <w:sz w:val="24"/>
                <w:szCs w:val="24"/>
              </w:rPr>
              <w:t>Pair</w:t>
            </w:r>
          </w:p>
        </w:tc>
      </w:tr>
      <w:tr w:rsidR="00566C6F" w:rsidRPr="00566C6F" w14:paraId="3176FB5B" w14:textId="77777777" w:rsidTr="00566C6F">
        <w:trPr>
          <w:trHeight w:val="300"/>
          <w:jc w:val="center"/>
        </w:trPr>
        <w:tc>
          <w:tcPr>
            <w:tcW w:w="1276" w:type="dxa"/>
            <w:noWrap/>
            <w:hideMark/>
          </w:tcPr>
          <w:p w14:paraId="771E6B06" w14:textId="77777777" w:rsidR="00566C6F" w:rsidRPr="00566C6F" w:rsidRDefault="00566C6F" w:rsidP="00566C6F">
            <w:pPr>
              <w:jc w:val="center"/>
              <w:rPr>
                <w:rFonts w:ascii="Calibri Light" w:hAnsi="Calibri Light" w:cs="Calibri Light"/>
                <w:sz w:val="24"/>
                <w:szCs w:val="24"/>
              </w:rPr>
            </w:pPr>
            <w:proofErr w:type="spellStart"/>
            <w:r w:rsidRPr="00566C6F">
              <w:rPr>
                <w:rFonts w:ascii="Calibri Light" w:hAnsi="Calibri Light" w:cs="Calibri Light"/>
                <w:sz w:val="24"/>
                <w:szCs w:val="24"/>
              </w:rPr>
              <w:t>mvh</w:t>
            </w:r>
            <w:proofErr w:type="spellEnd"/>
          </w:p>
        </w:tc>
        <w:tc>
          <w:tcPr>
            <w:tcW w:w="1843" w:type="dxa"/>
            <w:noWrap/>
            <w:hideMark/>
          </w:tcPr>
          <w:p w14:paraId="64FCC96D" w14:textId="77777777" w:rsidR="00566C6F" w:rsidRPr="00566C6F" w:rsidRDefault="00566C6F" w:rsidP="00566C6F">
            <w:pPr>
              <w:jc w:val="right"/>
              <w:rPr>
                <w:rFonts w:ascii="Calibri Light" w:hAnsi="Calibri Light" w:cs="Calibri Light"/>
                <w:sz w:val="24"/>
                <w:szCs w:val="24"/>
              </w:rPr>
            </w:pPr>
            <w:r w:rsidRPr="00566C6F">
              <w:rPr>
                <w:rFonts w:ascii="Calibri Light" w:hAnsi="Calibri Light" w:cs="Calibri Light"/>
                <w:sz w:val="24"/>
                <w:szCs w:val="24"/>
              </w:rPr>
              <w:t>0.168***</w:t>
            </w:r>
          </w:p>
        </w:tc>
        <w:tc>
          <w:tcPr>
            <w:tcW w:w="1644" w:type="dxa"/>
            <w:noWrap/>
            <w:hideMark/>
          </w:tcPr>
          <w:p w14:paraId="50C84B5D" w14:textId="77777777" w:rsidR="00566C6F" w:rsidRPr="00566C6F" w:rsidRDefault="00566C6F" w:rsidP="00566C6F">
            <w:pPr>
              <w:jc w:val="right"/>
              <w:rPr>
                <w:rFonts w:ascii="Calibri Light" w:hAnsi="Calibri Light" w:cs="Calibri Light"/>
                <w:sz w:val="24"/>
                <w:szCs w:val="24"/>
              </w:rPr>
            </w:pPr>
            <w:r w:rsidRPr="00566C6F">
              <w:rPr>
                <w:rFonts w:ascii="Calibri Light" w:hAnsi="Calibri Light" w:cs="Calibri Light"/>
                <w:sz w:val="24"/>
                <w:szCs w:val="24"/>
              </w:rPr>
              <w:t>(0.044)</w:t>
            </w:r>
          </w:p>
        </w:tc>
        <w:tc>
          <w:tcPr>
            <w:tcW w:w="960" w:type="dxa"/>
            <w:noWrap/>
            <w:hideMark/>
          </w:tcPr>
          <w:p w14:paraId="2F0016C9" w14:textId="77777777" w:rsidR="00566C6F" w:rsidRPr="00566C6F" w:rsidRDefault="00566C6F" w:rsidP="00A33D5A">
            <w:pPr>
              <w:jc w:val="center"/>
              <w:rPr>
                <w:rFonts w:ascii="Calibri Light" w:hAnsi="Calibri Light" w:cs="Calibri Light"/>
                <w:sz w:val="24"/>
                <w:szCs w:val="24"/>
              </w:rPr>
            </w:pPr>
            <w:r w:rsidRPr="00566C6F">
              <w:rPr>
                <w:rFonts w:ascii="Calibri Light" w:hAnsi="Calibri Light" w:cs="Calibri Light"/>
                <w:sz w:val="24"/>
                <w:szCs w:val="24"/>
              </w:rPr>
              <w:t>Pair</w:t>
            </w:r>
          </w:p>
        </w:tc>
      </w:tr>
      <w:tr w:rsidR="00566C6F" w:rsidRPr="00566C6F" w14:paraId="2347BD11" w14:textId="77777777" w:rsidTr="00566C6F">
        <w:trPr>
          <w:trHeight w:val="300"/>
          <w:jc w:val="center"/>
        </w:trPr>
        <w:tc>
          <w:tcPr>
            <w:tcW w:w="1276" w:type="dxa"/>
            <w:noWrap/>
            <w:hideMark/>
          </w:tcPr>
          <w:p w14:paraId="3C959FD6" w14:textId="77777777" w:rsidR="00566C6F" w:rsidRPr="00566C6F" w:rsidRDefault="00566C6F" w:rsidP="00566C6F">
            <w:pPr>
              <w:jc w:val="center"/>
              <w:rPr>
                <w:rFonts w:ascii="Calibri Light" w:hAnsi="Calibri Light" w:cs="Calibri Light"/>
                <w:sz w:val="24"/>
                <w:szCs w:val="24"/>
              </w:rPr>
            </w:pPr>
            <w:proofErr w:type="spellStart"/>
            <w:r w:rsidRPr="00566C6F">
              <w:rPr>
                <w:rFonts w:ascii="Calibri Light" w:hAnsi="Calibri Light" w:cs="Calibri Light"/>
                <w:sz w:val="24"/>
                <w:szCs w:val="24"/>
              </w:rPr>
              <w:t>afs</w:t>
            </w:r>
            <w:proofErr w:type="spellEnd"/>
          </w:p>
        </w:tc>
        <w:tc>
          <w:tcPr>
            <w:tcW w:w="1843" w:type="dxa"/>
            <w:noWrap/>
            <w:hideMark/>
          </w:tcPr>
          <w:p w14:paraId="53219D0C" w14:textId="77777777" w:rsidR="00566C6F" w:rsidRPr="00566C6F" w:rsidRDefault="00566C6F" w:rsidP="00566C6F">
            <w:pPr>
              <w:jc w:val="right"/>
              <w:rPr>
                <w:rFonts w:ascii="Calibri Light" w:hAnsi="Calibri Light" w:cs="Calibri Light"/>
                <w:sz w:val="24"/>
                <w:szCs w:val="24"/>
              </w:rPr>
            </w:pPr>
            <w:r w:rsidRPr="00566C6F">
              <w:rPr>
                <w:rFonts w:ascii="Calibri Light" w:hAnsi="Calibri Light" w:cs="Calibri Light"/>
                <w:sz w:val="24"/>
                <w:szCs w:val="24"/>
              </w:rPr>
              <w:t>0.412***</w:t>
            </w:r>
          </w:p>
        </w:tc>
        <w:tc>
          <w:tcPr>
            <w:tcW w:w="1644" w:type="dxa"/>
            <w:noWrap/>
            <w:hideMark/>
          </w:tcPr>
          <w:p w14:paraId="4B92BA10" w14:textId="77777777" w:rsidR="00566C6F" w:rsidRPr="00566C6F" w:rsidRDefault="00566C6F" w:rsidP="00566C6F">
            <w:pPr>
              <w:jc w:val="right"/>
              <w:rPr>
                <w:rFonts w:ascii="Calibri Light" w:hAnsi="Calibri Light" w:cs="Calibri Light"/>
                <w:sz w:val="24"/>
                <w:szCs w:val="24"/>
              </w:rPr>
            </w:pPr>
            <w:r w:rsidRPr="00566C6F">
              <w:rPr>
                <w:rFonts w:ascii="Calibri Light" w:hAnsi="Calibri Light" w:cs="Calibri Light"/>
                <w:sz w:val="24"/>
                <w:szCs w:val="24"/>
              </w:rPr>
              <w:t>(0.151)</w:t>
            </w:r>
          </w:p>
        </w:tc>
        <w:tc>
          <w:tcPr>
            <w:tcW w:w="960" w:type="dxa"/>
            <w:noWrap/>
            <w:hideMark/>
          </w:tcPr>
          <w:p w14:paraId="56F8D672" w14:textId="77777777" w:rsidR="00566C6F" w:rsidRPr="00566C6F" w:rsidRDefault="00566C6F" w:rsidP="00A33D5A">
            <w:pPr>
              <w:jc w:val="center"/>
              <w:rPr>
                <w:rFonts w:ascii="Calibri Light" w:hAnsi="Calibri Light" w:cs="Calibri Light"/>
                <w:sz w:val="24"/>
                <w:szCs w:val="24"/>
              </w:rPr>
            </w:pPr>
            <w:r w:rsidRPr="00566C6F">
              <w:rPr>
                <w:rFonts w:ascii="Calibri Light" w:hAnsi="Calibri Light" w:cs="Calibri Light"/>
                <w:sz w:val="24"/>
                <w:szCs w:val="24"/>
              </w:rPr>
              <w:t>Pair</w:t>
            </w:r>
          </w:p>
        </w:tc>
      </w:tr>
      <w:tr w:rsidR="00566C6F" w:rsidRPr="00566C6F" w14:paraId="196A3B71" w14:textId="77777777" w:rsidTr="00566C6F">
        <w:trPr>
          <w:trHeight w:val="300"/>
          <w:jc w:val="center"/>
        </w:trPr>
        <w:tc>
          <w:tcPr>
            <w:tcW w:w="1276" w:type="dxa"/>
            <w:noWrap/>
            <w:hideMark/>
          </w:tcPr>
          <w:p w14:paraId="122CED00" w14:textId="77777777" w:rsidR="00566C6F" w:rsidRPr="00566C6F" w:rsidRDefault="00566C6F" w:rsidP="00566C6F">
            <w:pPr>
              <w:jc w:val="center"/>
              <w:rPr>
                <w:rFonts w:ascii="Calibri Light" w:hAnsi="Calibri Light" w:cs="Calibri Light"/>
                <w:sz w:val="24"/>
                <w:szCs w:val="24"/>
              </w:rPr>
            </w:pPr>
            <w:proofErr w:type="spellStart"/>
            <w:r w:rsidRPr="00566C6F">
              <w:rPr>
                <w:rFonts w:ascii="Calibri Light" w:hAnsi="Calibri Light" w:cs="Calibri Light"/>
                <w:sz w:val="24"/>
                <w:szCs w:val="24"/>
              </w:rPr>
              <w:t>otp</w:t>
            </w:r>
            <w:proofErr w:type="spellEnd"/>
          </w:p>
        </w:tc>
        <w:tc>
          <w:tcPr>
            <w:tcW w:w="1843" w:type="dxa"/>
            <w:noWrap/>
            <w:hideMark/>
          </w:tcPr>
          <w:p w14:paraId="608CD8D6" w14:textId="77777777" w:rsidR="00566C6F" w:rsidRPr="00566C6F" w:rsidRDefault="00566C6F" w:rsidP="00566C6F">
            <w:pPr>
              <w:jc w:val="right"/>
              <w:rPr>
                <w:rFonts w:ascii="Calibri Light" w:hAnsi="Calibri Light" w:cs="Calibri Light"/>
                <w:sz w:val="24"/>
                <w:szCs w:val="24"/>
              </w:rPr>
            </w:pPr>
            <w:r w:rsidRPr="00566C6F">
              <w:rPr>
                <w:rFonts w:ascii="Calibri Light" w:hAnsi="Calibri Light" w:cs="Calibri Light"/>
                <w:sz w:val="24"/>
                <w:szCs w:val="24"/>
              </w:rPr>
              <w:t>-0.181***</w:t>
            </w:r>
          </w:p>
        </w:tc>
        <w:tc>
          <w:tcPr>
            <w:tcW w:w="1644" w:type="dxa"/>
            <w:noWrap/>
            <w:hideMark/>
          </w:tcPr>
          <w:p w14:paraId="166780A8" w14:textId="77777777" w:rsidR="00566C6F" w:rsidRPr="00566C6F" w:rsidRDefault="00566C6F" w:rsidP="00566C6F">
            <w:pPr>
              <w:jc w:val="right"/>
              <w:rPr>
                <w:rFonts w:ascii="Calibri Light" w:hAnsi="Calibri Light" w:cs="Calibri Light"/>
                <w:sz w:val="24"/>
                <w:szCs w:val="24"/>
              </w:rPr>
            </w:pPr>
            <w:r w:rsidRPr="00566C6F">
              <w:rPr>
                <w:rFonts w:ascii="Calibri Light" w:hAnsi="Calibri Light" w:cs="Calibri Light"/>
                <w:sz w:val="24"/>
                <w:szCs w:val="24"/>
              </w:rPr>
              <w:t>(0.066)</w:t>
            </w:r>
          </w:p>
        </w:tc>
        <w:tc>
          <w:tcPr>
            <w:tcW w:w="960" w:type="dxa"/>
            <w:noWrap/>
            <w:hideMark/>
          </w:tcPr>
          <w:p w14:paraId="1BBF6AA0" w14:textId="77777777" w:rsidR="00566C6F" w:rsidRPr="00566C6F" w:rsidRDefault="00566C6F" w:rsidP="00A33D5A">
            <w:pPr>
              <w:jc w:val="center"/>
              <w:rPr>
                <w:rFonts w:ascii="Calibri Light" w:hAnsi="Calibri Light" w:cs="Calibri Light"/>
                <w:sz w:val="24"/>
                <w:szCs w:val="24"/>
              </w:rPr>
            </w:pPr>
            <w:r w:rsidRPr="00566C6F">
              <w:rPr>
                <w:rFonts w:ascii="Calibri Light" w:hAnsi="Calibri Light" w:cs="Calibri Light"/>
                <w:sz w:val="24"/>
                <w:szCs w:val="24"/>
              </w:rPr>
              <w:t>Pair</w:t>
            </w:r>
          </w:p>
        </w:tc>
      </w:tr>
      <w:tr w:rsidR="00566C6F" w:rsidRPr="00566C6F" w14:paraId="036869CC" w14:textId="77777777" w:rsidTr="00566C6F">
        <w:trPr>
          <w:trHeight w:val="300"/>
          <w:jc w:val="center"/>
        </w:trPr>
        <w:tc>
          <w:tcPr>
            <w:tcW w:w="1276" w:type="dxa"/>
            <w:noWrap/>
            <w:hideMark/>
          </w:tcPr>
          <w:p w14:paraId="1B772430" w14:textId="77777777" w:rsidR="00566C6F" w:rsidRPr="00566C6F" w:rsidRDefault="00566C6F" w:rsidP="00566C6F">
            <w:pPr>
              <w:jc w:val="center"/>
              <w:rPr>
                <w:rFonts w:ascii="Calibri Light" w:hAnsi="Calibri Light" w:cs="Calibri Light"/>
                <w:sz w:val="24"/>
                <w:szCs w:val="24"/>
              </w:rPr>
            </w:pPr>
            <w:proofErr w:type="spellStart"/>
            <w:r w:rsidRPr="00566C6F">
              <w:rPr>
                <w:rFonts w:ascii="Calibri Light" w:hAnsi="Calibri Light" w:cs="Calibri Light"/>
                <w:sz w:val="24"/>
                <w:szCs w:val="24"/>
              </w:rPr>
              <w:t>wtp</w:t>
            </w:r>
            <w:proofErr w:type="spellEnd"/>
          </w:p>
        </w:tc>
        <w:tc>
          <w:tcPr>
            <w:tcW w:w="1843" w:type="dxa"/>
            <w:noWrap/>
            <w:hideMark/>
          </w:tcPr>
          <w:p w14:paraId="44B3F983" w14:textId="77777777" w:rsidR="00566C6F" w:rsidRPr="00566C6F" w:rsidRDefault="00566C6F" w:rsidP="00566C6F">
            <w:pPr>
              <w:jc w:val="right"/>
              <w:rPr>
                <w:rFonts w:ascii="Calibri Light" w:hAnsi="Calibri Light" w:cs="Calibri Light"/>
                <w:sz w:val="24"/>
                <w:szCs w:val="24"/>
              </w:rPr>
            </w:pPr>
            <w:r w:rsidRPr="00566C6F">
              <w:rPr>
                <w:rFonts w:ascii="Calibri Light" w:hAnsi="Calibri Light" w:cs="Calibri Light"/>
                <w:sz w:val="24"/>
                <w:szCs w:val="24"/>
              </w:rPr>
              <w:t>-0.181***</w:t>
            </w:r>
          </w:p>
        </w:tc>
        <w:tc>
          <w:tcPr>
            <w:tcW w:w="1644" w:type="dxa"/>
            <w:noWrap/>
            <w:hideMark/>
          </w:tcPr>
          <w:p w14:paraId="4777F9A5" w14:textId="77777777" w:rsidR="00566C6F" w:rsidRPr="00566C6F" w:rsidRDefault="00566C6F" w:rsidP="00566C6F">
            <w:pPr>
              <w:jc w:val="right"/>
              <w:rPr>
                <w:rFonts w:ascii="Calibri Light" w:hAnsi="Calibri Light" w:cs="Calibri Light"/>
                <w:sz w:val="24"/>
                <w:szCs w:val="24"/>
              </w:rPr>
            </w:pPr>
            <w:r w:rsidRPr="00566C6F">
              <w:rPr>
                <w:rFonts w:ascii="Calibri Light" w:hAnsi="Calibri Light" w:cs="Calibri Light"/>
                <w:sz w:val="24"/>
                <w:szCs w:val="24"/>
              </w:rPr>
              <w:t>(0.066)</w:t>
            </w:r>
          </w:p>
        </w:tc>
        <w:tc>
          <w:tcPr>
            <w:tcW w:w="960" w:type="dxa"/>
            <w:noWrap/>
            <w:hideMark/>
          </w:tcPr>
          <w:p w14:paraId="60B10DB9" w14:textId="77777777" w:rsidR="00566C6F" w:rsidRPr="00566C6F" w:rsidRDefault="00566C6F" w:rsidP="00A33D5A">
            <w:pPr>
              <w:jc w:val="center"/>
              <w:rPr>
                <w:rFonts w:ascii="Calibri Light" w:hAnsi="Calibri Light" w:cs="Calibri Light"/>
                <w:sz w:val="24"/>
                <w:szCs w:val="24"/>
              </w:rPr>
            </w:pPr>
            <w:r w:rsidRPr="00566C6F">
              <w:rPr>
                <w:rFonts w:ascii="Calibri Light" w:hAnsi="Calibri Light" w:cs="Calibri Light"/>
                <w:sz w:val="24"/>
                <w:szCs w:val="24"/>
              </w:rPr>
              <w:t>Pair</w:t>
            </w:r>
          </w:p>
        </w:tc>
      </w:tr>
      <w:tr w:rsidR="00566C6F" w:rsidRPr="00566C6F" w14:paraId="1F83CDD8" w14:textId="77777777" w:rsidTr="00566C6F">
        <w:trPr>
          <w:trHeight w:val="300"/>
          <w:jc w:val="center"/>
        </w:trPr>
        <w:tc>
          <w:tcPr>
            <w:tcW w:w="1276" w:type="dxa"/>
            <w:noWrap/>
            <w:hideMark/>
          </w:tcPr>
          <w:p w14:paraId="57AF66B0" w14:textId="77777777" w:rsidR="00566C6F" w:rsidRPr="00566C6F" w:rsidRDefault="00566C6F" w:rsidP="00566C6F">
            <w:pPr>
              <w:jc w:val="center"/>
              <w:rPr>
                <w:rFonts w:ascii="Calibri Light" w:hAnsi="Calibri Light" w:cs="Calibri Light"/>
                <w:sz w:val="24"/>
                <w:szCs w:val="24"/>
              </w:rPr>
            </w:pPr>
            <w:proofErr w:type="spellStart"/>
            <w:r w:rsidRPr="00566C6F">
              <w:rPr>
                <w:rFonts w:ascii="Calibri Light" w:hAnsi="Calibri Light" w:cs="Calibri Light"/>
                <w:sz w:val="24"/>
                <w:szCs w:val="24"/>
              </w:rPr>
              <w:t>atp</w:t>
            </w:r>
            <w:proofErr w:type="spellEnd"/>
          </w:p>
        </w:tc>
        <w:tc>
          <w:tcPr>
            <w:tcW w:w="1843" w:type="dxa"/>
            <w:noWrap/>
            <w:hideMark/>
          </w:tcPr>
          <w:p w14:paraId="7F0354E3" w14:textId="77777777" w:rsidR="00566C6F" w:rsidRPr="00566C6F" w:rsidRDefault="00566C6F" w:rsidP="00566C6F">
            <w:pPr>
              <w:jc w:val="right"/>
              <w:rPr>
                <w:rFonts w:ascii="Calibri Light" w:hAnsi="Calibri Light" w:cs="Calibri Light"/>
                <w:sz w:val="24"/>
                <w:szCs w:val="24"/>
              </w:rPr>
            </w:pPr>
            <w:r w:rsidRPr="00566C6F">
              <w:rPr>
                <w:rFonts w:ascii="Calibri Light" w:hAnsi="Calibri Light" w:cs="Calibri Light"/>
                <w:sz w:val="24"/>
                <w:szCs w:val="24"/>
              </w:rPr>
              <w:t>-0.181***</w:t>
            </w:r>
          </w:p>
        </w:tc>
        <w:tc>
          <w:tcPr>
            <w:tcW w:w="1644" w:type="dxa"/>
            <w:noWrap/>
            <w:hideMark/>
          </w:tcPr>
          <w:p w14:paraId="3DDC7855" w14:textId="77777777" w:rsidR="00566C6F" w:rsidRPr="00566C6F" w:rsidRDefault="00566C6F" w:rsidP="00566C6F">
            <w:pPr>
              <w:jc w:val="right"/>
              <w:rPr>
                <w:rFonts w:ascii="Calibri Light" w:hAnsi="Calibri Light" w:cs="Calibri Light"/>
                <w:sz w:val="24"/>
                <w:szCs w:val="24"/>
              </w:rPr>
            </w:pPr>
            <w:r w:rsidRPr="00566C6F">
              <w:rPr>
                <w:rFonts w:ascii="Calibri Light" w:hAnsi="Calibri Light" w:cs="Calibri Light"/>
                <w:sz w:val="24"/>
                <w:szCs w:val="24"/>
              </w:rPr>
              <w:t>(0.066)</w:t>
            </w:r>
          </w:p>
        </w:tc>
        <w:tc>
          <w:tcPr>
            <w:tcW w:w="960" w:type="dxa"/>
            <w:noWrap/>
            <w:hideMark/>
          </w:tcPr>
          <w:p w14:paraId="4E01360F" w14:textId="77777777" w:rsidR="00566C6F" w:rsidRPr="00566C6F" w:rsidRDefault="00566C6F" w:rsidP="00A33D5A">
            <w:pPr>
              <w:jc w:val="center"/>
              <w:rPr>
                <w:rFonts w:ascii="Calibri Light" w:hAnsi="Calibri Light" w:cs="Calibri Light"/>
                <w:sz w:val="24"/>
                <w:szCs w:val="24"/>
              </w:rPr>
            </w:pPr>
            <w:r w:rsidRPr="00566C6F">
              <w:rPr>
                <w:rFonts w:ascii="Calibri Light" w:hAnsi="Calibri Light" w:cs="Calibri Light"/>
                <w:sz w:val="24"/>
                <w:szCs w:val="24"/>
              </w:rPr>
              <w:t>Pair</w:t>
            </w:r>
          </w:p>
        </w:tc>
      </w:tr>
      <w:tr w:rsidR="00566C6F" w:rsidRPr="00566C6F" w14:paraId="436FA75A" w14:textId="77777777" w:rsidTr="00566C6F">
        <w:trPr>
          <w:trHeight w:val="300"/>
          <w:jc w:val="center"/>
        </w:trPr>
        <w:tc>
          <w:tcPr>
            <w:tcW w:w="1276" w:type="dxa"/>
            <w:noWrap/>
            <w:hideMark/>
          </w:tcPr>
          <w:p w14:paraId="1E7C9CA1" w14:textId="77777777" w:rsidR="00566C6F" w:rsidRPr="00566C6F" w:rsidRDefault="00566C6F" w:rsidP="00566C6F">
            <w:pPr>
              <w:jc w:val="center"/>
              <w:rPr>
                <w:rFonts w:ascii="Calibri Light" w:hAnsi="Calibri Light" w:cs="Calibri Light"/>
                <w:sz w:val="24"/>
                <w:szCs w:val="24"/>
              </w:rPr>
            </w:pPr>
            <w:proofErr w:type="spellStart"/>
            <w:r w:rsidRPr="00566C6F">
              <w:rPr>
                <w:rFonts w:ascii="Calibri Light" w:hAnsi="Calibri Light" w:cs="Calibri Light"/>
                <w:sz w:val="24"/>
                <w:szCs w:val="24"/>
              </w:rPr>
              <w:t>whs</w:t>
            </w:r>
            <w:proofErr w:type="spellEnd"/>
          </w:p>
        </w:tc>
        <w:tc>
          <w:tcPr>
            <w:tcW w:w="1843" w:type="dxa"/>
            <w:noWrap/>
            <w:hideMark/>
          </w:tcPr>
          <w:p w14:paraId="2D919911" w14:textId="77777777" w:rsidR="00566C6F" w:rsidRPr="00566C6F" w:rsidRDefault="00566C6F" w:rsidP="00566C6F">
            <w:pPr>
              <w:jc w:val="right"/>
              <w:rPr>
                <w:rFonts w:ascii="Calibri Light" w:hAnsi="Calibri Light" w:cs="Calibri Light"/>
                <w:sz w:val="24"/>
                <w:szCs w:val="24"/>
              </w:rPr>
            </w:pPr>
            <w:r w:rsidRPr="00566C6F">
              <w:rPr>
                <w:rFonts w:ascii="Calibri Light" w:hAnsi="Calibri Light" w:cs="Calibri Light"/>
                <w:sz w:val="24"/>
                <w:szCs w:val="24"/>
              </w:rPr>
              <w:t>-0.181***</w:t>
            </w:r>
          </w:p>
        </w:tc>
        <w:tc>
          <w:tcPr>
            <w:tcW w:w="1644" w:type="dxa"/>
            <w:noWrap/>
            <w:hideMark/>
          </w:tcPr>
          <w:p w14:paraId="45A9ED14" w14:textId="77777777" w:rsidR="00566C6F" w:rsidRPr="00566C6F" w:rsidRDefault="00566C6F" w:rsidP="00566C6F">
            <w:pPr>
              <w:jc w:val="right"/>
              <w:rPr>
                <w:rFonts w:ascii="Calibri Light" w:hAnsi="Calibri Light" w:cs="Calibri Light"/>
                <w:sz w:val="24"/>
                <w:szCs w:val="24"/>
              </w:rPr>
            </w:pPr>
            <w:r w:rsidRPr="00566C6F">
              <w:rPr>
                <w:rFonts w:ascii="Calibri Light" w:hAnsi="Calibri Light" w:cs="Calibri Light"/>
                <w:sz w:val="24"/>
                <w:szCs w:val="24"/>
              </w:rPr>
              <w:t>(0.066)</w:t>
            </w:r>
          </w:p>
        </w:tc>
        <w:tc>
          <w:tcPr>
            <w:tcW w:w="960" w:type="dxa"/>
            <w:noWrap/>
            <w:hideMark/>
          </w:tcPr>
          <w:p w14:paraId="22F8F22F" w14:textId="77777777" w:rsidR="00566C6F" w:rsidRPr="00566C6F" w:rsidRDefault="00566C6F" w:rsidP="00A33D5A">
            <w:pPr>
              <w:jc w:val="center"/>
              <w:rPr>
                <w:rFonts w:ascii="Calibri Light" w:hAnsi="Calibri Light" w:cs="Calibri Light"/>
                <w:sz w:val="24"/>
                <w:szCs w:val="24"/>
              </w:rPr>
            </w:pPr>
            <w:r w:rsidRPr="00566C6F">
              <w:rPr>
                <w:rFonts w:ascii="Calibri Light" w:hAnsi="Calibri Light" w:cs="Calibri Light"/>
                <w:sz w:val="24"/>
                <w:szCs w:val="24"/>
              </w:rPr>
              <w:t>Pair</w:t>
            </w:r>
          </w:p>
        </w:tc>
      </w:tr>
      <w:tr w:rsidR="00566C6F" w:rsidRPr="00566C6F" w14:paraId="21F45D0A" w14:textId="77777777" w:rsidTr="00566C6F">
        <w:trPr>
          <w:trHeight w:val="300"/>
          <w:jc w:val="center"/>
        </w:trPr>
        <w:tc>
          <w:tcPr>
            <w:tcW w:w="1276" w:type="dxa"/>
            <w:noWrap/>
            <w:hideMark/>
          </w:tcPr>
          <w:p w14:paraId="2D73FCF7" w14:textId="77777777" w:rsidR="00566C6F" w:rsidRPr="00566C6F" w:rsidRDefault="00566C6F" w:rsidP="00566C6F">
            <w:pPr>
              <w:jc w:val="center"/>
              <w:rPr>
                <w:rFonts w:ascii="Calibri Light" w:hAnsi="Calibri Light" w:cs="Calibri Light"/>
                <w:sz w:val="24"/>
                <w:szCs w:val="24"/>
              </w:rPr>
            </w:pPr>
            <w:proofErr w:type="spellStart"/>
            <w:r w:rsidRPr="00566C6F">
              <w:rPr>
                <w:rFonts w:ascii="Calibri Light" w:hAnsi="Calibri Light" w:cs="Calibri Light"/>
                <w:sz w:val="24"/>
                <w:szCs w:val="24"/>
              </w:rPr>
              <w:t>cmn</w:t>
            </w:r>
            <w:proofErr w:type="spellEnd"/>
          </w:p>
        </w:tc>
        <w:tc>
          <w:tcPr>
            <w:tcW w:w="1843" w:type="dxa"/>
            <w:noWrap/>
            <w:hideMark/>
          </w:tcPr>
          <w:p w14:paraId="55BC5E54" w14:textId="77777777" w:rsidR="00566C6F" w:rsidRPr="00566C6F" w:rsidRDefault="00566C6F" w:rsidP="00566C6F">
            <w:pPr>
              <w:jc w:val="right"/>
              <w:rPr>
                <w:rFonts w:ascii="Calibri Light" w:hAnsi="Calibri Light" w:cs="Calibri Light"/>
                <w:sz w:val="24"/>
                <w:szCs w:val="24"/>
              </w:rPr>
            </w:pPr>
            <w:r w:rsidRPr="00566C6F">
              <w:rPr>
                <w:rFonts w:ascii="Calibri Light" w:hAnsi="Calibri Light" w:cs="Calibri Light"/>
                <w:sz w:val="24"/>
                <w:szCs w:val="24"/>
              </w:rPr>
              <w:t>-0.22***</w:t>
            </w:r>
          </w:p>
        </w:tc>
        <w:tc>
          <w:tcPr>
            <w:tcW w:w="1644" w:type="dxa"/>
            <w:noWrap/>
            <w:hideMark/>
          </w:tcPr>
          <w:p w14:paraId="367BAB1C" w14:textId="77777777" w:rsidR="00566C6F" w:rsidRPr="00566C6F" w:rsidRDefault="00566C6F" w:rsidP="00566C6F">
            <w:pPr>
              <w:jc w:val="right"/>
              <w:rPr>
                <w:rFonts w:ascii="Calibri Light" w:hAnsi="Calibri Light" w:cs="Calibri Light"/>
                <w:sz w:val="24"/>
                <w:szCs w:val="24"/>
              </w:rPr>
            </w:pPr>
            <w:r w:rsidRPr="00566C6F">
              <w:rPr>
                <w:rFonts w:ascii="Calibri Light" w:hAnsi="Calibri Light" w:cs="Calibri Light"/>
                <w:sz w:val="24"/>
                <w:szCs w:val="24"/>
              </w:rPr>
              <w:t>(0.07)</w:t>
            </w:r>
          </w:p>
        </w:tc>
        <w:tc>
          <w:tcPr>
            <w:tcW w:w="960" w:type="dxa"/>
            <w:noWrap/>
            <w:hideMark/>
          </w:tcPr>
          <w:p w14:paraId="41602EE8" w14:textId="77777777" w:rsidR="00566C6F" w:rsidRPr="00566C6F" w:rsidRDefault="00566C6F" w:rsidP="00A33D5A">
            <w:pPr>
              <w:jc w:val="center"/>
              <w:rPr>
                <w:rFonts w:ascii="Calibri Light" w:hAnsi="Calibri Light" w:cs="Calibri Light"/>
                <w:sz w:val="24"/>
                <w:szCs w:val="24"/>
              </w:rPr>
            </w:pPr>
            <w:r w:rsidRPr="00566C6F">
              <w:rPr>
                <w:rFonts w:ascii="Calibri Light" w:hAnsi="Calibri Light" w:cs="Calibri Light"/>
                <w:sz w:val="24"/>
                <w:szCs w:val="24"/>
              </w:rPr>
              <w:t>Pair</w:t>
            </w:r>
          </w:p>
        </w:tc>
      </w:tr>
      <w:tr w:rsidR="00566C6F" w:rsidRPr="00566C6F" w14:paraId="6DEFBF12" w14:textId="77777777" w:rsidTr="00566C6F">
        <w:trPr>
          <w:trHeight w:val="300"/>
          <w:jc w:val="center"/>
        </w:trPr>
        <w:tc>
          <w:tcPr>
            <w:tcW w:w="1276" w:type="dxa"/>
            <w:noWrap/>
            <w:hideMark/>
          </w:tcPr>
          <w:p w14:paraId="36A20B8B" w14:textId="77777777" w:rsidR="00566C6F" w:rsidRPr="00566C6F" w:rsidRDefault="00566C6F" w:rsidP="00566C6F">
            <w:pPr>
              <w:jc w:val="center"/>
              <w:rPr>
                <w:rFonts w:ascii="Calibri Light" w:hAnsi="Calibri Light" w:cs="Calibri Light"/>
                <w:sz w:val="24"/>
                <w:szCs w:val="24"/>
              </w:rPr>
            </w:pPr>
            <w:proofErr w:type="spellStart"/>
            <w:r w:rsidRPr="00566C6F">
              <w:rPr>
                <w:rFonts w:ascii="Calibri Light" w:hAnsi="Calibri Light" w:cs="Calibri Light"/>
                <w:sz w:val="24"/>
                <w:szCs w:val="24"/>
              </w:rPr>
              <w:t>ofi</w:t>
            </w:r>
            <w:proofErr w:type="spellEnd"/>
          </w:p>
        </w:tc>
        <w:tc>
          <w:tcPr>
            <w:tcW w:w="1843" w:type="dxa"/>
            <w:noWrap/>
            <w:hideMark/>
          </w:tcPr>
          <w:p w14:paraId="01A1B535" w14:textId="77777777" w:rsidR="00566C6F" w:rsidRPr="00566C6F" w:rsidRDefault="00566C6F" w:rsidP="00566C6F">
            <w:pPr>
              <w:jc w:val="right"/>
              <w:rPr>
                <w:rFonts w:ascii="Calibri Light" w:hAnsi="Calibri Light" w:cs="Calibri Light"/>
                <w:sz w:val="24"/>
                <w:szCs w:val="24"/>
              </w:rPr>
            </w:pPr>
            <w:r w:rsidRPr="00566C6F">
              <w:rPr>
                <w:rFonts w:ascii="Calibri Light" w:hAnsi="Calibri Light" w:cs="Calibri Light"/>
                <w:sz w:val="24"/>
                <w:szCs w:val="24"/>
              </w:rPr>
              <w:t>0.216*</w:t>
            </w:r>
          </w:p>
        </w:tc>
        <w:tc>
          <w:tcPr>
            <w:tcW w:w="1644" w:type="dxa"/>
            <w:noWrap/>
            <w:hideMark/>
          </w:tcPr>
          <w:p w14:paraId="33B16056" w14:textId="77777777" w:rsidR="00566C6F" w:rsidRPr="00566C6F" w:rsidRDefault="00566C6F" w:rsidP="00566C6F">
            <w:pPr>
              <w:jc w:val="right"/>
              <w:rPr>
                <w:rFonts w:ascii="Calibri Light" w:hAnsi="Calibri Light" w:cs="Calibri Light"/>
                <w:sz w:val="24"/>
                <w:szCs w:val="24"/>
              </w:rPr>
            </w:pPr>
            <w:r w:rsidRPr="00566C6F">
              <w:rPr>
                <w:rFonts w:ascii="Calibri Light" w:hAnsi="Calibri Light" w:cs="Calibri Light"/>
                <w:sz w:val="24"/>
                <w:szCs w:val="24"/>
              </w:rPr>
              <w:t>(0.112)</w:t>
            </w:r>
          </w:p>
        </w:tc>
        <w:tc>
          <w:tcPr>
            <w:tcW w:w="960" w:type="dxa"/>
            <w:noWrap/>
            <w:hideMark/>
          </w:tcPr>
          <w:p w14:paraId="36C991EB" w14:textId="77777777" w:rsidR="00566C6F" w:rsidRPr="00566C6F" w:rsidRDefault="00566C6F" w:rsidP="00A33D5A">
            <w:pPr>
              <w:jc w:val="center"/>
              <w:rPr>
                <w:rFonts w:ascii="Calibri Light" w:hAnsi="Calibri Light" w:cs="Calibri Light"/>
                <w:sz w:val="24"/>
                <w:szCs w:val="24"/>
              </w:rPr>
            </w:pPr>
            <w:r w:rsidRPr="00566C6F">
              <w:rPr>
                <w:rFonts w:ascii="Calibri Light" w:hAnsi="Calibri Light" w:cs="Calibri Light"/>
                <w:sz w:val="24"/>
                <w:szCs w:val="24"/>
              </w:rPr>
              <w:t>Pair</w:t>
            </w:r>
          </w:p>
        </w:tc>
      </w:tr>
      <w:tr w:rsidR="00566C6F" w:rsidRPr="00566C6F" w14:paraId="769B221A" w14:textId="77777777" w:rsidTr="00566C6F">
        <w:trPr>
          <w:trHeight w:val="300"/>
          <w:jc w:val="center"/>
        </w:trPr>
        <w:tc>
          <w:tcPr>
            <w:tcW w:w="1276" w:type="dxa"/>
            <w:noWrap/>
            <w:hideMark/>
          </w:tcPr>
          <w:p w14:paraId="2181FDD7" w14:textId="77777777" w:rsidR="00566C6F" w:rsidRPr="00566C6F" w:rsidRDefault="00566C6F" w:rsidP="00566C6F">
            <w:pPr>
              <w:jc w:val="center"/>
              <w:rPr>
                <w:rFonts w:ascii="Calibri Light" w:hAnsi="Calibri Light" w:cs="Calibri Light"/>
                <w:sz w:val="24"/>
                <w:szCs w:val="24"/>
              </w:rPr>
            </w:pPr>
            <w:proofErr w:type="spellStart"/>
            <w:r w:rsidRPr="00566C6F">
              <w:rPr>
                <w:rFonts w:ascii="Calibri Light" w:hAnsi="Calibri Light" w:cs="Calibri Light"/>
                <w:sz w:val="24"/>
                <w:szCs w:val="24"/>
              </w:rPr>
              <w:t>obs</w:t>
            </w:r>
            <w:proofErr w:type="spellEnd"/>
          </w:p>
        </w:tc>
        <w:tc>
          <w:tcPr>
            <w:tcW w:w="1843" w:type="dxa"/>
            <w:noWrap/>
            <w:hideMark/>
          </w:tcPr>
          <w:p w14:paraId="12F3F4F4" w14:textId="77777777" w:rsidR="00566C6F" w:rsidRPr="00566C6F" w:rsidRDefault="00566C6F" w:rsidP="00566C6F">
            <w:pPr>
              <w:jc w:val="right"/>
              <w:rPr>
                <w:rFonts w:ascii="Calibri Light" w:hAnsi="Calibri Light" w:cs="Calibri Light"/>
                <w:sz w:val="24"/>
                <w:szCs w:val="24"/>
              </w:rPr>
            </w:pPr>
            <w:r w:rsidRPr="00566C6F">
              <w:rPr>
                <w:rFonts w:ascii="Calibri Light" w:hAnsi="Calibri Light" w:cs="Calibri Light"/>
                <w:sz w:val="24"/>
                <w:szCs w:val="24"/>
              </w:rPr>
              <w:t>0.257***</w:t>
            </w:r>
          </w:p>
        </w:tc>
        <w:tc>
          <w:tcPr>
            <w:tcW w:w="1644" w:type="dxa"/>
            <w:noWrap/>
            <w:hideMark/>
          </w:tcPr>
          <w:p w14:paraId="3408F1EF" w14:textId="77777777" w:rsidR="00566C6F" w:rsidRPr="00566C6F" w:rsidRDefault="00566C6F" w:rsidP="00566C6F">
            <w:pPr>
              <w:jc w:val="right"/>
              <w:rPr>
                <w:rFonts w:ascii="Calibri Light" w:hAnsi="Calibri Light" w:cs="Calibri Light"/>
                <w:sz w:val="24"/>
                <w:szCs w:val="24"/>
              </w:rPr>
            </w:pPr>
            <w:r w:rsidRPr="00566C6F">
              <w:rPr>
                <w:rFonts w:ascii="Calibri Light" w:hAnsi="Calibri Light" w:cs="Calibri Light"/>
                <w:sz w:val="24"/>
                <w:szCs w:val="24"/>
              </w:rPr>
              <w:t>(0.082)</w:t>
            </w:r>
          </w:p>
        </w:tc>
        <w:tc>
          <w:tcPr>
            <w:tcW w:w="960" w:type="dxa"/>
            <w:noWrap/>
            <w:hideMark/>
          </w:tcPr>
          <w:p w14:paraId="563627A1" w14:textId="77777777" w:rsidR="00566C6F" w:rsidRPr="00566C6F" w:rsidRDefault="00566C6F" w:rsidP="00A33D5A">
            <w:pPr>
              <w:jc w:val="center"/>
              <w:rPr>
                <w:rFonts w:ascii="Calibri Light" w:hAnsi="Calibri Light" w:cs="Calibri Light"/>
                <w:sz w:val="24"/>
                <w:szCs w:val="24"/>
              </w:rPr>
            </w:pPr>
            <w:r w:rsidRPr="00566C6F">
              <w:rPr>
                <w:rFonts w:ascii="Calibri Light" w:hAnsi="Calibri Light" w:cs="Calibri Light"/>
                <w:sz w:val="24"/>
                <w:szCs w:val="24"/>
              </w:rPr>
              <w:t>Pair</w:t>
            </w:r>
          </w:p>
        </w:tc>
      </w:tr>
      <w:tr w:rsidR="00566C6F" w:rsidRPr="00566C6F" w14:paraId="27A406BE" w14:textId="77777777" w:rsidTr="00566C6F">
        <w:trPr>
          <w:trHeight w:val="300"/>
          <w:jc w:val="center"/>
        </w:trPr>
        <w:tc>
          <w:tcPr>
            <w:tcW w:w="1276" w:type="dxa"/>
            <w:noWrap/>
            <w:hideMark/>
          </w:tcPr>
          <w:p w14:paraId="38783EC0" w14:textId="77777777" w:rsidR="00566C6F" w:rsidRPr="00566C6F" w:rsidRDefault="00566C6F" w:rsidP="00566C6F">
            <w:pPr>
              <w:jc w:val="center"/>
              <w:rPr>
                <w:rFonts w:ascii="Calibri Light" w:hAnsi="Calibri Light" w:cs="Calibri Light"/>
                <w:sz w:val="24"/>
                <w:szCs w:val="24"/>
              </w:rPr>
            </w:pPr>
            <w:proofErr w:type="spellStart"/>
            <w:r w:rsidRPr="00566C6F">
              <w:rPr>
                <w:rFonts w:ascii="Calibri Light" w:hAnsi="Calibri Light" w:cs="Calibri Light"/>
                <w:sz w:val="24"/>
                <w:szCs w:val="24"/>
              </w:rPr>
              <w:t>osg</w:t>
            </w:r>
            <w:proofErr w:type="spellEnd"/>
          </w:p>
        </w:tc>
        <w:tc>
          <w:tcPr>
            <w:tcW w:w="1843" w:type="dxa"/>
            <w:noWrap/>
            <w:hideMark/>
          </w:tcPr>
          <w:p w14:paraId="780C169A" w14:textId="77777777" w:rsidR="00566C6F" w:rsidRPr="00566C6F" w:rsidRDefault="00566C6F" w:rsidP="00566C6F">
            <w:pPr>
              <w:jc w:val="right"/>
              <w:rPr>
                <w:rFonts w:ascii="Calibri Light" w:hAnsi="Calibri Light" w:cs="Calibri Light"/>
                <w:sz w:val="24"/>
                <w:szCs w:val="24"/>
              </w:rPr>
            </w:pPr>
            <w:r w:rsidRPr="00566C6F">
              <w:rPr>
                <w:rFonts w:ascii="Calibri Light" w:hAnsi="Calibri Light" w:cs="Calibri Light"/>
                <w:sz w:val="24"/>
                <w:szCs w:val="24"/>
              </w:rPr>
              <w:t>-0.255***</w:t>
            </w:r>
          </w:p>
        </w:tc>
        <w:tc>
          <w:tcPr>
            <w:tcW w:w="1644" w:type="dxa"/>
            <w:noWrap/>
            <w:hideMark/>
          </w:tcPr>
          <w:p w14:paraId="02CBFD66" w14:textId="77777777" w:rsidR="00566C6F" w:rsidRPr="00566C6F" w:rsidRDefault="00566C6F" w:rsidP="00566C6F">
            <w:pPr>
              <w:jc w:val="right"/>
              <w:rPr>
                <w:rFonts w:ascii="Calibri Light" w:hAnsi="Calibri Light" w:cs="Calibri Light"/>
                <w:sz w:val="24"/>
                <w:szCs w:val="24"/>
              </w:rPr>
            </w:pPr>
            <w:r w:rsidRPr="00566C6F">
              <w:rPr>
                <w:rFonts w:ascii="Calibri Light" w:hAnsi="Calibri Light" w:cs="Calibri Light"/>
                <w:sz w:val="24"/>
                <w:szCs w:val="24"/>
              </w:rPr>
              <w:t>(0.087)</w:t>
            </w:r>
          </w:p>
        </w:tc>
        <w:tc>
          <w:tcPr>
            <w:tcW w:w="960" w:type="dxa"/>
            <w:noWrap/>
            <w:hideMark/>
          </w:tcPr>
          <w:p w14:paraId="66C4D173" w14:textId="77777777" w:rsidR="00566C6F" w:rsidRPr="00566C6F" w:rsidRDefault="00566C6F" w:rsidP="00A33D5A">
            <w:pPr>
              <w:jc w:val="center"/>
              <w:rPr>
                <w:rFonts w:ascii="Calibri Light" w:hAnsi="Calibri Light" w:cs="Calibri Light"/>
                <w:sz w:val="24"/>
                <w:szCs w:val="24"/>
              </w:rPr>
            </w:pPr>
            <w:r w:rsidRPr="00566C6F">
              <w:rPr>
                <w:rFonts w:ascii="Calibri Light" w:hAnsi="Calibri Light" w:cs="Calibri Light"/>
                <w:sz w:val="24"/>
                <w:szCs w:val="24"/>
              </w:rPr>
              <w:t>Pair</w:t>
            </w:r>
          </w:p>
        </w:tc>
      </w:tr>
    </w:tbl>
    <w:p w14:paraId="1BC3E8ED" w14:textId="77777777" w:rsidR="00393D15" w:rsidRDefault="00393D15" w:rsidP="00527D6F">
      <w:pPr>
        <w:jc w:val="both"/>
        <w:rPr>
          <w:rFonts w:ascii="Calibri Light" w:hAnsi="Calibri Light" w:cs="Calibri Light"/>
          <w:sz w:val="24"/>
          <w:szCs w:val="24"/>
          <w:highlight w:val="yellow"/>
        </w:rPr>
      </w:pPr>
    </w:p>
    <w:p w14:paraId="7FB6D53E" w14:textId="77777777" w:rsidR="00D42019" w:rsidRDefault="00D42019" w:rsidP="00BB5F11">
      <w:pPr>
        <w:jc w:val="both"/>
        <w:rPr>
          <w:rFonts w:ascii="Calibri Light" w:hAnsi="Calibri Light" w:cs="Calibri Light"/>
          <w:sz w:val="24"/>
          <w:szCs w:val="24"/>
        </w:rPr>
      </w:pPr>
    </w:p>
    <w:p w14:paraId="420F2B15" w14:textId="77777777" w:rsidR="00AB4420" w:rsidRPr="00854F8E" w:rsidRDefault="00AB4420" w:rsidP="00BB5F11">
      <w:pPr>
        <w:jc w:val="both"/>
        <w:rPr>
          <w:rFonts w:ascii="Calibri Light" w:hAnsi="Calibri Light" w:cs="Calibri Light"/>
          <w:sz w:val="24"/>
          <w:szCs w:val="24"/>
        </w:rPr>
      </w:pPr>
    </w:p>
    <w:p w14:paraId="120E1066" w14:textId="25E1E178" w:rsidR="00D158C7" w:rsidRDefault="00D158C7" w:rsidP="00BB5F11">
      <w:pPr>
        <w:pStyle w:val="paragraph"/>
        <w:spacing w:before="0" w:beforeAutospacing="0" w:after="0" w:afterAutospacing="0"/>
        <w:jc w:val="both"/>
        <w:textAlignment w:val="baseline"/>
        <w:rPr>
          <w:rFonts w:ascii="Calibri Light" w:hAnsi="Calibri Light" w:cs="Calibri Light"/>
          <w:color w:val="000000"/>
        </w:rPr>
      </w:pPr>
    </w:p>
    <w:p w14:paraId="12CC43AA" w14:textId="77777777" w:rsidR="000F7197" w:rsidRDefault="000F7197" w:rsidP="00BB5F11">
      <w:pPr>
        <w:jc w:val="both"/>
        <w:rPr>
          <w:rFonts w:ascii="Calibri Light" w:hAnsi="Calibri Light" w:cs="Calibri Light"/>
          <w:color w:val="000000"/>
        </w:rPr>
      </w:pPr>
      <w:r>
        <w:rPr>
          <w:rFonts w:ascii="Calibri Light" w:hAnsi="Calibri Light" w:cs="Calibri Light"/>
          <w:color w:val="000000"/>
        </w:rPr>
        <w:br w:type="page"/>
      </w:r>
    </w:p>
    <w:p w14:paraId="1C6C0D98" w14:textId="0C8A6C9E" w:rsidR="00424158" w:rsidRPr="007E79C9" w:rsidRDefault="00AB2F7B" w:rsidP="00EF577C">
      <w:pPr>
        <w:pStyle w:val="paragraph"/>
        <w:numPr>
          <w:ilvl w:val="1"/>
          <w:numId w:val="31"/>
        </w:numPr>
        <w:spacing w:before="0" w:beforeAutospacing="0" w:after="0" w:afterAutospacing="0"/>
        <w:jc w:val="both"/>
        <w:textAlignment w:val="baseline"/>
        <w:rPr>
          <w:rFonts w:ascii="Calibri Light" w:hAnsi="Calibri Light" w:cs="Calibri Light"/>
          <w:b/>
          <w:bCs/>
          <w:color w:val="000000"/>
        </w:rPr>
      </w:pPr>
      <w:r>
        <w:rPr>
          <w:rFonts w:ascii="Calibri Light" w:hAnsi="Calibri Light" w:cs="Calibri Light"/>
          <w:b/>
          <w:bCs/>
          <w:color w:val="000000"/>
        </w:rPr>
        <w:lastRenderedPageBreak/>
        <w:t>E</w:t>
      </w:r>
      <w:r w:rsidR="00AB2A4B" w:rsidRPr="00BC200B">
        <w:rPr>
          <w:rFonts w:ascii="Calibri Light" w:hAnsi="Calibri Light" w:cs="Calibri Light"/>
          <w:b/>
          <w:bCs/>
          <w:color w:val="000000"/>
        </w:rPr>
        <w:t xml:space="preserve">ffects </w:t>
      </w:r>
      <w:r w:rsidR="00AB2A4B">
        <w:rPr>
          <w:rFonts w:ascii="Calibri Light" w:hAnsi="Calibri Light" w:cs="Calibri Light"/>
          <w:b/>
          <w:bCs/>
          <w:color w:val="000000"/>
        </w:rPr>
        <w:t>of individual FTAs</w:t>
      </w:r>
    </w:p>
    <w:p w14:paraId="312C32C1" w14:textId="581906F1" w:rsidR="003519F0" w:rsidRDefault="00AF692E" w:rsidP="00BB5F11">
      <w:pPr>
        <w:pStyle w:val="NoSpacing"/>
        <w:jc w:val="both"/>
        <w:rPr>
          <w:rFonts w:ascii="Calibri Light" w:eastAsia="Times New Roman" w:hAnsi="Calibri Light" w:cs="Calibri Light"/>
          <w:color w:val="000000"/>
          <w:sz w:val="24"/>
          <w:szCs w:val="24"/>
          <w:lang w:eastAsia="en-GB"/>
        </w:rPr>
      </w:pPr>
      <w:r w:rsidRPr="00AB2A4B">
        <w:rPr>
          <w:rFonts w:ascii="Calibri Light" w:eastAsia="Times New Roman" w:hAnsi="Calibri Light" w:cs="Calibri Light"/>
          <w:color w:val="000000"/>
          <w:sz w:val="24"/>
          <w:szCs w:val="24"/>
          <w:lang w:eastAsia="en-GB"/>
        </w:rPr>
        <w:t xml:space="preserve">The second group of results is focused on the impact of individual FTAs using specification in (2). </w:t>
      </w:r>
      <w:r>
        <w:rPr>
          <w:rFonts w:ascii="Calibri Light" w:eastAsia="Times New Roman" w:hAnsi="Calibri Light" w:cs="Calibri Light"/>
          <w:color w:val="000000"/>
          <w:sz w:val="24"/>
          <w:szCs w:val="24"/>
          <w:lang w:eastAsia="en-GB"/>
        </w:rPr>
        <w:t xml:space="preserve">The two FTAs we focus the analysis on are between EU-Korea and US-Korea. </w:t>
      </w:r>
      <w:r w:rsidR="003519F0">
        <w:rPr>
          <w:rFonts w:ascii="Calibri Light" w:eastAsia="Times New Roman" w:hAnsi="Calibri Light" w:cs="Calibri Light"/>
          <w:color w:val="000000"/>
          <w:sz w:val="24"/>
          <w:szCs w:val="24"/>
          <w:lang w:eastAsia="en-GB"/>
        </w:rPr>
        <w:t xml:space="preserve">To </w:t>
      </w:r>
      <w:r w:rsidR="003519F0" w:rsidRPr="00AB2A4B">
        <w:rPr>
          <w:rFonts w:ascii="Calibri Light" w:eastAsia="Times New Roman" w:hAnsi="Calibri Light" w:cs="Calibri Light"/>
          <w:color w:val="000000"/>
          <w:sz w:val="24"/>
          <w:szCs w:val="24"/>
          <w:lang w:eastAsia="en-GB"/>
        </w:rPr>
        <w:t xml:space="preserve">isolate the impact of the FTA under examination, we exclude the individual FTA from the average FTA variable. For example, when modelling </w:t>
      </w:r>
      <w:r w:rsidR="003519F0">
        <w:rPr>
          <w:rFonts w:ascii="Calibri Light" w:eastAsia="Times New Roman" w:hAnsi="Calibri Light" w:cs="Calibri Light"/>
          <w:color w:val="000000"/>
          <w:sz w:val="24"/>
          <w:szCs w:val="24"/>
          <w:lang w:eastAsia="en-GB"/>
        </w:rPr>
        <w:t>US</w:t>
      </w:r>
      <w:r w:rsidR="003519F0" w:rsidRPr="00AB2A4B">
        <w:rPr>
          <w:rFonts w:ascii="Calibri Light" w:eastAsia="Times New Roman" w:hAnsi="Calibri Light" w:cs="Calibri Light"/>
          <w:color w:val="000000"/>
          <w:sz w:val="24"/>
          <w:szCs w:val="24"/>
          <w:lang w:eastAsia="en-GB"/>
        </w:rPr>
        <w:t xml:space="preserve">-Korea FTA, we turn all </w:t>
      </w:r>
      <w:r w:rsidR="003519F0">
        <w:rPr>
          <w:rFonts w:ascii="Calibri Light" w:eastAsia="Times New Roman" w:hAnsi="Calibri Light" w:cs="Calibri Light"/>
          <w:color w:val="000000"/>
          <w:sz w:val="24"/>
          <w:szCs w:val="24"/>
          <w:lang w:eastAsia="en-GB"/>
        </w:rPr>
        <w:t>US</w:t>
      </w:r>
      <w:r w:rsidR="003519F0" w:rsidRPr="00AB2A4B">
        <w:rPr>
          <w:rFonts w:ascii="Calibri Light" w:eastAsia="Times New Roman" w:hAnsi="Calibri Light" w:cs="Calibri Light"/>
          <w:color w:val="000000"/>
          <w:sz w:val="24"/>
          <w:szCs w:val="24"/>
          <w:lang w:eastAsia="en-GB"/>
        </w:rPr>
        <w:t xml:space="preserve">-Korea FTA observations under the </w:t>
      </w:r>
      <w:proofErr w:type="spellStart"/>
      <w:r w:rsidR="003519F0" w:rsidRPr="00AB2A4B">
        <w:rPr>
          <w:rFonts w:ascii="Calibri Light" w:eastAsia="Times New Roman" w:hAnsi="Calibri Light" w:cs="Calibri Light"/>
          <w:color w:val="000000"/>
          <w:sz w:val="24"/>
          <w:szCs w:val="24"/>
          <w:lang w:eastAsia="en-GB"/>
        </w:rPr>
        <w:t>Average_FTA</w:t>
      </w:r>
      <w:proofErr w:type="spellEnd"/>
      <w:r w:rsidR="003519F0" w:rsidRPr="00AB2A4B">
        <w:rPr>
          <w:rFonts w:ascii="Calibri Light" w:eastAsia="Times New Roman" w:hAnsi="Calibri Light" w:cs="Calibri Light"/>
          <w:color w:val="000000"/>
          <w:sz w:val="24"/>
          <w:szCs w:val="24"/>
          <w:lang w:eastAsia="en-GB"/>
        </w:rPr>
        <w:t xml:space="preserve"> to 0. A separately dummy variable </w:t>
      </w:r>
      <w:r w:rsidR="003519F0">
        <w:rPr>
          <w:rFonts w:ascii="Calibri Light" w:eastAsia="Times New Roman" w:hAnsi="Calibri Light" w:cs="Calibri Light"/>
          <w:color w:val="000000"/>
          <w:sz w:val="24"/>
          <w:szCs w:val="24"/>
          <w:lang w:eastAsia="en-GB"/>
        </w:rPr>
        <w:t>US</w:t>
      </w:r>
      <w:r w:rsidR="003519F0" w:rsidRPr="00AB2A4B">
        <w:rPr>
          <w:rFonts w:ascii="Calibri Light" w:eastAsia="Times New Roman" w:hAnsi="Calibri Light" w:cs="Calibri Light"/>
          <w:color w:val="000000"/>
          <w:sz w:val="24"/>
          <w:szCs w:val="24"/>
          <w:lang w:eastAsia="en-GB"/>
        </w:rPr>
        <w:t xml:space="preserve">_KOR is then created and equals 1 for all </w:t>
      </w:r>
      <w:r w:rsidR="003519F0">
        <w:rPr>
          <w:rFonts w:ascii="Calibri Light" w:eastAsia="Times New Roman" w:hAnsi="Calibri Light" w:cs="Calibri Light"/>
          <w:color w:val="000000"/>
          <w:sz w:val="24"/>
          <w:szCs w:val="24"/>
          <w:lang w:eastAsia="en-GB"/>
        </w:rPr>
        <w:t>US</w:t>
      </w:r>
      <w:r w:rsidR="003519F0" w:rsidRPr="00AB2A4B">
        <w:rPr>
          <w:rFonts w:ascii="Calibri Light" w:eastAsia="Times New Roman" w:hAnsi="Calibri Light" w:cs="Calibri Light"/>
          <w:color w:val="000000"/>
          <w:sz w:val="24"/>
          <w:szCs w:val="24"/>
          <w:lang w:eastAsia="en-GB"/>
        </w:rPr>
        <w:t>-Korea observation after 201</w:t>
      </w:r>
      <w:r w:rsidR="003519F0">
        <w:rPr>
          <w:rFonts w:ascii="Calibri Light" w:eastAsia="Times New Roman" w:hAnsi="Calibri Light" w:cs="Calibri Light"/>
          <w:color w:val="000000"/>
          <w:sz w:val="24"/>
          <w:szCs w:val="24"/>
          <w:lang w:eastAsia="en-GB"/>
        </w:rPr>
        <w:t>2</w:t>
      </w:r>
      <w:r w:rsidR="00B27A94">
        <w:rPr>
          <w:rFonts w:ascii="Calibri Light" w:eastAsia="Times New Roman" w:hAnsi="Calibri Light" w:cs="Calibri Light"/>
          <w:color w:val="000000"/>
          <w:sz w:val="24"/>
          <w:szCs w:val="24"/>
          <w:lang w:eastAsia="en-GB"/>
        </w:rPr>
        <w:t xml:space="preserve"> (when the agreement came into force)</w:t>
      </w:r>
      <w:r w:rsidR="003519F0" w:rsidRPr="00AB2A4B">
        <w:rPr>
          <w:rFonts w:ascii="Calibri Light" w:eastAsia="Times New Roman" w:hAnsi="Calibri Light" w:cs="Calibri Light"/>
          <w:color w:val="000000"/>
          <w:sz w:val="24"/>
          <w:szCs w:val="24"/>
          <w:lang w:eastAsia="en-GB"/>
        </w:rPr>
        <w:t>.</w:t>
      </w:r>
      <w:r w:rsidR="003519F0">
        <w:rPr>
          <w:rFonts w:ascii="Calibri Light" w:eastAsia="Times New Roman" w:hAnsi="Calibri Light" w:cs="Calibri Light"/>
          <w:color w:val="000000"/>
          <w:sz w:val="24"/>
          <w:szCs w:val="24"/>
          <w:lang w:eastAsia="en-GB"/>
        </w:rPr>
        <w:t xml:space="preserve"> The coefficient on the</w:t>
      </w:r>
      <w:r w:rsidR="00D039BA">
        <w:rPr>
          <w:rFonts w:ascii="Calibri Light" w:eastAsia="Times New Roman" w:hAnsi="Calibri Light" w:cs="Calibri Light"/>
          <w:color w:val="000000"/>
          <w:sz w:val="24"/>
          <w:szCs w:val="24"/>
          <w:lang w:eastAsia="en-GB"/>
        </w:rPr>
        <w:t xml:space="preserve"> US_KOR</w:t>
      </w:r>
      <w:r w:rsidR="003519F0">
        <w:rPr>
          <w:rFonts w:ascii="Calibri Light" w:eastAsia="Times New Roman" w:hAnsi="Calibri Light" w:cs="Calibri Light"/>
          <w:color w:val="000000"/>
          <w:sz w:val="24"/>
          <w:szCs w:val="24"/>
          <w:lang w:eastAsia="en-GB"/>
        </w:rPr>
        <w:t xml:space="preserve"> FTA variable can be interpreted as the total reduction or increase in NTMs between the US and Korea after the FTA came into effect</w:t>
      </w:r>
      <w:r w:rsidR="00614E6F">
        <w:rPr>
          <w:rFonts w:ascii="Calibri Light" w:eastAsia="Times New Roman" w:hAnsi="Calibri Light" w:cs="Calibri Light"/>
          <w:color w:val="000000"/>
          <w:sz w:val="24"/>
          <w:szCs w:val="24"/>
          <w:lang w:eastAsia="en-GB"/>
        </w:rPr>
        <w:t>, once all existing FTA signed by the two partners are accounted for</w:t>
      </w:r>
      <w:r w:rsidR="003519F0">
        <w:rPr>
          <w:rFonts w:ascii="Calibri Light" w:eastAsia="Times New Roman" w:hAnsi="Calibri Light" w:cs="Calibri Light"/>
          <w:color w:val="000000"/>
          <w:sz w:val="24"/>
          <w:szCs w:val="24"/>
          <w:lang w:eastAsia="en-GB"/>
        </w:rPr>
        <w:t xml:space="preserve">. </w:t>
      </w:r>
    </w:p>
    <w:p w14:paraId="1238B83E" w14:textId="77777777" w:rsidR="000962A3" w:rsidRDefault="000962A3" w:rsidP="00BB5F11">
      <w:pPr>
        <w:pStyle w:val="NoSpacing"/>
        <w:jc w:val="both"/>
        <w:rPr>
          <w:rFonts w:ascii="Calibri Light" w:eastAsia="Times New Roman" w:hAnsi="Calibri Light" w:cs="Calibri Light"/>
          <w:color w:val="000000"/>
          <w:sz w:val="24"/>
          <w:szCs w:val="24"/>
          <w:lang w:eastAsia="en-GB"/>
        </w:rPr>
      </w:pPr>
    </w:p>
    <w:p w14:paraId="388CF128" w14:textId="39ECEC95" w:rsidR="00AB2A4B" w:rsidRPr="00AB2A4B" w:rsidRDefault="00AB2A4B" w:rsidP="00BB5F11">
      <w:pPr>
        <w:pStyle w:val="NoSpacing"/>
        <w:jc w:val="both"/>
        <w:rPr>
          <w:rFonts w:ascii="Calibri Light" w:eastAsia="Times New Roman" w:hAnsi="Calibri Light" w:cs="Calibri Light"/>
          <w:color w:val="000000"/>
          <w:sz w:val="24"/>
          <w:szCs w:val="24"/>
          <w:lang w:eastAsia="en-GB"/>
        </w:rPr>
      </w:pPr>
      <w:r w:rsidRPr="00AB2A4B">
        <w:rPr>
          <w:rFonts w:ascii="Calibri Light" w:eastAsia="Times New Roman" w:hAnsi="Calibri Light" w:cs="Calibri Light"/>
          <w:color w:val="000000"/>
          <w:sz w:val="24"/>
          <w:szCs w:val="24"/>
          <w:lang w:eastAsia="en-GB"/>
        </w:rPr>
        <w:t xml:space="preserve">As highlighted by Baier et at (2019), a sizable portion (1/3) of the variation amongst FTAs originates from the is due to asymmetric effects “within pairs”. </w:t>
      </w:r>
      <w:r w:rsidR="00286CCE">
        <w:rPr>
          <w:rFonts w:ascii="Calibri Light" w:eastAsia="Times New Roman" w:hAnsi="Calibri Light" w:cs="Calibri Light"/>
          <w:color w:val="000000"/>
          <w:sz w:val="24"/>
          <w:szCs w:val="24"/>
          <w:lang w:eastAsia="en-GB"/>
        </w:rPr>
        <w:t xml:space="preserve">We </w:t>
      </w:r>
      <w:r w:rsidRPr="00AB2A4B">
        <w:rPr>
          <w:rFonts w:ascii="Calibri Light" w:eastAsia="Times New Roman" w:hAnsi="Calibri Light" w:cs="Calibri Light"/>
          <w:color w:val="000000"/>
          <w:sz w:val="24"/>
          <w:szCs w:val="24"/>
          <w:lang w:eastAsia="en-GB"/>
        </w:rPr>
        <w:t xml:space="preserve">therefore </w:t>
      </w:r>
      <w:r w:rsidR="005A3A86">
        <w:rPr>
          <w:rFonts w:ascii="Calibri Light" w:eastAsia="Times New Roman" w:hAnsi="Calibri Light" w:cs="Calibri Light"/>
          <w:color w:val="000000"/>
          <w:sz w:val="24"/>
          <w:szCs w:val="24"/>
          <w:lang w:eastAsia="en-GB"/>
        </w:rPr>
        <w:t xml:space="preserve">also </w:t>
      </w:r>
      <w:r w:rsidRPr="00AB2A4B">
        <w:rPr>
          <w:rFonts w:ascii="Calibri Light" w:eastAsia="Times New Roman" w:hAnsi="Calibri Light" w:cs="Calibri Light"/>
          <w:color w:val="000000"/>
          <w:sz w:val="24"/>
          <w:szCs w:val="24"/>
          <w:lang w:eastAsia="en-GB"/>
        </w:rPr>
        <w:t xml:space="preserve">allow for the effect of the FTA to vary directionally by including a dummy </w:t>
      </w:r>
      <w:r w:rsidR="001D24E9">
        <w:rPr>
          <w:rFonts w:ascii="Calibri Light" w:eastAsia="Times New Roman" w:hAnsi="Calibri Light" w:cs="Calibri Light"/>
          <w:color w:val="000000"/>
          <w:sz w:val="24"/>
          <w:szCs w:val="24"/>
          <w:lang w:eastAsia="en-GB"/>
        </w:rPr>
        <w:t xml:space="preserve">for </w:t>
      </w:r>
      <w:r w:rsidRPr="00AB2A4B">
        <w:rPr>
          <w:rFonts w:ascii="Calibri Light" w:eastAsia="Times New Roman" w:hAnsi="Calibri Light" w:cs="Calibri Light"/>
          <w:color w:val="000000"/>
          <w:sz w:val="24"/>
          <w:szCs w:val="24"/>
          <w:lang w:eastAsia="en-GB"/>
        </w:rPr>
        <w:t>directional pairs. The coefficients on the EU_KOR</w:t>
      </w:r>
      <w:r w:rsidR="001D24E9">
        <w:rPr>
          <w:rFonts w:ascii="Calibri Light" w:eastAsia="Times New Roman" w:hAnsi="Calibri Light" w:cs="Calibri Light"/>
          <w:color w:val="000000"/>
          <w:sz w:val="24"/>
          <w:szCs w:val="24"/>
          <w:lang w:eastAsia="en-GB"/>
        </w:rPr>
        <w:t xml:space="preserve"> and </w:t>
      </w:r>
      <w:r w:rsidRPr="00AB2A4B">
        <w:rPr>
          <w:rFonts w:ascii="Calibri Light" w:eastAsia="Times New Roman" w:hAnsi="Calibri Light" w:cs="Calibri Light"/>
          <w:color w:val="000000"/>
          <w:sz w:val="24"/>
          <w:szCs w:val="24"/>
          <w:lang w:eastAsia="en-GB"/>
        </w:rPr>
        <w:t>KOR_EU variables can now be interpreted as the NTM reduction</w:t>
      </w:r>
      <w:r w:rsidR="00892CB6">
        <w:rPr>
          <w:rFonts w:ascii="Calibri Light" w:eastAsia="Times New Roman" w:hAnsi="Calibri Light" w:cs="Calibri Light"/>
          <w:color w:val="000000"/>
          <w:sz w:val="24"/>
          <w:szCs w:val="24"/>
          <w:lang w:eastAsia="en-GB"/>
        </w:rPr>
        <w:t xml:space="preserve"> or increase</w:t>
      </w:r>
      <w:r w:rsidRPr="00AB2A4B">
        <w:rPr>
          <w:rFonts w:ascii="Calibri Light" w:eastAsia="Times New Roman" w:hAnsi="Calibri Light" w:cs="Calibri Light"/>
          <w:color w:val="000000"/>
          <w:sz w:val="24"/>
          <w:szCs w:val="24"/>
          <w:lang w:eastAsia="en-GB"/>
        </w:rPr>
        <w:t xml:space="preserve"> faced by the EU when exporting to Korea and reduction</w:t>
      </w:r>
      <w:r w:rsidR="00892CB6">
        <w:rPr>
          <w:rFonts w:ascii="Calibri Light" w:eastAsia="Times New Roman" w:hAnsi="Calibri Light" w:cs="Calibri Light"/>
          <w:color w:val="000000"/>
          <w:sz w:val="24"/>
          <w:szCs w:val="24"/>
          <w:lang w:eastAsia="en-GB"/>
        </w:rPr>
        <w:t xml:space="preserve"> or increase</w:t>
      </w:r>
      <w:r w:rsidRPr="00AB2A4B">
        <w:rPr>
          <w:rFonts w:ascii="Calibri Light" w:eastAsia="Times New Roman" w:hAnsi="Calibri Light" w:cs="Calibri Light"/>
          <w:color w:val="000000"/>
          <w:sz w:val="24"/>
          <w:szCs w:val="24"/>
          <w:lang w:eastAsia="en-GB"/>
        </w:rPr>
        <w:t xml:space="preserve"> experienced by Korea when exporting to the EU respectively. </w:t>
      </w:r>
      <w:r w:rsidR="00B37FC2">
        <w:rPr>
          <w:rFonts w:ascii="Calibri Light" w:eastAsia="Times New Roman" w:hAnsi="Calibri Light" w:cs="Calibri Light"/>
          <w:color w:val="000000"/>
          <w:sz w:val="24"/>
          <w:szCs w:val="24"/>
          <w:lang w:eastAsia="en-GB"/>
        </w:rPr>
        <w:t xml:space="preserve"> </w:t>
      </w:r>
    </w:p>
    <w:p w14:paraId="64EF989C" w14:textId="77777777" w:rsidR="00A03A72" w:rsidRDefault="00A03A72" w:rsidP="00BB5F11">
      <w:pPr>
        <w:pStyle w:val="paragraph"/>
        <w:spacing w:before="0" w:beforeAutospacing="0" w:after="0" w:afterAutospacing="0"/>
        <w:jc w:val="both"/>
        <w:textAlignment w:val="baseline"/>
        <w:rPr>
          <w:rFonts w:ascii="Calibri Light" w:hAnsi="Calibri Light" w:cs="Calibri Light"/>
          <w:color w:val="000000"/>
        </w:rPr>
      </w:pPr>
    </w:p>
    <w:p w14:paraId="17D4A5F7" w14:textId="4879984F" w:rsidR="0049569D" w:rsidRDefault="009D763E" w:rsidP="00BB5F11">
      <w:pPr>
        <w:pStyle w:val="paragraph"/>
        <w:spacing w:before="0" w:beforeAutospacing="0" w:after="0" w:afterAutospacing="0"/>
        <w:jc w:val="both"/>
        <w:textAlignment w:val="baseline"/>
        <w:rPr>
          <w:rFonts w:ascii="Calibri Light" w:hAnsi="Calibri Light" w:cs="Calibri Light"/>
          <w:color w:val="000000"/>
        </w:rPr>
      </w:pPr>
      <w:r w:rsidRPr="009D763E">
        <w:rPr>
          <w:rFonts w:ascii="Calibri Light" w:hAnsi="Calibri Light" w:cs="Calibri Light"/>
          <w:color w:val="000000"/>
        </w:rPr>
        <w:t>T</w:t>
      </w:r>
      <w:r w:rsidR="006F460C" w:rsidRPr="009D763E">
        <w:rPr>
          <w:rFonts w:ascii="Calibri Light" w:hAnsi="Calibri Light" w:cs="Calibri Light"/>
          <w:color w:val="000000"/>
        </w:rPr>
        <w:t xml:space="preserve">he magnitude of </w:t>
      </w:r>
      <w:r w:rsidR="00902EAC" w:rsidRPr="009D763E">
        <w:rPr>
          <w:rFonts w:ascii="Calibri Light" w:hAnsi="Calibri Light" w:cs="Calibri Light"/>
          <w:color w:val="000000"/>
        </w:rPr>
        <w:t xml:space="preserve">individual FTA </w:t>
      </w:r>
      <w:r w:rsidR="006F460C" w:rsidRPr="009D763E">
        <w:rPr>
          <w:rFonts w:ascii="Calibri Light" w:hAnsi="Calibri Light" w:cs="Calibri Light"/>
          <w:color w:val="000000"/>
        </w:rPr>
        <w:t>coefficients</w:t>
      </w:r>
      <w:r w:rsidR="00902EAC" w:rsidRPr="009D763E">
        <w:rPr>
          <w:rFonts w:ascii="Calibri Light" w:hAnsi="Calibri Light" w:cs="Calibri Light"/>
          <w:color w:val="000000"/>
        </w:rPr>
        <w:t xml:space="preserve"> is higher compared to average FTA estimates</w:t>
      </w:r>
      <w:r w:rsidR="00A97680" w:rsidRPr="009D763E">
        <w:rPr>
          <w:rFonts w:ascii="Calibri Light" w:hAnsi="Calibri Light" w:cs="Calibri Light"/>
          <w:color w:val="000000"/>
        </w:rPr>
        <w:t>, likely due to the small number of observation</w:t>
      </w:r>
      <w:r w:rsidR="008A6905" w:rsidRPr="009D763E">
        <w:rPr>
          <w:rFonts w:ascii="Calibri Light" w:hAnsi="Calibri Light" w:cs="Calibri Light"/>
          <w:color w:val="000000"/>
        </w:rPr>
        <w:t>s connected to individual agreements in the data</w:t>
      </w:r>
      <w:r>
        <w:rPr>
          <w:rFonts w:ascii="Calibri Light" w:hAnsi="Calibri Light" w:cs="Calibri Light"/>
          <w:color w:val="000000"/>
        </w:rPr>
        <w:t xml:space="preserve"> as opposed </w:t>
      </w:r>
      <w:r w:rsidR="005F12FB">
        <w:rPr>
          <w:rFonts w:ascii="Calibri Light" w:hAnsi="Calibri Light" w:cs="Calibri Light"/>
          <w:color w:val="000000"/>
        </w:rPr>
        <w:t>to data points connected to an average FTA</w:t>
      </w:r>
      <w:r w:rsidR="00981B4F">
        <w:rPr>
          <w:rFonts w:ascii="Calibri Light" w:hAnsi="Calibri Light" w:cs="Calibri Light"/>
          <w:color w:val="000000"/>
        </w:rPr>
        <w:t xml:space="preserve"> as shown in tables </w:t>
      </w:r>
      <w:r w:rsidR="00CE367C">
        <w:rPr>
          <w:rFonts w:ascii="Calibri Light" w:hAnsi="Calibri Light" w:cs="Calibri Light"/>
          <w:color w:val="000000"/>
        </w:rPr>
        <w:t>1 to 5 below</w:t>
      </w:r>
      <w:r w:rsidR="003E42C7" w:rsidRPr="009D763E">
        <w:rPr>
          <w:rFonts w:ascii="Calibri Light" w:hAnsi="Calibri Light" w:cs="Calibri Light"/>
          <w:color w:val="000000"/>
        </w:rPr>
        <w:t>.</w:t>
      </w:r>
    </w:p>
    <w:p w14:paraId="1437405B" w14:textId="77777777" w:rsidR="007668A6" w:rsidRDefault="007668A6" w:rsidP="00BB5F11">
      <w:pPr>
        <w:pStyle w:val="paragraph"/>
        <w:spacing w:before="0" w:beforeAutospacing="0" w:after="0" w:afterAutospacing="0"/>
        <w:jc w:val="both"/>
        <w:textAlignment w:val="baseline"/>
        <w:rPr>
          <w:rFonts w:ascii="Calibri Light" w:hAnsi="Calibri Light" w:cs="Calibri Light"/>
          <w:b/>
          <w:bCs/>
          <w:color w:val="000000"/>
        </w:rPr>
      </w:pPr>
    </w:p>
    <w:p w14:paraId="349883AB" w14:textId="318F31F9" w:rsidR="00403E95" w:rsidRDefault="003519F0" w:rsidP="00EF577C">
      <w:pPr>
        <w:pStyle w:val="paragraph"/>
        <w:numPr>
          <w:ilvl w:val="1"/>
          <w:numId w:val="31"/>
        </w:numPr>
        <w:spacing w:before="0" w:beforeAutospacing="0" w:after="0" w:afterAutospacing="0"/>
        <w:jc w:val="both"/>
        <w:textAlignment w:val="baseline"/>
        <w:rPr>
          <w:rFonts w:ascii="Calibri Light" w:hAnsi="Calibri Light" w:cs="Calibri Light"/>
          <w:b/>
          <w:bCs/>
          <w:color w:val="000000"/>
        </w:rPr>
      </w:pPr>
      <w:r>
        <w:rPr>
          <w:rFonts w:ascii="Calibri Light" w:hAnsi="Calibri Light" w:cs="Calibri Light"/>
          <w:b/>
          <w:bCs/>
          <w:color w:val="000000"/>
        </w:rPr>
        <w:t xml:space="preserve"> </w:t>
      </w:r>
      <w:r w:rsidR="002B135A" w:rsidRPr="001403AA">
        <w:rPr>
          <w:rFonts w:ascii="Calibri Light" w:hAnsi="Calibri Light" w:cs="Calibri Light"/>
          <w:b/>
          <w:bCs/>
          <w:color w:val="000000"/>
        </w:rPr>
        <w:t>EU-Korea FTA</w:t>
      </w:r>
      <w:r w:rsidR="00164ED7">
        <w:rPr>
          <w:rFonts w:ascii="Calibri Light" w:hAnsi="Calibri Light" w:cs="Calibri Light"/>
          <w:b/>
          <w:bCs/>
          <w:color w:val="000000"/>
        </w:rPr>
        <w:t>, directional effects</w:t>
      </w:r>
    </w:p>
    <w:p w14:paraId="6997624A" w14:textId="18E7D0E3" w:rsidR="00DA646C" w:rsidRPr="00FB1E59" w:rsidRDefault="003519F0" w:rsidP="00BB5F11">
      <w:pPr>
        <w:pStyle w:val="paragraph"/>
        <w:spacing w:before="0" w:beforeAutospacing="0" w:after="0" w:afterAutospacing="0"/>
        <w:jc w:val="both"/>
        <w:textAlignment w:val="baseline"/>
        <w:rPr>
          <w:rFonts w:ascii="Calibri Light" w:hAnsi="Calibri Light" w:cs="Calibri Light"/>
          <w:color w:val="000000"/>
        </w:rPr>
      </w:pPr>
      <w:r w:rsidRPr="003125B5">
        <w:rPr>
          <w:rFonts w:ascii="Calibri Light" w:hAnsi="Calibri Light" w:cs="Calibri Light"/>
          <w:color w:val="000000"/>
        </w:rPr>
        <w:t>The EU-Korea FTA was signed in 2009, provisionally applied from 2011 and officially ratified in 2015.</w:t>
      </w:r>
      <w:r w:rsidRPr="003A18F6">
        <w:rPr>
          <w:vertAlign w:val="superscript"/>
        </w:rPr>
        <w:footnoteReference w:id="9"/>
      </w:r>
      <w:r w:rsidRPr="003125B5">
        <w:rPr>
          <w:rFonts w:ascii="Calibri Light" w:hAnsi="Calibri Light" w:cs="Calibri Light"/>
          <w:color w:val="000000"/>
        </w:rPr>
        <w:t xml:space="preserve"> The agreement eliminated duties on industrial and agricultural goods in a progressive, step-by-step manner. </w:t>
      </w:r>
      <w:proofErr w:type="gramStart"/>
      <w:r w:rsidRPr="003125B5">
        <w:rPr>
          <w:rFonts w:ascii="Calibri Light" w:hAnsi="Calibri Light" w:cs="Calibri Light"/>
          <w:color w:val="000000"/>
        </w:rPr>
        <w:t>The majority of</w:t>
      </w:r>
      <w:proofErr w:type="gramEnd"/>
      <w:r w:rsidRPr="003125B5">
        <w:rPr>
          <w:rFonts w:ascii="Calibri Light" w:hAnsi="Calibri Light" w:cs="Calibri Light"/>
          <w:color w:val="000000"/>
        </w:rPr>
        <w:t xml:space="preserve"> import duties were removed in 2011 and the FTA also addresses non-tariff barriers to trade, specifically in the </w:t>
      </w:r>
      <w:r w:rsidRPr="00DC50CF">
        <w:rPr>
          <w:rFonts w:ascii="Calibri Light" w:hAnsi="Calibri Light" w:cs="Calibri Light"/>
          <w:b/>
          <w:bCs/>
          <w:color w:val="000000"/>
        </w:rPr>
        <w:t>automotive, pharmaceutical, medical devices and electronics sectors</w:t>
      </w:r>
      <w:r w:rsidRPr="003125B5">
        <w:rPr>
          <w:rFonts w:ascii="Calibri Light" w:hAnsi="Calibri Light" w:cs="Calibri Light"/>
          <w:color w:val="000000"/>
        </w:rPr>
        <w:t>.</w:t>
      </w:r>
      <w:r w:rsidRPr="003A18F6">
        <w:rPr>
          <w:vertAlign w:val="superscript"/>
        </w:rPr>
        <w:footnoteReference w:id="10"/>
      </w:r>
      <w:r>
        <w:rPr>
          <w:rFonts w:ascii="Calibri Light" w:hAnsi="Calibri Light" w:cs="Calibri Light"/>
          <w:color w:val="000000"/>
        </w:rPr>
        <w:t xml:space="preserve"> </w:t>
      </w:r>
      <w:r w:rsidR="00E20554" w:rsidRPr="00FB1E59">
        <w:rPr>
          <w:rFonts w:ascii="Calibri Light" w:hAnsi="Calibri Light" w:cs="Calibri Light"/>
          <w:color w:val="000000"/>
        </w:rPr>
        <w:t>Our model estimate</w:t>
      </w:r>
      <w:r w:rsidR="006E1222" w:rsidRPr="00FB1E59">
        <w:rPr>
          <w:rFonts w:ascii="Calibri Light" w:hAnsi="Calibri Light" w:cs="Calibri Light"/>
          <w:color w:val="000000"/>
        </w:rPr>
        <w:t xml:space="preserve">s </w:t>
      </w:r>
      <w:r w:rsidR="00E20554" w:rsidRPr="00FB1E59">
        <w:rPr>
          <w:rFonts w:ascii="Calibri Light" w:hAnsi="Calibri Light" w:cs="Calibri Light"/>
          <w:color w:val="000000"/>
        </w:rPr>
        <w:t>positive</w:t>
      </w:r>
      <w:r w:rsidR="006E1222" w:rsidRPr="00FB1E59">
        <w:rPr>
          <w:rFonts w:ascii="Calibri Light" w:hAnsi="Calibri Light" w:cs="Calibri Light"/>
          <w:color w:val="000000"/>
        </w:rPr>
        <w:t xml:space="preserve"> and significant</w:t>
      </w:r>
      <w:r w:rsidR="00E20554" w:rsidRPr="00FB1E59">
        <w:rPr>
          <w:rFonts w:ascii="Calibri Light" w:hAnsi="Calibri Light" w:cs="Calibri Light"/>
          <w:color w:val="000000"/>
        </w:rPr>
        <w:t xml:space="preserve"> </w:t>
      </w:r>
      <w:r w:rsidR="00B27A7E" w:rsidRPr="00FB1E59">
        <w:rPr>
          <w:rFonts w:ascii="Calibri Light" w:hAnsi="Calibri Light" w:cs="Calibri Light"/>
          <w:color w:val="000000"/>
        </w:rPr>
        <w:t>reductions in NTMs faced by EU exporters in Korea</w:t>
      </w:r>
      <w:r w:rsidR="006E1222" w:rsidRPr="00FB1E59">
        <w:rPr>
          <w:rFonts w:ascii="Calibri Light" w:hAnsi="Calibri Light" w:cs="Calibri Light"/>
          <w:color w:val="000000"/>
        </w:rPr>
        <w:t xml:space="preserve"> in</w:t>
      </w:r>
      <w:r w:rsidR="00E20554" w:rsidRPr="00FB1E59">
        <w:rPr>
          <w:rFonts w:ascii="Calibri Light" w:hAnsi="Calibri Light" w:cs="Calibri Light"/>
          <w:color w:val="000000"/>
        </w:rPr>
        <w:t xml:space="preserve"> </w:t>
      </w:r>
      <w:r w:rsidR="00385C0F" w:rsidRPr="00FB1E59">
        <w:rPr>
          <w:rFonts w:ascii="Calibri Light" w:hAnsi="Calibri Light" w:cs="Calibri Light"/>
          <w:color w:val="000000"/>
        </w:rPr>
        <w:t>the automotive and electronics sectors</w:t>
      </w:r>
      <w:r w:rsidR="00DA646C" w:rsidRPr="00FB1E59">
        <w:rPr>
          <w:rFonts w:ascii="Calibri Light" w:hAnsi="Calibri Light" w:cs="Calibri Light"/>
          <w:color w:val="000000"/>
        </w:rPr>
        <w:t xml:space="preserve"> and a drop in chemicals based by Korean exporters to the EU.</w:t>
      </w:r>
      <w:r w:rsidR="006E1222" w:rsidRPr="00FB1E59">
        <w:rPr>
          <w:rFonts w:ascii="Calibri Light" w:hAnsi="Calibri Light" w:cs="Calibri Light"/>
          <w:color w:val="000000"/>
        </w:rPr>
        <w:t xml:space="preserve"> </w:t>
      </w:r>
      <w:r w:rsidR="00DA646C" w:rsidRPr="00FB1E59">
        <w:rPr>
          <w:rFonts w:ascii="Calibri Light" w:hAnsi="Calibri Light" w:cs="Calibri Light"/>
          <w:b/>
          <w:bCs/>
          <w:color w:val="000000"/>
        </w:rPr>
        <w:t>This</w:t>
      </w:r>
      <w:r w:rsidR="00DA646C">
        <w:rPr>
          <w:rFonts w:ascii="Calibri Light" w:hAnsi="Calibri Light" w:cs="Calibri Light"/>
          <w:b/>
          <w:bCs/>
          <w:color w:val="000000"/>
        </w:rPr>
        <w:t xml:space="preserve"> </w:t>
      </w:r>
      <w:proofErr w:type="gramStart"/>
      <w:r w:rsidR="00DA646C">
        <w:rPr>
          <w:rFonts w:ascii="Calibri Light" w:hAnsi="Calibri Light" w:cs="Calibri Light"/>
          <w:b/>
          <w:bCs/>
          <w:color w:val="000000"/>
        </w:rPr>
        <w:t>is broadly</w:t>
      </w:r>
      <w:r w:rsidR="006E1222" w:rsidRPr="003E30A5">
        <w:rPr>
          <w:rFonts w:ascii="Calibri Light" w:hAnsi="Calibri Light" w:cs="Calibri Light"/>
          <w:b/>
          <w:bCs/>
          <w:color w:val="000000"/>
        </w:rPr>
        <w:t xml:space="preserve"> is</w:t>
      </w:r>
      <w:proofErr w:type="gramEnd"/>
      <w:r w:rsidR="006E1222" w:rsidRPr="003E30A5">
        <w:rPr>
          <w:rFonts w:ascii="Calibri Light" w:hAnsi="Calibri Light" w:cs="Calibri Light"/>
          <w:b/>
          <w:bCs/>
          <w:color w:val="000000"/>
        </w:rPr>
        <w:t xml:space="preserve"> in line with the ex-ante expectations of the </w:t>
      </w:r>
      <w:r w:rsidR="00BA3C8D" w:rsidRPr="003E30A5">
        <w:rPr>
          <w:rFonts w:ascii="Calibri Light" w:hAnsi="Calibri Light" w:cs="Calibri Light"/>
          <w:b/>
          <w:bCs/>
          <w:color w:val="000000"/>
        </w:rPr>
        <w:t>FTA.</w:t>
      </w:r>
      <w:r w:rsidR="00BE0421">
        <w:rPr>
          <w:rFonts w:ascii="Calibri Light" w:hAnsi="Calibri Light" w:cs="Calibri Light"/>
          <w:b/>
          <w:bCs/>
          <w:color w:val="000000"/>
        </w:rPr>
        <w:t xml:space="preserve"> Overall, the EU-Korea NTMs followed a similar pattern to the average FTA results </w:t>
      </w:r>
      <w:r w:rsidR="00B6268E">
        <w:rPr>
          <w:rFonts w:ascii="Calibri Light" w:hAnsi="Calibri Light" w:cs="Calibri Light"/>
          <w:b/>
          <w:bCs/>
          <w:color w:val="000000"/>
        </w:rPr>
        <w:t>–</w:t>
      </w:r>
      <w:r w:rsidR="00BE0421">
        <w:rPr>
          <w:rFonts w:ascii="Calibri Light" w:hAnsi="Calibri Light" w:cs="Calibri Light"/>
          <w:b/>
          <w:bCs/>
          <w:color w:val="000000"/>
        </w:rPr>
        <w:t xml:space="preserve"> </w:t>
      </w:r>
      <w:r w:rsidR="00B6268E">
        <w:rPr>
          <w:rFonts w:ascii="Calibri Light" w:hAnsi="Calibri Light" w:cs="Calibri Light"/>
          <w:b/>
          <w:bCs/>
          <w:color w:val="000000"/>
        </w:rPr>
        <w:t>somewhat higher reductions in agricultural sectors, manufacturing reductions were</w:t>
      </w:r>
      <w:r w:rsidR="0024750A">
        <w:rPr>
          <w:rFonts w:ascii="Calibri Light" w:hAnsi="Calibri Light" w:cs="Calibri Light"/>
          <w:b/>
          <w:bCs/>
          <w:color w:val="000000"/>
        </w:rPr>
        <w:t xml:space="preserve"> of similar magnitude</w:t>
      </w:r>
      <w:r w:rsidR="00B6268E">
        <w:rPr>
          <w:rFonts w:ascii="Calibri Light" w:hAnsi="Calibri Light" w:cs="Calibri Light"/>
          <w:b/>
          <w:bCs/>
          <w:color w:val="000000"/>
        </w:rPr>
        <w:t xml:space="preserve"> and </w:t>
      </w:r>
      <w:r w:rsidR="00FA4B74">
        <w:rPr>
          <w:rFonts w:ascii="Calibri Light" w:hAnsi="Calibri Light" w:cs="Calibri Light"/>
          <w:b/>
          <w:bCs/>
          <w:color w:val="000000"/>
        </w:rPr>
        <w:t xml:space="preserve">services saw </w:t>
      </w:r>
      <w:r w:rsidR="00D01E47">
        <w:rPr>
          <w:rFonts w:ascii="Calibri Light" w:hAnsi="Calibri Light" w:cs="Calibri Light"/>
          <w:b/>
          <w:bCs/>
          <w:color w:val="000000"/>
        </w:rPr>
        <w:t>more</w:t>
      </w:r>
      <w:r w:rsidR="00DD148E">
        <w:rPr>
          <w:rFonts w:ascii="Calibri Light" w:hAnsi="Calibri Light" w:cs="Calibri Light"/>
          <w:b/>
          <w:bCs/>
          <w:color w:val="000000"/>
        </w:rPr>
        <w:t xml:space="preserve"> sectors in which </w:t>
      </w:r>
      <w:r w:rsidR="00095A49">
        <w:rPr>
          <w:rFonts w:ascii="Calibri Light" w:hAnsi="Calibri Light" w:cs="Calibri Light"/>
          <w:b/>
          <w:bCs/>
          <w:color w:val="000000"/>
        </w:rPr>
        <w:t>NTM</w:t>
      </w:r>
      <w:r w:rsidR="00DD148E">
        <w:rPr>
          <w:rFonts w:ascii="Calibri Light" w:hAnsi="Calibri Light" w:cs="Calibri Light"/>
          <w:b/>
          <w:bCs/>
          <w:color w:val="000000"/>
        </w:rPr>
        <w:t>s</w:t>
      </w:r>
      <w:r w:rsidR="00095A49">
        <w:rPr>
          <w:rFonts w:ascii="Calibri Light" w:hAnsi="Calibri Light" w:cs="Calibri Light"/>
          <w:b/>
          <w:bCs/>
          <w:color w:val="000000"/>
        </w:rPr>
        <w:t xml:space="preserve"> increase</w:t>
      </w:r>
      <w:r w:rsidR="00DD148E">
        <w:rPr>
          <w:rFonts w:ascii="Calibri Light" w:hAnsi="Calibri Light" w:cs="Calibri Light"/>
          <w:b/>
          <w:bCs/>
          <w:color w:val="000000"/>
        </w:rPr>
        <w:t>d.</w:t>
      </w:r>
      <w:r w:rsidR="00095A49">
        <w:rPr>
          <w:rFonts w:ascii="Calibri Light" w:hAnsi="Calibri Light" w:cs="Calibri Light"/>
          <w:b/>
          <w:bCs/>
          <w:color w:val="000000"/>
        </w:rPr>
        <w:t xml:space="preserve"> </w:t>
      </w:r>
    </w:p>
    <w:p w14:paraId="4C7E7CCB" w14:textId="77777777" w:rsidR="00FB1E59" w:rsidRDefault="00FB1E59" w:rsidP="00BB5F11">
      <w:pPr>
        <w:pStyle w:val="paragraph"/>
        <w:spacing w:before="0" w:beforeAutospacing="0" w:after="0" w:afterAutospacing="0"/>
        <w:jc w:val="both"/>
        <w:textAlignment w:val="baseline"/>
        <w:rPr>
          <w:rFonts w:ascii="Calibri Light" w:hAnsi="Calibri Light" w:cs="Calibri Light"/>
          <w:b/>
          <w:bCs/>
          <w:color w:val="000000"/>
        </w:rPr>
      </w:pPr>
    </w:p>
    <w:p w14:paraId="4B5A19BD" w14:textId="19BC3A99" w:rsidR="00DA646C" w:rsidRDefault="00D67326" w:rsidP="00BB5F11">
      <w:pPr>
        <w:pStyle w:val="paragraph"/>
        <w:spacing w:before="0" w:beforeAutospacing="0" w:after="0" w:afterAutospacing="0"/>
        <w:jc w:val="both"/>
        <w:textAlignment w:val="baseline"/>
        <w:rPr>
          <w:rFonts w:ascii="Calibri Light" w:hAnsi="Calibri Light" w:cs="Calibri Light"/>
          <w:b/>
          <w:bCs/>
          <w:color w:val="000000"/>
        </w:rPr>
      </w:pPr>
      <w:r>
        <w:rPr>
          <w:rFonts w:ascii="Calibri Light" w:hAnsi="Calibri Light" w:cs="Calibri Light"/>
          <w:b/>
          <w:bCs/>
          <w:color w:val="000000"/>
        </w:rPr>
        <w:t>NTMs faced by EU exporters to Korea</w:t>
      </w:r>
      <w:r w:rsidR="00FB1E59">
        <w:rPr>
          <w:rFonts w:ascii="Calibri Light" w:hAnsi="Calibri Light" w:cs="Calibri Light"/>
          <w:b/>
          <w:bCs/>
          <w:color w:val="000000"/>
        </w:rPr>
        <w:t xml:space="preserve"> </w:t>
      </w:r>
    </w:p>
    <w:p w14:paraId="627910E6" w14:textId="3B52DBA8" w:rsidR="00F846AE" w:rsidRDefault="00E20554" w:rsidP="00BB5F11">
      <w:pPr>
        <w:pStyle w:val="paragraph"/>
        <w:spacing w:before="0" w:beforeAutospacing="0" w:after="0" w:afterAutospacing="0"/>
        <w:jc w:val="both"/>
        <w:textAlignment w:val="baseline"/>
        <w:rPr>
          <w:rFonts w:ascii="Calibri Light" w:hAnsi="Calibri Light" w:cs="Calibri Light"/>
          <w:color w:val="000000"/>
        </w:rPr>
      </w:pPr>
      <w:r>
        <w:rPr>
          <w:rFonts w:ascii="Calibri Light" w:hAnsi="Calibri Light" w:cs="Calibri Light"/>
          <w:color w:val="000000"/>
        </w:rPr>
        <w:t>T</w:t>
      </w:r>
      <w:r w:rsidR="003F5C87">
        <w:rPr>
          <w:rFonts w:ascii="Calibri Light" w:hAnsi="Calibri Light" w:cs="Calibri Light"/>
          <w:color w:val="000000"/>
        </w:rPr>
        <w:t xml:space="preserve">he agreement </w:t>
      </w:r>
      <w:r w:rsidR="006D4351">
        <w:rPr>
          <w:rFonts w:ascii="Calibri Light" w:hAnsi="Calibri Light" w:cs="Calibri Light"/>
          <w:color w:val="000000"/>
        </w:rPr>
        <w:t>lowered NTMs in</w:t>
      </w:r>
      <w:r w:rsidR="00C373A3">
        <w:rPr>
          <w:rFonts w:ascii="Calibri Light" w:hAnsi="Calibri Light" w:cs="Calibri Light"/>
          <w:color w:val="000000"/>
        </w:rPr>
        <w:t xml:space="preserve"> </w:t>
      </w:r>
      <w:r w:rsidR="00CF38DA">
        <w:rPr>
          <w:rFonts w:ascii="Calibri Light" w:hAnsi="Calibri Light" w:cs="Calibri Light"/>
          <w:color w:val="000000"/>
        </w:rPr>
        <w:t>over a</w:t>
      </w:r>
      <w:r w:rsidR="009863C1">
        <w:rPr>
          <w:rFonts w:ascii="Calibri Light" w:hAnsi="Calibri Light" w:cs="Calibri Light"/>
          <w:color w:val="000000"/>
        </w:rPr>
        <w:t xml:space="preserve"> half of the significant sectors faced by EU exporters to Korea. </w:t>
      </w:r>
      <w:r w:rsidR="00547BE5">
        <w:rPr>
          <w:rFonts w:ascii="Calibri Light" w:hAnsi="Calibri Light" w:cs="Calibri Light"/>
          <w:color w:val="000000"/>
        </w:rPr>
        <w:t>Contrasting these</w:t>
      </w:r>
      <w:r w:rsidR="00B72346">
        <w:rPr>
          <w:rFonts w:ascii="Calibri Light" w:hAnsi="Calibri Light" w:cs="Calibri Light"/>
          <w:color w:val="000000"/>
        </w:rPr>
        <w:t xml:space="preserve"> to the ex-ante expectations</w:t>
      </w:r>
      <w:r w:rsidR="000E2BD4">
        <w:rPr>
          <w:rFonts w:ascii="Calibri Light" w:hAnsi="Calibri Light" w:cs="Calibri Light"/>
          <w:color w:val="000000"/>
        </w:rPr>
        <w:t xml:space="preserve"> set out by the European Commission</w:t>
      </w:r>
      <w:r w:rsidR="000E2BD4">
        <w:rPr>
          <w:rStyle w:val="FootnoteReference"/>
          <w:rFonts w:ascii="Calibri Light" w:hAnsi="Calibri Light" w:cs="Calibri Light"/>
          <w:color w:val="000000"/>
        </w:rPr>
        <w:footnoteReference w:id="11"/>
      </w:r>
      <w:r w:rsidR="00B27A7E">
        <w:rPr>
          <w:rFonts w:ascii="Calibri Light" w:hAnsi="Calibri Light" w:cs="Calibri Light"/>
          <w:color w:val="000000"/>
        </w:rPr>
        <w:t xml:space="preserve">, </w:t>
      </w:r>
      <w:r w:rsidR="006170C2">
        <w:rPr>
          <w:rFonts w:ascii="Calibri Light" w:hAnsi="Calibri Light" w:cs="Calibri Light"/>
          <w:color w:val="000000"/>
        </w:rPr>
        <w:t xml:space="preserve">our analysis suggests that </w:t>
      </w:r>
      <w:r w:rsidR="00A1596F">
        <w:rPr>
          <w:rFonts w:ascii="Calibri Light" w:hAnsi="Calibri Light" w:cs="Calibri Light"/>
          <w:color w:val="000000"/>
        </w:rPr>
        <w:t>EU exporters</w:t>
      </w:r>
      <w:r w:rsidR="00AD74FD">
        <w:rPr>
          <w:rFonts w:ascii="Calibri Light" w:hAnsi="Calibri Light" w:cs="Calibri Light"/>
          <w:color w:val="000000"/>
        </w:rPr>
        <w:t xml:space="preserve"> </w:t>
      </w:r>
      <w:r w:rsidR="00A1596F">
        <w:rPr>
          <w:rFonts w:ascii="Calibri Light" w:hAnsi="Calibri Light" w:cs="Calibri Light"/>
          <w:color w:val="000000"/>
        </w:rPr>
        <w:t>experienced a drop in NTMs in the automotive sector</w:t>
      </w:r>
      <w:r w:rsidR="00CF38DA">
        <w:rPr>
          <w:rFonts w:ascii="Calibri Light" w:hAnsi="Calibri Light" w:cs="Calibri Light"/>
          <w:color w:val="000000"/>
        </w:rPr>
        <w:t xml:space="preserve"> (</w:t>
      </w:r>
      <w:proofErr w:type="spellStart"/>
      <w:r w:rsidR="00CF38DA">
        <w:rPr>
          <w:rFonts w:ascii="Calibri Light" w:hAnsi="Calibri Light" w:cs="Calibri Light"/>
          <w:color w:val="000000"/>
        </w:rPr>
        <w:t>mvh</w:t>
      </w:r>
      <w:proofErr w:type="spellEnd"/>
      <w:r w:rsidR="00CF38DA">
        <w:rPr>
          <w:rFonts w:ascii="Calibri Light" w:hAnsi="Calibri Light" w:cs="Calibri Light"/>
          <w:color w:val="000000"/>
        </w:rPr>
        <w:t>)</w:t>
      </w:r>
      <w:r w:rsidR="00A1596F">
        <w:rPr>
          <w:rFonts w:ascii="Calibri Light" w:hAnsi="Calibri Light" w:cs="Calibri Light"/>
          <w:color w:val="000000"/>
        </w:rPr>
        <w:t xml:space="preserve"> of </w:t>
      </w:r>
      <w:r w:rsidR="008C6548">
        <w:rPr>
          <w:rFonts w:ascii="Calibri Light" w:hAnsi="Calibri Light" w:cs="Calibri Light"/>
          <w:color w:val="000000"/>
        </w:rPr>
        <w:t>11.</w:t>
      </w:r>
      <w:r w:rsidR="00DE36FE">
        <w:rPr>
          <w:rFonts w:ascii="Calibri Light" w:hAnsi="Calibri Light" w:cs="Calibri Light"/>
          <w:color w:val="000000"/>
        </w:rPr>
        <w:t>92</w:t>
      </w:r>
      <w:r w:rsidR="008C6548">
        <w:rPr>
          <w:rFonts w:ascii="Calibri Light" w:hAnsi="Calibri Light" w:cs="Calibri Light"/>
          <w:color w:val="000000"/>
        </w:rPr>
        <w:t>% (in AVE terms)</w:t>
      </w:r>
      <w:r w:rsidR="000D16DE">
        <w:rPr>
          <w:rFonts w:ascii="Calibri Light" w:hAnsi="Calibri Light" w:cs="Calibri Light"/>
          <w:color w:val="000000"/>
        </w:rPr>
        <w:t xml:space="preserve">. This drop in </w:t>
      </w:r>
      <w:r w:rsidR="00740EE7">
        <w:rPr>
          <w:rFonts w:ascii="Calibri Light" w:hAnsi="Calibri Light" w:cs="Calibri Light"/>
          <w:color w:val="000000"/>
        </w:rPr>
        <w:t xml:space="preserve">automotive NTMs could reflect the fact that following the FTA, EU manufacturers were no longer required to produce cars </w:t>
      </w:r>
      <w:r w:rsidR="001C2B0B">
        <w:rPr>
          <w:rFonts w:ascii="Calibri Light" w:hAnsi="Calibri Light" w:cs="Calibri Light"/>
          <w:color w:val="000000"/>
        </w:rPr>
        <w:t xml:space="preserve">specifically for the Korean market or </w:t>
      </w:r>
      <w:r w:rsidR="001C2B0B" w:rsidRPr="001C2B0B">
        <w:rPr>
          <w:rFonts w:ascii="Calibri Light" w:hAnsi="Calibri Light" w:cs="Calibri Light"/>
          <w:color w:val="000000"/>
        </w:rPr>
        <w:t>conduct expensive tests to demonstrate compliance with safety standards.</w:t>
      </w:r>
      <w:r w:rsidR="001C2B0B">
        <w:rPr>
          <w:rStyle w:val="FootnoteReference"/>
          <w:rFonts w:ascii="Calibri Light" w:hAnsi="Calibri Light" w:cs="Calibri Light"/>
          <w:color w:val="000000"/>
        </w:rPr>
        <w:footnoteReference w:id="12"/>
      </w:r>
      <w:r w:rsidR="00EC7446">
        <w:rPr>
          <w:rFonts w:ascii="Calibri Light" w:hAnsi="Calibri Light" w:cs="Calibri Light"/>
          <w:color w:val="000000"/>
        </w:rPr>
        <w:t xml:space="preserve"> </w:t>
      </w:r>
      <w:r w:rsidR="000D16DE">
        <w:rPr>
          <w:rFonts w:ascii="Calibri Light" w:hAnsi="Calibri Light" w:cs="Calibri Light"/>
          <w:color w:val="000000"/>
        </w:rPr>
        <w:t xml:space="preserve">The NTMs in the </w:t>
      </w:r>
      <w:r w:rsidR="00AD74FD">
        <w:rPr>
          <w:rFonts w:ascii="Calibri Light" w:hAnsi="Calibri Light" w:cs="Calibri Light"/>
          <w:color w:val="000000"/>
        </w:rPr>
        <w:t>electroni</w:t>
      </w:r>
      <w:r w:rsidR="0096129E">
        <w:rPr>
          <w:rFonts w:ascii="Calibri Light" w:hAnsi="Calibri Light" w:cs="Calibri Light"/>
          <w:color w:val="000000"/>
        </w:rPr>
        <w:t>c</w:t>
      </w:r>
      <w:r w:rsidR="003513B6">
        <w:rPr>
          <w:rFonts w:ascii="Calibri Light" w:hAnsi="Calibri Light" w:cs="Calibri Light"/>
          <w:color w:val="000000"/>
        </w:rPr>
        <w:t>s</w:t>
      </w:r>
      <w:r w:rsidR="0096129E">
        <w:rPr>
          <w:rFonts w:ascii="Calibri Light" w:hAnsi="Calibri Light" w:cs="Calibri Light"/>
          <w:color w:val="000000"/>
        </w:rPr>
        <w:t xml:space="preserve"> sector</w:t>
      </w:r>
      <w:r w:rsidR="001039F4">
        <w:rPr>
          <w:rFonts w:ascii="Calibri Light" w:hAnsi="Calibri Light" w:cs="Calibri Light"/>
          <w:color w:val="000000"/>
        </w:rPr>
        <w:t xml:space="preserve"> (</w:t>
      </w:r>
      <w:proofErr w:type="spellStart"/>
      <w:r w:rsidR="001039F4">
        <w:rPr>
          <w:rFonts w:ascii="Calibri Light" w:hAnsi="Calibri Light" w:cs="Calibri Light"/>
          <w:color w:val="000000"/>
        </w:rPr>
        <w:t>eeq</w:t>
      </w:r>
      <w:proofErr w:type="spellEnd"/>
      <w:r w:rsidR="001039F4">
        <w:rPr>
          <w:rFonts w:ascii="Calibri Light" w:hAnsi="Calibri Light" w:cs="Calibri Light"/>
          <w:color w:val="000000"/>
        </w:rPr>
        <w:t>)</w:t>
      </w:r>
      <w:r w:rsidR="0096129E">
        <w:rPr>
          <w:rFonts w:ascii="Calibri Light" w:hAnsi="Calibri Light" w:cs="Calibri Light"/>
          <w:color w:val="000000"/>
        </w:rPr>
        <w:t xml:space="preserve"> </w:t>
      </w:r>
      <w:r w:rsidR="003513B6">
        <w:rPr>
          <w:rFonts w:ascii="Calibri Light" w:hAnsi="Calibri Light" w:cs="Calibri Light"/>
          <w:color w:val="000000"/>
        </w:rPr>
        <w:t>were</w:t>
      </w:r>
      <w:r w:rsidR="000D16DE">
        <w:rPr>
          <w:rFonts w:ascii="Calibri Light" w:hAnsi="Calibri Light" w:cs="Calibri Light"/>
          <w:color w:val="000000"/>
        </w:rPr>
        <w:t xml:space="preserve"> lowered</w:t>
      </w:r>
      <w:r w:rsidR="0096129E">
        <w:rPr>
          <w:rFonts w:ascii="Calibri Light" w:hAnsi="Calibri Light" w:cs="Calibri Light"/>
          <w:color w:val="000000"/>
        </w:rPr>
        <w:t xml:space="preserve"> </w:t>
      </w:r>
      <w:r w:rsidR="003513B6">
        <w:rPr>
          <w:rFonts w:ascii="Calibri Light" w:hAnsi="Calibri Light" w:cs="Calibri Light"/>
          <w:color w:val="000000"/>
        </w:rPr>
        <w:t xml:space="preserve">by </w:t>
      </w:r>
      <w:r w:rsidR="003E4597">
        <w:rPr>
          <w:rFonts w:ascii="Calibri Light" w:hAnsi="Calibri Light" w:cs="Calibri Light"/>
          <w:color w:val="000000"/>
        </w:rPr>
        <w:t>4.31</w:t>
      </w:r>
      <w:r w:rsidR="001039F4">
        <w:rPr>
          <w:rFonts w:ascii="Calibri Light" w:hAnsi="Calibri Light" w:cs="Calibri Light"/>
          <w:color w:val="000000"/>
        </w:rPr>
        <w:t xml:space="preserve">% in (AVE terms). </w:t>
      </w:r>
      <w:r w:rsidR="00E50880">
        <w:rPr>
          <w:rFonts w:ascii="Calibri Light" w:hAnsi="Calibri Light" w:cs="Calibri Light"/>
          <w:color w:val="000000"/>
        </w:rPr>
        <w:t>T</w:t>
      </w:r>
      <w:r w:rsidR="007528B9">
        <w:rPr>
          <w:rFonts w:ascii="Calibri Light" w:hAnsi="Calibri Light" w:cs="Calibri Light"/>
          <w:color w:val="000000"/>
        </w:rPr>
        <w:t xml:space="preserve">he FTA </w:t>
      </w:r>
      <w:r w:rsidR="009F2A1C">
        <w:rPr>
          <w:rFonts w:ascii="Calibri Light" w:hAnsi="Calibri Light" w:cs="Calibri Light"/>
          <w:color w:val="000000"/>
        </w:rPr>
        <w:t>aimed to lower</w:t>
      </w:r>
      <w:r w:rsidR="007528B9">
        <w:rPr>
          <w:rFonts w:ascii="Calibri Light" w:hAnsi="Calibri Light" w:cs="Calibri Light"/>
          <w:color w:val="000000"/>
        </w:rPr>
        <w:t xml:space="preserve"> barriers in services, </w:t>
      </w:r>
      <w:r w:rsidR="009F2A1C">
        <w:rPr>
          <w:rFonts w:ascii="Calibri Light" w:hAnsi="Calibri Light" w:cs="Calibri Light"/>
          <w:color w:val="000000"/>
        </w:rPr>
        <w:t>mostly</w:t>
      </w:r>
      <w:r w:rsidR="007528B9">
        <w:rPr>
          <w:rFonts w:ascii="Calibri Light" w:hAnsi="Calibri Light" w:cs="Calibri Light"/>
          <w:color w:val="000000"/>
        </w:rPr>
        <w:t xml:space="preserve"> in </w:t>
      </w:r>
      <w:r w:rsidR="00A62C8A">
        <w:rPr>
          <w:rFonts w:ascii="Calibri Light" w:hAnsi="Calibri Light" w:cs="Calibri Light"/>
          <w:color w:val="000000"/>
        </w:rPr>
        <w:t xml:space="preserve">telecommunication, transport, </w:t>
      </w:r>
      <w:r w:rsidR="00E50880">
        <w:rPr>
          <w:rFonts w:ascii="Calibri Light" w:hAnsi="Calibri Light" w:cs="Calibri Light"/>
          <w:color w:val="000000"/>
        </w:rPr>
        <w:t xml:space="preserve">construction, financial or business services </w:t>
      </w:r>
      <w:r w:rsidR="009F2A1C">
        <w:rPr>
          <w:rFonts w:ascii="Calibri Light" w:hAnsi="Calibri Light" w:cs="Calibri Light"/>
          <w:color w:val="000000"/>
        </w:rPr>
        <w:t>however those sectors come out as insignificant in our model.</w:t>
      </w:r>
      <w:r w:rsidR="00481D79">
        <w:rPr>
          <w:rFonts w:ascii="Calibri Light" w:hAnsi="Calibri Light" w:cs="Calibri Light"/>
          <w:color w:val="000000"/>
        </w:rPr>
        <w:t xml:space="preserve"> Out of the significant services results, most (</w:t>
      </w:r>
      <w:r w:rsidR="00C147DB">
        <w:rPr>
          <w:rFonts w:ascii="Calibri Light" w:hAnsi="Calibri Light" w:cs="Calibri Light"/>
          <w:color w:val="000000"/>
        </w:rPr>
        <w:t>83%</w:t>
      </w:r>
      <w:r w:rsidR="00AF551C">
        <w:rPr>
          <w:rFonts w:ascii="Calibri Light" w:hAnsi="Calibri Light" w:cs="Calibri Light"/>
          <w:color w:val="000000"/>
        </w:rPr>
        <w:t>)</w:t>
      </w:r>
      <w:r w:rsidR="00C147DB">
        <w:rPr>
          <w:rFonts w:ascii="Calibri Light" w:hAnsi="Calibri Light" w:cs="Calibri Light"/>
          <w:color w:val="000000"/>
        </w:rPr>
        <w:t xml:space="preserve"> were negative. </w:t>
      </w:r>
    </w:p>
    <w:p w14:paraId="3B14E86B" w14:textId="77777777" w:rsidR="005B2E17" w:rsidRDefault="005B2E17" w:rsidP="00BB5F11">
      <w:pPr>
        <w:pStyle w:val="paragraph"/>
        <w:spacing w:before="0" w:beforeAutospacing="0" w:after="0" w:afterAutospacing="0"/>
        <w:jc w:val="both"/>
        <w:textAlignment w:val="baseline"/>
        <w:rPr>
          <w:rFonts w:ascii="Calibri Light" w:hAnsi="Calibri Light" w:cs="Calibri Light"/>
          <w:color w:val="000000"/>
        </w:rPr>
      </w:pPr>
    </w:p>
    <w:p w14:paraId="6A8BA355" w14:textId="77777777" w:rsidR="00561379" w:rsidRDefault="00561379" w:rsidP="00BB5F11">
      <w:pPr>
        <w:pStyle w:val="paragraph"/>
        <w:spacing w:before="0" w:beforeAutospacing="0" w:after="0" w:afterAutospacing="0"/>
        <w:jc w:val="both"/>
        <w:textAlignment w:val="baseline"/>
        <w:rPr>
          <w:noProof/>
        </w:rPr>
      </w:pPr>
    </w:p>
    <w:p w14:paraId="60BE8647" w14:textId="77777777" w:rsidR="00561379" w:rsidRDefault="00561379" w:rsidP="00561379">
      <w:pPr>
        <w:pStyle w:val="paragraph"/>
        <w:spacing w:before="0" w:beforeAutospacing="0" w:after="0" w:afterAutospacing="0"/>
        <w:jc w:val="center"/>
        <w:textAlignment w:val="baseline"/>
        <w:rPr>
          <w:rFonts w:ascii="Calibri Light" w:hAnsi="Calibri Light" w:cs="Calibri Light"/>
          <w:color w:val="000000"/>
        </w:rPr>
      </w:pPr>
    </w:p>
    <w:p w14:paraId="6B54D69B" w14:textId="77777777" w:rsidR="00F07651" w:rsidRDefault="00F07651" w:rsidP="00561379">
      <w:pPr>
        <w:pStyle w:val="paragraph"/>
        <w:spacing w:before="0" w:beforeAutospacing="0" w:after="0" w:afterAutospacing="0"/>
        <w:jc w:val="center"/>
        <w:textAlignment w:val="baseline"/>
        <w:rPr>
          <w:rFonts w:ascii="Calibri Light" w:hAnsi="Calibri Light" w:cs="Calibri Light"/>
          <w:color w:val="000000"/>
        </w:rPr>
      </w:pPr>
    </w:p>
    <w:p w14:paraId="27FE6423" w14:textId="4C7F0209" w:rsidR="005B2E17" w:rsidRPr="003519F0" w:rsidRDefault="005B2E17" w:rsidP="00561379">
      <w:pPr>
        <w:pStyle w:val="paragraph"/>
        <w:spacing w:before="0" w:beforeAutospacing="0" w:after="0" w:afterAutospacing="0"/>
        <w:jc w:val="center"/>
        <w:textAlignment w:val="baseline"/>
        <w:rPr>
          <w:rFonts w:ascii="Calibri Light" w:hAnsi="Calibri Light" w:cs="Calibri Light"/>
          <w:color w:val="000000"/>
        </w:rPr>
      </w:pPr>
    </w:p>
    <w:p w14:paraId="28BB7A8A" w14:textId="14F869D9" w:rsidR="00F07651" w:rsidRDefault="00F07651" w:rsidP="00F07651">
      <w:pPr>
        <w:pStyle w:val="paragraph"/>
        <w:keepNext/>
        <w:spacing w:before="0" w:beforeAutospacing="0" w:after="0" w:afterAutospacing="0"/>
        <w:jc w:val="both"/>
        <w:textAlignment w:val="baseline"/>
      </w:pPr>
    </w:p>
    <w:p w14:paraId="7224BC90" w14:textId="6EA9E369" w:rsidR="00F07651" w:rsidRPr="005401FF" w:rsidRDefault="00F07651" w:rsidP="00F07651">
      <w:pPr>
        <w:jc w:val="center"/>
        <w:rPr>
          <w:b/>
          <w:bCs/>
          <w:noProof/>
        </w:rPr>
      </w:pPr>
      <w:r w:rsidRPr="005401FF">
        <w:rPr>
          <w:b/>
          <w:bCs/>
          <w:noProof/>
        </w:rPr>
        <w:t xml:space="preserve">Graph </w:t>
      </w:r>
      <w:r>
        <w:rPr>
          <w:b/>
          <w:bCs/>
          <w:noProof/>
        </w:rPr>
        <w:t>2</w:t>
      </w:r>
      <w:r w:rsidRPr="005401FF">
        <w:rPr>
          <w:b/>
          <w:bCs/>
          <w:noProof/>
        </w:rPr>
        <w:t xml:space="preserve">: Distribution of </w:t>
      </w:r>
      <w:r>
        <w:rPr>
          <w:b/>
          <w:bCs/>
          <w:noProof/>
        </w:rPr>
        <w:t xml:space="preserve">EU_Korea </w:t>
      </w:r>
      <w:r w:rsidR="00732AB6">
        <w:rPr>
          <w:b/>
          <w:bCs/>
          <w:noProof/>
        </w:rPr>
        <w:t xml:space="preserve">NTM changes </w:t>
      </w:r>
      <w:r>
        <w:rPr>
          <w:b/>
          <w:bCs/>
          <w:noProof/>
        </w:rPr>
        <w:t>(significant results only)</w:t>
      </w:r>
    </w:p>
    <w:p w14:paraId="69A5667C" w14:textId="4FB48340" w:rsidR="00F07651" w:rsidRDefault="00E42B7B" w:rsidP="00F07651">
      <w:pPr>
        <w:pStyle w:val="Caption"/>
        <w:jc w:val="center"/>
        <w:rPr>
          <w:rFonts w:ascii="Calibri Light" w:hAnsi="Calibri Light" w:cs="Calibri Light"/>
          <w:b/>
          <w:bCs/>
          <w:color w:val="000000"/>
        </w:rPr>
      </w:pPr>
      <w:r>
        <w:rPr>
          <w:noProof/>
        </w:rPr>
        <mc:AlternateContent>
          <mc:Choice Requires="wps">
            <w:drawing>
              <wp:anchor distT="0" distB="0" distL="114300" distR="114300" simplePos="0" relativeHeight="251652096" behindDoc="0" locked="0" layoutInCell="1" allowOverlap="1" wp14:anchorId="3C2AEB52" wp14:editId="4D879D0B">
                <wp:simplePos x="0" y="0"/>
                <wp:positionH relativeFrom="column">
                  <wp:posOffset>3343275</wp:posOffset>
                </wp:positionH>
                <wp:positionV relativeFrom="paragraph">
                  <wp:posOffset>3426460</wp:posOffset>
                </wp:positionV>
                <wp:extent cx="676275" cy="266700"/>
                <wp:effectExtent l="0" t="0" r="28575" b="19050"/>
                <wp:wrapNone/>
                <wp:docPr id="17" name="Rectangle 17"/>
                <wp:cNvGraphicFramePr/>
                <a:graphic xmlns:a="http://schemas.openxmlformats.org/drawingml/2006/main">
                  <a:graphicData uri="http://schemas.microsoft.com/office/word/2010/wordprocessingShape">
                    <wps:wsp>
                      <wps:cNvSpPr/>
                      <wps:spPr>
                        <a:xfrm>
                          <a:off x="0" y="0"/>
                          <a:ext cx="676275" cy="266700"/>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62ADB1BD" w14:textId="0718E79D" w:rsidR="00E42B7B" w:rsidRDefault="00E42B7B" w:rsidP="00E42B7B">
                            <w:pPr>
                              <w:jc w:val="center"/>
                            </w:pPr>
                            <w:r>
                              <w:t>Goods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2AEB52" id="Rectangle 17" o:spid="_x0000_s1028" style="position:absolute;left:0;text-align:left;margin-left:263.25pt;margin-top:269.8pt;width:53.2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" fillcolor="#ed7d31 [3205]" strokecolor="#823b0b [1605]" strokeweight="1pt">
                <v:textbox>
                  <w:txbxContent>
                    <w:p w14:paraId="62ADB1BD" w14:textId="0718E79D" w:rsidR="00E42B7B" w:rsidRDefault="00E42B7B" w:rsidP="00E42B7B">
                      <w:pPr>
                        <w:jc w:val="center"/>
                      </w:pPr>
                      <w:r>
                        <w:t>Goods</w:t>
                      </w:r>
                    </w:p>
                  </w:txbxContent>
                </v:textbox>
              </v:rect>
            </w:pict>
          </mc:Fallback>
        </mc:AlternateContent>
      </w:r>
      <w:r>
        <w:rPr>
          <w:noProof/>
        </w:rPr>
        <mc:AlternateContent>
          <mc:Choice Requires="wps">
            <w:drawing>
              <wp:anchor distT="0" distB="0" distL="114300" distR="114300" simplePos="0" relativeHeight="251654144" behindDoc="0" locked="0" layoutInCell="1" allowOverlap="1" wp14:anchorId="4C8099BF" wp14:editId="7293C893">
                <wp:simplePos x="0" y="0"/>
                <wp:positionH relativeFrom="column">
                  <wp:posOffset>5648325</wp:posOffset>
                </wp:positionH>
                <wp:positionV relativeFrom="paragraph">
                  <wp:posOffset>3416935</wp:posOffset>
                </wp:positionV>
                <wp:extent cx="676275" cy="266700"/>
                <wp:effectExtent l="0" t="0" r="28575" b="19050"/>
                <wp:wrapNone/>
                <wp:docPr id="18" name="Rectangle 18"/>
                <wp:cNvGraphicFramePr/>
                <a:graphic xmlns:a="http://schemas.openxmlformats.org/drawingml/2006/main">
                  <a:graphicData uri="http://schemas.microsoft.com/office/word/2010/wordprocessingShape">
                    <wps:wsp>
                      <wps:cNvSpPr/>
                      <wps:spPr>
                        <a:xfrm>
                          <a:off x="0" y="0"/>
                          <a:ext cx="676275" cy="266700"/>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02620392" w14:textId="751D9E1E" w:rsidR="00E42B7B" w:rsidRDefault="00E42B7B" w:rsidP="00E42B7B">
                            <w:pPr>
                              <w:jc w:val="center"/>
                            </w:pPr>
                            <w:r>
                              <w:t>Services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8099BF" id="Rectangle 18" o:spid="_x0000_s1029" style="position:absolute;left:0;text-align:left;margin-left:444.75pt;margin-top:269.05pt;width:53.25pt;height:2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" fillcolor="#ed7d31 [3205]" strokecolor="#823b0b [1605]" strokeweight="1pt">
                <v:textbox>
                  <w:txbxContent>
                    <w:p w14:paraId="02620392" w14:textId="751D9E1E" w:rsidR="00E42B7B" w:rsidRDefault="00E42B7B" w:rsidP="00E42B7B">
                      <w:pPr>
                        <w:jc w:val="center"/>
                      </w:pPr>
                      <w:r>
                        <w:t>Services</w:t>
                      </w:r>
                    </w:p>
                  </w:txbxContent>
                </v:textbox>
              </v:rect>
            </w:pict>
          </mc:Fallback>
        </mc:AlternateContent>
      </w:r>
      <w:r>
        <w:rPr>
          <w:noProof/>
        </w:rPr>
        <mc:AlternateContent>
          <mc:Choice Requires="wps">
            <w:drawing>
              <wp:anchor distT="0" distB="0" distL="114300" distR="114300" simplePos="0" relativeHeight="251650048" behindDoc="0" locked="0" layoutInCell="1" allowOverlap="1" wp14:anchorId="5C41166C" wp14:editId="1C8CCB28">
                <wp:simplePos x="0" y="0"/>
                <wp:positionH relativeFrom="column">
                  <wp:posOffset>5162550</wp:posOffset>
                </wp:positionH>
                <wp:positionV relativeFrom="paragraph">
                  <wp:posOffset>816609</wp:posOffset>
                </wp:positionV>
                <wp:extent cx="0" cy="2905125"/>
                <wp:effectExtent l="0" t="0" r="38100" b="28575"/>
                <wp:wrapNone/>
                <wp:docPr id="16" name="Straight Connector 16"/>
                <wp:cNvGraphicFramePr/>
                <a:graphic xmlns:a="http://schemas.openxmlformats.org/drawingml/2006/main">
                  <a:graphicData uri="http://schemas.microsoft.com/office/word/2010/wordprocessingShape">
                    <wps:wsp>
                      <wps:cNvCnPr/>
                      <wps:spPr>
                        <a:xfrm>
                          <a:off x="0" y="0"/>
                          <a:ext cx="0" cy="2905125"/>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32081B90" id="Straight Connector 16" o:spid="_x0000_s1026" style="position:absolute;z-index:251650048;visibility:visible;mso-wrap-style:square;mso-wrap-distance-left:9pt;mso-wrap-distance-top:0;mso-wrap-distance-right:9pt;mso-wrap-distance-bottom:0;mso-position-horizontal:absolute;mso-position-horizontal-relative:text;mso-position-vertical:absolute;mso-position-vertical-relative:text" from="406.5pt,64.3pt" to="406.5pt,29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" strokecolor="#ed7d31 [3205]" strokeweight=".5pt">
                <v:stroke joinstyle="miter"/>
              </v:line>
            </w:pict>
          </mc:Fallback>
        </mc:AlternateContent>
      </w:r>
      <w:r w:rsidR="00215C82">
        <w:rPr>
          <w:noProof/>
        </w:rPr>
        <w:drawing>
          <wp:inline distT="0" distB="0" distL="0" distR="0" wp14:anchorId="3D35D198" wp14:editId="0DB5570B">
            <wp:extent cx="6638925" cy="4695825"/>
            <wp:effectExtent l="0" t="0" r="9525" b="9525"/>
            <wp:docPr id="12" name="Picture 1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scatter char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38925" cy="4695825"/>
                    </a:xfrm>
                    <a:prstGeom prst="rect">
                      <a:avLst/>
                    </a:prstGeom>
                    <a:noFill/>
                    <a:ln>
                      <a:noFill/>
                    </a:ln>
                  </pic:spPr>
                </pic:pic>
              </a:graphicData>
            </a:graphic>
          </wp:inline>
        </w:drawing>
      </w:r>
    </w:p>
    <w:p w14:paraId="28212DC5" w14:textId="223EFD17" w:rsidR="009F2A1C" w:rsidRPr="00557FF9" w:rsidRDefault="00B519EC" w:rsidP="00BB5F11">
      <w:pPr>
        <w:pStyle w:val="paragraph"/>
        <w:spacing w:before="0" w:beforeAutospacing="0" w:after="0" w:afterAutospacing="0"/>
        <w:jc w:val="both"/>
        <w:textAlignment w:val="baseline"/>
        <w:rPr>
          <w:rFonts w:ascii="Calibri Light" w:hAnsi="Calibri Light" w:cs="Calibri Light"/>
          <w:b/>
          <w:bCs/>
          <w:color w:val="000000"/>
        </w:rPr>
      </w:pPr>
      <w:r>
        <w:rPr>
          <w:rFonts w:ascii="Calibri Light" w:hAnsi="Calibri Light" w:cs="Calibri Light"/>
          <w:b/>
          <w:bCs/>
          <w:color w:val="000000"/>
        </w:rPr>
        <w:t xml:space="preserve">NTM faced by </w:t>
      </w:r>
      <w:r w:rsidR="00557FF9" w:rsidRPr="00557FF9">
        <w:rPr>
          <w:rFonts w:ascii="Calibri Light" w:hAnsi="Calibri Light" w:cs="Calibri Light"/>
          <w:b/>
          <w:bCs/>
          <w:color w:val="000000"/>
        </w:rPr>
        <w:t>Korea</w:t>
      </w:r>
      <w:r>
        <w:rPr>
          <w:rFonts w:ascii="Calibri Light" w:hAnsi="Calibri Light" w:cs="Calibri Light"/>
          <w:b/>
          <w:bCs/>
          <w:color w:val="000000"/>
        </w:rPr>
        <w:t xml:space="preserve">n exporters to the </w:t>
      </w:r>
      <w:r w:rsidR="00557FF9" w:rsidRPr="00557FF9">
        <w:rPr>
          <w:rFonts w:ascii="Calibri Light" w:hAnsi="Calibri Light" w:cs="Calibri Light"/>
          <w:b/>
          <w:bCs/>
          <w:color w:val="000000"/>
        </w:rPr>
        <w:t xml:space="preserve">EU </w:t>
      </w:r>
    </w:p>
    <w:p w14:paraId="61938697" w14:textId="31EF4597" w:rsidR="00B72346" w:rsidRDefault="00D80668" w:rsidP="00BB5F11">
      <w:pPr>
        <w:pStyle w:val="paragraph"/>
        <w:spacing w:before="0" w:beforeAutospacing="0" w:after="0" w:afterAutospacing="0"/>
        <w:jc w:val="both"/>
        <w:textAlignment w:val="baseline"/>
        <w:rPr>
          <w:rFonts w:ascii="Calibri Light" w:hAnsi="Calibri Light" w:cs="Calibri Light"/>
          <w:color w:val="000000"/>
        </w:rPr>
      </w:pPr>
      <w:r>
        <w:rPr>
          <w:rFonts w:ascii="Calibri Light" w:hAnsi="Calibri Light" w:cs="Calibri Light"/>
          <w:color w:val="000000"/>
        </w:rPr>
        <w:t>Chemicals (chm) saw a reduction in</w:t>
      </w:r>
      <w:r w:rsidR="001D16DD">
        <w:rPr>
          <w:rFonts w:ascii="Calibri Light" w:hAnsi="Calibri Light" w:cs="Calibri Light"/>
          <w:color w:val="000000"/>
        </w:rPr>
        <w:t xml:space="preserve"> NTMs of 6.65%</w:t>
      </w:r>
      <w:r w:rsidR="008B68F4">
        <w:rPr>
          <w:rFonts w:ascii="Calibri Light" w:hAnsi="Calibri Light" w:cs="Calibri Light"/>
          <w:color w:val="000000"/>
        </w:rPr>
        <w:t xml:space="preserve"> and a</w:t>
      </w:r>
      <w:r w:rsidR="00627284">
        <w:rPr>
          <w:rFonts w:ascii="Calibri Light" w:hAnsi="Calibri Light" w:cs="Calibri Light"/>
          <w:color w:val="000000"/>
        </w:rPr>
        <w:t xml:space="preserve">gricultural sectors </w:t>
      </w:r>
      <w:r w:rsidR="00741C12">
        <w:rPr>
          <w:rFonts w:ascii="Calibri Light" w:hAnsi="Calibri Light" w:cs="Calibri Light"/>
          <w:color w:val="000000"/>
        </w:rPr>
        <w:t xml:space="preserve">experienced reductions in </w:t>
      </w:r>
      <w:r w:rsidR="00995B2C">
        <w:rPr>
          <w:rFonts w:ascii="Calibri Light" w:hAnsi="Calibri Light" w:cs="Calibri Light"/>
          <w:color w:val="000000"/>
        </w:rPr>
        <w:t xml:space="preserve">all significant </w:t>
      </w:r>
      <w:r w:rsidR="00741C12">
        <w:rPr>
          <w:rFonts w:ascii="Calibri Light" w:hAnsi="Calibri Light" w:cs="Calibri Light"/>
          <w:color w:val="000000"/>
        </w:rPr>
        <w:t>NT</w:t>
      </w:r>
      <w:r w:rsidR="00D61AFD">
        <w:rPr>
          <w:rFonts w:ascii="Calibri Light" w:hAnsi="Calibri Light" w:cs="Calibri Light"/>
          <w:color w:val="000000"/>
        </w:rPr>
        <w:t>Ms</w:t>
      </w:r>
      <w:r w:rsidR="00C5587D">
        <w:rPr>
          <w:rFonts w:ascii="Calibri Light" w:hAnsi="Calibri Light" w:cs="Calibri Light"/>
          <w:color w:val="000000"/>
        </w:rPr>
        <w:t xml:space="preserve">, as high as </w:t>
      </w:r>
      <w:r w:rsidR="00594E8A">
        <w:rPr>
          <w:rFonts w:ascii="Calibri Light" w:hAnsi="Calibri Light" w:cs="Calibri Light"/>
          <w:color w:val="000000"/>
        </w:rPr>
        <w:t>57.3</w:t>
      </w:r>
      <w:r w:rsidR="00C5587D">
        <w:rPr>
          <w:rFonts w:ascii="Calibri Light" w:hAnsi="Calibri Light" w:cs="Calibri Light"/>
          <w:color w:val="000000"/>
        </w:rPr>
        <w:t xml:space="preserve">% in </w:t>
      </w:r>
      <w:r w:rsidR="003E01B7">
        <w:rPr>
          <w:rFonts w:ascii="Calibri Light" w:hAnsi="Calibri Light" w:cs="Calibri Light"/>
          <w:color w:val="000000"/>
        </w:rPr>
        <w:t>‘other grains’ (</w:t>
      </w:r>
      <w:proofErr w:type="spellStart"/>
      <w:r w:rsidR="003E01B7">
        <w:rPr>
          <w:rFonts w:ascii="Calibri Light" w:hAnsi="Calibri Light" w:cs="Calibri Light"/>
          <w:color w:val="000000"/>
        </w:rPr>
        <w:t>gro</w:t>
      </w:r>
      <w:proofErr w:type="spellEnd"/>
      <w:r w:rsidR="003E01B7">
        <w:rPr>
          <w:rFonts w:ascii="Calibri Light" w:hAnsi="Calibri Light" w:cs="Calibri Light"/>
          <w:color w:val="000000"/>
        </w:rPr>
        <w:t>)</w:t>
      </w:r>
      <w:r w:rsidR="00A4512E">
        <w:rPr>
          <w:rFonts w:ascii="Calibri Light" w:hAnsi="Calibri Light" w:cs="Calibri Light"/>
          <w:color w:val="000000"/>
        </w:rPr>
        <w:t>.</w:t>
      </w:r>
      <w:r w:rsidR="008B68F4" w:rsidRPr="008B68F4">
        <w:rPr>
          <w:rFonts w:ascii="Calibri Light" w:hAnsi="Calibri Light" w:cs="Calibri Light"/>
          <w:color w:val="000000"/>
        </w:rPr>
        <w:t xml:space="preserve"> </w:t>
      </w:r>
      <w:r w:rsidR="008B68F4">
        <w:rPr>
          <w:rFonts w:ascii="Calibri Light" w:hAnsi="Calibri Light" w:cs="Calibri Light"/>
          <w:color w:val="000000"/>
        </w:rPr>
        <w:t>Conversely, Korean exporters faced an increase in NTMs in the electronics sector (</w:t>
      </w:r>
      <w:proofErr w:type="spellStart"/>
      <w:r w:rsidR="008B68F4">
        <w:rPr>
          <w:rFonts w:ascii="Calibri Light" w:hAnsi="Calibri Light" w:cs="Calibri Light"/>
          <w:color w:val="000000"/>
        </w:rPr>
        <w:t>ele</w:t>
      </w:r>
      <w:proofErr w:type="spellEnd"/>
      <w:r w:rsidR="008B68F4">
        <w:rPr>
          <w:rFonts w:ascii="Calibri Light" w:hAnsi="Calibri Light" w:cs="Calibri Light"/>
          <w:color w:val="000000"/>
        </w:rPr>
        <w:t>) of 4.26% (AVE terms) while motor vehicles came out as insignificant.</w:t>
      </w:r>
    </w:p>
    <w:p w14:paraId="3350125A" w14:textId="77777777" w:rsidR="00F07651" w:rsidRDefault="00F07651" w:rsidP="00BB5F11">
      <w:pPr>
        <w:pStyle w:val="paragraph"/>
        <w:spacing w:before="0" w:beforeAutospacing="0" w:after="0" w:afterAutospacing="0"/>
        <w:jc w:val="both"/>
        <w:textAlignment w:val="baseline"/>
        <w:rPr>
          <w:rFonts w:ascii="Calibri Light" w:hAnsi="Calibri Light" w:cs="Calibri Light"/>
          <w:color w:val="000000"/>
        </w:rPr>
      </w:pPr>
    </w:p>
    <w:p w14:paraId="0D09CA79" w14:textId="77777777" w:rsidR="008B68F4" w:rsidRDefault="008B68F4">
      <w:pPr>
        <w:rPr>
          <w:b/>
          <w:bCs/>
          <w:noProof/>
        </w:rPr>
      </w:pPr>
      <w:r>
        <w:rPr>
          <w:b/>
          <w:bCs/>
          <w:noProof/>
        </w:rPr>
        <w:br w:type="page"/>
      </w:r>
    </w:p>
    <w:p w14:paraId="3F56B702" w14:textId="434D718B" w:rsidR="00F07651" w:rsidRPr="00F07651" w:rsidRDefault="00F07651" w:rsidP="00F07651">
      <w:pPr>
        <w:jc w:val="center"/>
        <w:rPr>
          <w:b/>
          <w:bCs/>
          <w:noProof/>
        </w:rPr>
      </w:pPr>
      <w:r w:rsidRPr="005401FF">
        <w:rPr>
          <w:b/>
          <w:bCs/>
          <w:noProof/>
        </w:rPr>
        <w:lastRenderedPageBreak/>
        <w:t xml:space="preserve">Graph </w:t>
      </w:r>
      <w:r>
        <w:rPr>
          <w:b/>
          <w:bCs/>
          <w:noProof/>
        </w:rPr>
        <w:t>3</w:t>
      </w:r>
      <w:r w:rsidRPr="005401FF">
        <w:rPr>
          <w:b/>
          <w:bCs/>
          <w:noProof/>
        </w:rPr>
        <w:t xml:space="preserve">: Distribution of </w:t>
      </w:r>
      <w:r w:rsidR="0043016B">
        <w:rPr>
          <w:b/>
          <w:bCs/>
          <w:noProof/>
        </w:rPr>
        <w:t>Korea_EU</w:t>
      </w:r>
      <w:r>
        <w:rPr>
          <w:b/>
          <w:bCs/>
          <w:noProof/>
        </w:rPr>
        <w:t xml:space="preserve"> </w:t>
      </w:r>
      <w:r w:rsidR="00215C82">
        <w:rPr>
          <w:b/>
          <w:bCs/>
          <w:noProof/>
        </w:rPr>
        <w:t>NTM changes</w:t>
      </w:r>
      <w:r>
        <w:rPr>
          <w:b/>
          <w:bCs/>
          <w:noProof/>
        </w:rPr>
        <w:t xml:space="preserve"> (significant results only)</w:t>
      </w:r>
    </w:p>
    <w:p w14:paraId="32D80B59" w14:textId="0E15B884" w:rsidR="00F07651" w:rsidRDefault="00E42B7B" w:rsidP="00F07651">
      <w:pPr>
        <w:pStyle w:val="paragraph"/>
        <w:spacing w:before="0" w:beforeAutospacing="0" w:after="0" w:afterAutospacing="0"/>
        <w:jc w:val="center"/>
        <w:textAlignment w:val="baseline"/>
        <w:rPr>
          <w:rFonts w:ascii="Calibri Light" w:hAnsi="Calibri Light" w:cs="Calibri Light"/>
          <w:color w:val="000000"/>
        </w:rPr>
      </w:pPr>
      <w:r>
        <w:rPr>
          <w:noProof/>
        </w:rPr>
        <mc:AlternateContent>
          <mc:Choice Requires="wps">
            <w:drawing>
              <wp:anchor distT="0" distB="0" distL="114300" distR="114300" simplePos="0" relativeHeight="251660288" behindDoc="0" locked="0" layoutInCell="1" allowOverlap="1" wp14:anchorId="72544F88" wp14:editId="0C12F35A">
                <wp:simplePos x="0" y="0"/>
                <wp:positionH relativeFrom="column">
                  <wp:posOffset>5181600</wp:posOffset>
                </wp:positionH>
                <wp:positionV relativeFrom="paragraph">
                  <wp:posOffset>3229610</wp:posOffset>
                </wp:positionV>
                <wp:extent cx="723900" cy="266700"/>
                <wp:effectExtent l="0" t="0" r="19050" b="19050"/>
                <wp:wrapNone/>
                <wp:docPr id="21" name="Rectangle 21"/>
                <wp:cNvGraphicFramePr/>
                <a:graphic xmlns:a="http://schemas.openxmlformats.org/drawingml/2006/main">
                  <a:graphicData uri="http://schemas.microsoft.com/office/word/2010/wordprocessingShape">
                    <wps:wsp>
                      <wps:cNvSpPr/>
                      <wps:spPr>
                        <a:xfrm>
                          <a:off x="0" y="0"/>
                          <a:ext cx="723900" cy="266700"/>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1EA3CE9E" w14:textId="50760EF8" w:rsidR="00E42B7B" w:rsidRDefault="00E42B7B" w:rsidP="00E42B7B">
                            <w:pPr>
                              <w:jc w:val="center"/>
                            </w:pPr>
                            <w:r>
                              <w:t>Services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2544F88" id="Rectangle 21" o:spid="_x0000_s1030" style="position:absolute;left:0;text-align:left;margin-left:408pt;margin-top:254.3pt;width:57pt;height:21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" fillcolor="#ed7d31 [3205]" strokecolor="#823b0b [1605]" strokeweight="1pt">
                <v:textbox>
                  <w:txbxContent>
                    <w:p w14:paraId="1EA3CE9E" w14:textId="50760EF8" w:rsidR="00E42B7B" w:rsidRDefault="00E42B7B" w:rsidP="00E42B7B">
                      <w:pPr>
                        <w:jc w:val="center"/>
                      </w:pPr>
                      <w:r>
                        <w:t>Services</w:t>
                      </w:r>
                    </w:p>
                  </w:txbxContent>
                </v:textbox>
              </v:rect>
            </w:pict>
          </mc:Fallback>
        </mc:AlternateContent>
      </w:r>
      <w:r>
        <w:rPr>
          <w:noProof/>
        </w:rPr>
        <mc:AlternateContent>
          <mc:Choice Requires="wps">
            <w:drawing>
              <wp:anchor distT="0" distB="0" distL="114300" distR="114300" simplePos="0" relativeHeight="251658240" behindDoc="0" locked="0" layoutInCell="1" allowOverlap="1" wp14:anchorId="2A2CBA41" wp14:editId="1690EEDB">
                <wp:simplePos x="0" y="0"/>
                <wp:positionH relativeFrom="column">
                  <wp:posOffset>4057650</wp:posOffset>
                </wp:positionH>
                <wp:positionV relativeFrom="paragraph">
                  <wp:posOffset>3220085</wp:posOffset>
                </wp:positionV>
                <wp:extent cx="723900" cy="26670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723900" cy="266700"/>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5117C416" w14:textId="21432D42" w:rsidR="00E42B7B" w:rsidRDefault="00E42B7B" w:rsidP="00E42B7B">
                            <w:pPr>
                              <w:jc w:val="center"/>
                            </w:pPr>
                            <w:r>
                              <w:t>Goods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A2CBA41" id="Rectangle 20" o:spid="_x0000_s1031" style="position:absolute;left:0;text-align:left;margin-left:319.5pt;margin-top:253.55pt;width:57pt;height:21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" fillcolor="#ed7d31 [3205]" strokecolor="#823b0b [1605]" strokeweight="1pt">
                <v:textbox>
                  <w:txbxContent>
                    <w:p w14:paraId="5117C416" w14:textId="21432D42" w:rsidR="00E42B7B" w:rsidRDefault="00E42B7B" w:rsidP="00E42B7B">
                      <w:pPr>
                        <w:jc w:val="center"/>
                      </w:pPr>
                      <w:r>
                        <w:t>Goods</w:t>
                      </w:r>
                    </w:p>
                  </w:txbxContent>
                </v:textbox>
              </v:rect>
            </w:pict>
          </mc:Fallback>
        </mc:AlternateContent>
      </w:r>
      <w:r>
        <w:rPr>
          <w:noProof/>
        </w:rPr>
        <mc:AlternateContent>
          <mc:Choice Requires="wps">
            <w:drawing>
              <wp:anchor distT="0" distB="0" distL="114300" distR="114300" simplePos="0" relativeHeight="251656192" behindDoc="0" locked="0" layoutInCell="1" allowOverlap="1" wp14:anchorId="0B503816" wp14:editId="0811CF10">
                <wp:simplePos x="0" y="0"/>
                <wp:positionH relativeFrom="column">
                  <wp:posOffset>4895850</wp:posOffset>
                </wp:positionH>
                <wp:positionV relativeFrom="paragraph">
                  <wp:posOffset>1010285</wp:posOffset>
                </wp:positionV>
                <wp:extent cx="19050" cy="2686050"/>
                <wp:effectExtent l="0" t="0" r="19050" b="19050"/>
                <wp:wrapNone/>
                <wp:docPr id="19" name="Straight Connector 19"/>
                <wp:cNvGraphicFramePr/>
                <a:graphic xmlns:a="http://schemas.openxmlformats.org/drawingml/2006/main">
                  <a:graphicData uri="http://schemas.microsoft.com/office/word/2010/wordprocessingShape">
                    <wps:wsp>
                      <wps:cNvCnPr/>
                      <wps:spPr>
                        <a:xfrm>
                          <a:off x="0" y="0"/>
                          <a:ext cx="19050" cy="268605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4235C6BF" id="Straight Connector 19"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385.5pt,79.55pt" to="387pt,29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" strokecolor="#ed7d31 [3205]" strokeweight=".5pt">
                <v:stroke joinstyle="miter"/>
              </v:line>
            </w:pict>
          </mc:Fallback>
        </mc:AlternateContent>
      </w:r>
      <w:r w:rsidR="0043016B">
        <w:rPr>
          <w:noProof/>
        </w:rPr>
        <w:drawing>
          <wp:inline distT="0" distB="0" distL="0" distR="0" wp14:anchorId="281F5BC3" wp14:editId="692B4DDD">
            <wp:extent cx="6638925" cy="46958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38925" cy="4695825"/>
                    </a:xfrm>
                    <a:prstGeom prst="rect">
                      <a:avLst/>
                    </a:prstGeom>
                    <a:noFill/>
                    <a:ln>
                      <a:noFill/>
                    </a:ln>
                  </pic:spPr>
                </pic:pic>
              </a:graphicData>
            </a:graphic>
          </wp:inline>
        </w:drawing>
      </w:r>
    </w:p>
    <w:p w14:paraId="5553F5D2" w14:textId="77777777" w:rsidR="007668A6" w:rsidRDefault="007668A6" w:rsidP="00BB5F11">
      <w:pPr>
        <w:pStyle w:val="paragraph"/>
        <w:spacing w:before="0" w:beforeAutospacing="0" w:after="0" w:afterAutospacing="0"/>
        <w:jc w:val="both"/>
        <w:textAlignment w:val="baseline"/>
        <w:rPr>
          <w:rFonts w:ascii="Calibri Light" w:hAnsi="Calibri Light" w:cs="Calibri Light"/>
          <w:color w:val="000000"/>
        </w:rPr>
      </w:pPr>
    </w:p>
    <w:p w14:paraId="0C038CC5" w14:textId="7A13C0D6" w:rsidR="000B248B" w:rsidRPr="000B248B" w:rsidRDefault="000B248B" w:rsidP="00BB5F11">
      <w:pPr>
        <w:pStyle w:val="paragraph"/>
        <w:spacing w:before="0" w:beforeAutospacing="0" w:after="0" w:afterAutospacing="0"/>
        <w:jc w:val="both"/>
        <w:textAlignment w:val="baseline"/>
        <w:rPr>
          <w:rFonts w:ascii="Calibri Light" w:hAnsi="Calibri Light" w:cs="Calibri Light"/>
          <w:b/>
          <w:bCs/>
          <w:color w:val="000000"/>
        </w:rPr>
      </w:pPr>
      <w:r w:rsidRPr="000B248B">
        <w:rPr>
          <w:rFonts w:ascii="Calibri Light" w:hAnsi="Calibri Light" w:cs="Calibri Light"/>
          <w:b/>
          <w:bCs/>
          <w:color w:val="000000"/>
        </w:rPr>
        <w:t>Regression tables</w:t>
      </w:r>
    </w:p>
    <w:p w14:paraId="3FB7DE40" w14:textId="0FD1B204" w:rsidR="007D42E9" w:rsidRDefault="007D42E9" w:rsidP="007D42E9">
      <w:pPr>
        <w:pStyle w:val="paragraph"/>
        <w:spacing w:before="0" w:beforeAutospacing="0" w:after="0" w:afterAutospacing="0"/>
        <w:jc w:val="center"/>
        <w:textAlignment w:val="baseline"/>
        <w:rPr>
          <w:rFonts w:ascii="Calibri Light" w:hAnsi="Calibri Light" w:cs="Calibri Light"/>
          <w:b/>
          <w:bCs/>
          <w:color w:val="000000"/>
        </w:rPr>
      </w:pPr>
      <w:r>
        <w:rPr>
          <w:rFonts w:ascii="Calibri Light" w:hAnsi="Calibri Light" w:cs="Calibri Light"/>
          <w:b/>
          <w:bCs/>
          <w:color w:val="000000"/>
        </w:rPr>
        <w:t xml:space="preserve">Table 2: EU-Korea FTA coefficients </w:t>
      </w:r>
    </w:p>
    <w:tbl>
      <w:tblPr>
        <w:tblStyle w:val="TableGrid"/>
        <w:tblW w:w="0" w:type="auto"/>
        <w:jc w:val="center"/>
        <w:tblLook w:val="04A0" w:firstRow="1" w:lastRow="0" w:firstColumn="1" w:lastColumn="0" w:noHBand="0" w:noVBand="1"/>
      </w:tblPr>
      <w:tblGrid>
        <w:gridCol w:w="960"/>
        <w:gridCol w:w="1120"/>
        <w:gridCol w:w="1088"/>
        <w:gridCol w:w="960"/>
      </w:tblGrid>
      <w:tr w:rsidR="007D42E9" w:rsidRPr="007D42E9" w14:paraId="473D3423" w14:textId="77777777" w:rsidTr="007D42E9">
        <w:trPr>
          <w:trHeight w:val="821"/>
          <w:jc w:val="center"/>
        </w:trPr>
        <w:tc>
          <w:tcPr>
            <w:tcW w:w="960" w:type="dxa"/>
            <w:noWrap/>
            <w:hideMark/>
          </w:tcPr>
          <w:p w14:paraId="43CA7D7A" w14:textId="77777777" w:rsidR="007D42E9" w:rsidRPr="007D42E9" w:rsidRDefault="007D42E9" w:rsidP="007D42E9">
            <w:pPr>
              <w:pStyle w:val="paragraph"/>
              <w:spacing w:after="0"/>
              <w:jc w:val="both"/>
              <w:textAlignment w:val="baseline"/>
              <w:rPr>
                <w:rFonts w:ascii="Calibri Light" w:hAnsi="Calibri Light" w:cs="Calibri Light"/>
                <w:b/>
                <w:bCs/>
                <w:color w:val="000000"/>
              </w:rPr>
            </w:pPr>
            <w:r w:rsidRPr="007D42E9">
              <w:rPr>
                <w:rFonts w:ascii="Calibri Light" w:hAnsi="Calibri Light" w:cs="Calibri Light"/>
                <w:b/>
                <w:bCs/>
                <w:color w:val="000000"/>
              </w:rPr>
              <w:t>Sector code</w:t>
            </w:r>
          </w:p>
        </w:tc>
        <w:tc>
          <w:tcPr>
            <w:tcW w:w="976" w:type="dxa"/>
            <w:noWrap/>
            <w:hideMark/>
          </w:tcPr>
          <w:p w14:paraId="4A3C944D" w14:textId="67998657" w:rsidR="007D42E9" w:rsidRPr="007D42E9" w:rsidRDefault="00285266" w:rsidP="007D42E9">
            <w:pPr>
              <w:pStyle w:val="paragraph"/>
              <w:spacing w:after="0"/>
              <w:jc w:val="both"/>
              <w:textAlignment w:val="baseline"/>
              <w:rPr>
                <w:rFonts w:ascii="Calibri Light" w:hAnsi="Calibri Light" w:cs="Calibri Light"/>
                <w:b/>
                <w:bCs/>
                <w:color w:val="000000"/>
              </w:rPr>
            </w:pPr>
            <w:r>
              <w:rPr>
                <w:rFonts w:ascii="Calibri Light" w:hAnsi="Calibri Light" w:cs="Calibri Light"/>
                <w:b/>
                <w:bCs/>
                <w:color w:val="000000"/>
              </w:rPr>
              <w:t>EU_KOR</w:t>
            </w:r>
            <w:r w:rsidR="007D42E9" w:rsidRPr="007D42E9">
              <w:rPr>
                <w:rFonts w:ascii="Calibri Light" w:hAnsi="Calibri Light" w:cs="Calibri Light"/>
                <w:b/>
                <w:bCs/>
                <w:color w:val="000000"/>
              </w:rPr>
              <w:t xml:space="preserve"> </w:t>
            </w:r>
          </w:p>
        </w:tc>
        <w:tc>
          <w:tcPr>
            <w:tcW w:w="960" w:type="dxa"/>
            <w:noWrap/>
            <w:hideMark/>
          </w:tcPr>
          <w:p w14:paraId="111225CB" w14:textId="77777777" w:rsidR="007D42E9" w:rsidRPr="007D42E9" w:rsidRDefault="007D42E9" w:rsidP="007D42E9">
            <w:pPr>
              <w:pStyle w:val="paragraph"/>
              <w:spacing w:after="0"/>
              <w:jc w:val="both"/>
              <w:textAlignment w:val="baseline"/>
              <w:rPr>
                <w:rFonts w:ascii="Calibri Light" w:hAnsi="Calibri Light" w:cs="Calibri Light"/>
                <w:b/>
                <w:bCs/>
                <w:color w:val="000000"/>
              </w:rPr>
            </w:pPr>
            <w:r w:rsidRPr="007D42E9">
              <w:rPr>
                <w:rFonts w:ascii="Calibri Light" w:hAnsi="Calibri Light" w:cs="Calibri Light"/>
                <w:b/>
                <w:bCs/>
                <w:color w:val="000000"/>
              </w:rPr>
              <w:t>Standard error</w:t>
            </w:r>
          </w:p>
        </w:tc>
        <w:tc>
          <w:tcPr>
            <w:tcW w:w="960" w:type="dxa"/>
            <w:noWrap/>
            <w:hideMark/>
          </w:tcPr>
          <w:p w14:paraId="00408BBB" w14:textId="77777777" w:rsidR="007D42E9" w:rsidRPr="007D42E9" w:rsidRDefault="007D42E9" w:rsidP="007D42E9">
            <w:pPr>
              <w:pStyle w:val="paragraph"/>
              <w:spacing w:after="0"/>
              <w:jc w:val="both"/>
              <w:textAlignment w:val="baseline"/>
              <w:rPr>
                <w:rFonts w:ascii="Calibri Light" w:hAnsi="Calibri Light" w:cs="Calibri Light"/>
                <w:b/>
                <w:bCs/>
                <w:color w:val="000000"/>
              </w:rPr>
            </w:pPr>
            <w:r w:rsidRPr="007D42E9">
              <w:rPr>
                <w:rFonts w:ascii="Calibri Light" w:hAnsi="Calibri Light" w:cs="Calibri Light"/>
                <w:b/>
                <w:bCs/>
                <w:color w:val="000000"/>
              </w:rPr>
              <w:t>SE type</w:t>
            </w:r>
          </w:p>
        </w:tc>
      </w:tr>
      <w:tr w:rsidR="007D42E9" w:rsidRPr="007D42E9" w14:paraId="214B8B7A" w14:textId="77777777" w:rsidTr="007D42E9">
        <w:trPr>
          <w:trHeight w:val="300"/>
          <w:jc w:val="center"/>
        </w:trPr>
        <w:tc>
          <w:tcPr>
            <w:tcW w:w="960" w:type="dxa"/>
            <w:noWrap/>
            <w:hideMark/>
          </w:tcPr>
          <w:p w14:paraId="12060D31" w14:textId="77777777" w:rsidR="007D42E9" w:rsidRPr="007D42E9" w:rsidRDefault="007D42E9" w:rsidP="007D42E9">
            <w:pPr>
              <w:pStyle w:val="paragraph"/>
              <w:spacing w:after="0"/>
              <w:jc w:val="center"/>
              <w:textAlignment w:val="baseline"/>
              <w:rPr>
                <w:rFonts w:ascii="Calibri Light" w:hAnsi="Calibri Light" w:cs="Calibri Light"/>
                <w:color w:val="000000"/>
              </w:rPr>
            </w:pPr>
            <w:proofErr w:type="spellStart"/>
            <w:r w:rsidRPr="007D42E9">
              <w:rPr>
                <w:rFonts w:ascii="Calibri Light" w:hAnsi="Calibri Light" w:cs="Calibri Light"/>
                <w:color w:val="000000"/>
              </w:rPr>
              <w:t>fsh</w:t>
            </w:r>
            <w:proofErr w:type="spellEnd"/>
          </w:p>
        </w:tc>
        <w:tc>
          <w:tcPr>
            <w:tcW w:w="976" w:type="dxa"/>
            <w:noWrap/>
            <w:hideMark/>
          </w:tcPr>
          <w:p w14:paraId="0D34D6F0" w14:textId="77777777" w:rsidR="007D42E9" w:rsidRPr="007D42E9" w:rsidRDefault="007D42E9" w:rsidP="007D42E9">
            <w:pPr>
              <w:pStyle w:val="paragraph"/>
              <w:spacing w:after="0"/>
              <w:jc w:val="both"/>
              <w:textAlignment w:val="baseline"/>
              <w:rPr>
                <w:rFonts w:ascii="Calibri Light" w:hAnsi="Calibri Light" w:cs="Calibri Light"/>
                <w:color w:val="000000"/>
              </w:rPr>
            </w:pPr>
            <w:r w:rsidRPr="007D42E9">
              <w:rPr>
                <w:rFonts w:ascii="Calibri Light" w:hAnsi="Calibri Light" w:cs="Calibri Light"/>
                <w:color w:val="000000"/>
              </w:rPr>
              <w:t>1.447***</w:t>
            </w:r>
          </w:p>
        </w:tc>
        <w:tc>
          <w:tcPr>
            <w:tcW w:w="960" w:type="dxa"/>
            <w:noWrap/>
            <w:hideMark/>
          </w:tcPr>
          <w:p w14:paraId="3F266943" w14:textId="77777777" w:rsidR="007D42E9" w:rsidRPr="007D42E9" w:rsidRDefault="007D42E9" w:rsidP="007D42E9">
            <w:pPr>
              <w:pStyle w:val="paragraph"/>
              <w:spacing w:after="0"/>
              <w:jc w:val="both"/>
              <w:textAlignment w:val="baseline"/>
              <w:rPr>
                <w:rFonts w:ascii="Calibri Light" w:hAnsi="Calibri Light" w:cs="Calibri Light"/>
                <w:color w:val="000000"/>
              </w:rPr>
            </w:pPr>
            <w:r w:rsidRPr="007D42E9">
              <w:rPr>
                <w:rFonts w:ascii="Calibri Light" w:hAnsi="Calibri Light" w:cs="Calibri Light"/>
                <w:color w:val="000000"/>
              </w:rPr>
              <w:t>(0.296)</w:t>
            </w:r>
          </w:p>
        </w:tc>
        <w:tc>
          <w:tcPr>
            <w:tcW w:w="960" w:type="dxa"/>
            <w:noWrap/>
            <w:hideMark/>
          </w:tcPr>
          <w:p w14:paraId="3FA11265" w14:textId="77777777" w:rsidR="007D42E9" w:rsidRPr="007D42E9" w:rsidRDefault="007D42E9" w:rsidP="007D42E9">
            <w:pPr>
              <w:pStyle w:val="paragraph"/>
              <w:spacing w:after="0"/>
              <w:jc w:val="center"/>
              <w:textAlignment w:val="baseline"/>
              <w:rPr>
                <w:rFonts w:ascii="Calibri Light" w:hAnsi="Calibri Light" w:cs="Calibri Light"/>
                <w:color w:val="000000"/>
              </w:rPr>
            </w:pPr>
            <w:r w:rsidRPr="007D42E9">
              <w:rPr>
                <w:rFonts w:ascii="Calibri Light" w:hAnsi="Calibri Light" w:cs="Calibri Light"/>
                <w:color w:val="000000"/>
              </w:rPr>
              <w:t>Pair</w:t>
            </w:r>
          </w:p>
        </w:tc>
      </w:tr>
      <w:tr w:rsidR="007D42E9" w:rsidRPr="007D42E9" w14:paraId="49E0A0BC" w14:textId="77777777" w:rsidTr="007D42E9">
        <w:trPr>
          <w:trHeight w:val="300"/>
          <w:jc w:val="center"/>
        </w:trPr>
        <w:tc>
          <w:tcPr>
            <w:tcW w:w="960" w:type="dxa"/>
            <w:noWrap/>
            <w:hideMark/>
          </w:tcPr>
          <w:p w14:paraId="6A32988A" w14:textId="77777777" w:rsidR="007D42E9" w:rsidRPr="007D42E9" w:rsidRDefault="007D42E9" w:rsidP="007D42E9">
            <w:pPr>
              <w:pStyle w:val="paragraph"/>
              <w:spacing w:after="0"/>
              <w:jc w:val="center"/>
              <w:textAlignment w:val="baseline"/>
              <w:rPr>
                <w:rFonts w:ascii="Calibri Light" w:hAnsi="Calibri Light" w:cs="Calibri Light"/>
                <w:color w:val="000000"/>
              </w:rPr>
            </w:pPr>
            <w:proofErr w:type="spellStart"/>
            <w:r w:rsidRPr="007D42E9">
              <w:rPr>
                <w:rFonts w:ascii="Calibri Light" w:hAnsi="Calibri Light" w:cs="Calibri Light"/>
                <w:color w:val="000000"/>
              </w:rPr>
              <w:t>coa</w:t>
            </w:r>
            <w:proofErr w:type="spellEnd"/>
          </w:p>
        </w:tc>
        <w:tc>
          <w:tcPr>
            <w:tcW w:w="976" w:type="dxa"/>
            <w:noWrap/>
            <w:hideMark/>
          </w:tcPr>
          <w:p w14:paraId="3212E271" w14:textId="77777777" w:rsidR="007D42E9" w:rsidRPr="007D42E9" w:rsidRDefault="007D42E9" w:rsidP="007D42E9">
            <w:pPr>
              <w:pStyle w:val="paragraph"/>
              <w:spacing w:after="0"/>
              <w:jc w:val="both"/>
              <w:textAlignment w:val="baseline"/>
              <w:rPr>
                <w:rFonts w:ascii="Calibri Light" w:hAnsi="Calibri Light" w:cs="Calibri Light"/>
                <w:color w:val="000000"/>
              </w:rPr>
            </w:pPr>
            <w:r w:rsidRPr="007D42E9">
              <w:rPr>
                <w:rFonts w:ascii="Calibri Light" w:hAnsi="Calibri Light" w:cs="Calibri Light"/>
                <w:color w:val="000000"/>
              </w:rPr>
              <w:t>1.758**</w:t>
            </w:r>
          </w:p>
        </w:tc>
        <w:tc>
          <w:tcPr>
            <w:tcW w:w="960" w:type="dxa"/>
            <w:noWrap/>
            <w:hideMark/>
          </w:tcPr>
          <w:p w14:paraId="1985C9A4" w14:textId="77777777" w:rsidR="007D42E9" w:rsidRPr="007D42E9" w:rsidRDefault="007D42E9" w:rsidP="007D42E9">
            <w:pPr>
              <w:pStyle w:val="paragraph"/>
              <w:spacing w:after="0"/>
              <w:jc w:val="both"/>
              <w:textAlignment w:val="baseline"/>
              <w:rPr>
                <w:rFonts w:ascii="Calibri Light" w:hAnsi="Calibri Light" w:cs="Calibri Light"/>
                <w:color w:val="000000"/>
              </w:rPr>
            </w:pPr>
            <w:r w:rsidRPr="007D42E9">
              <w:rPr>
                <w:rFonts w:ascii="Calibri Light" w:hAnsi="Calibri Light" w:cs="Calibri Light"/>
                <w:color w:val="000000"/>
              </w:rPr>
              <w:t>(0.71)</w:t>
            </w:r>
          </w:p>
        </w:tc>
        <w:tc>
          <w:tcPr>
            <w:tcW w:w="960" w:type="dxa"/>
            <w:noWrap/>
            <w:hideMark/>
          </w:tcPr>
          <w:p w14:paraId="3C956215" w14:textId="77777777" w:rsidR="007D42E9" w:rsidRPr="007D42E9" w:rsidRDefault="007D42E9" w:rsidP="007D42E9">
            <w:pPr>
              <w:pStyle w:val="paragraph"/>
              <w:spacing w:after="0"/>
              <w:jc w:val="center"/>
              <w:textAlignment w:val="baseline"/>
              <w:rPr>
                <w:rFonts w:ascii="Calibri Light" w:hAnsi="Calibri Light" w:cs="Calibri Light"/>
                <w:color w:val="000000"/>
              </w:rPr>
            </w:pPr>
            <w:r w:rsidRPr="007D42E9">
              <w:rPr>
                <w:rFonts w:ascii="Calibri Light" w:hAnsi="Calibri Light" w:cs="Calibri Light"/>
                <w:color w:val="000000"/>
              </w:rPr>
              <w:t>Pair</w:t>
            </w:r>
          </w:p>
        </w:tc>
      </w:tr>
      <w:tr w:rsidR="007D42E9" w:rsidRPr="007D42E9" w14:paraId="694D8305" w14:textId="77777777" w:rsidTr="007D42E9">
        <w:trPr>
          <w:trHeight w:val="300"/>
          <w:jc w:val="center"/>
        </w:trPr>
        <w:tc>
          <w:tcPr>
            <w:tcW w:w="960" w:type="dxa"/>
            <w:noWrap/>
            <w:hideMark/>
          </w:tcPr>
          <w:p w14:paraId="498335B9" w14:textId="77777777" w:rsidR="007D42E9" w:rsidRPr="007D42E9" w:rsidRDefault="007D42E9" w:rsidP="007D42E9">
            <w:pPr>
              <w:pStyle w:val="paragraph"/>
              <w:spacing w:after="0"/>
              <w:jc w:val="center"/>
              <w:textAlignment w:val="baseline"/>
              <w:rPr>
                <w:rFonts w:ascii="Calibri Light" w:hAnsi="Calibri Light" w:cs="Calibri Light"/>
                <w:color w:val="000000"/>
              </w:rPr>
            </w:pPr>
            <w:r w:rsidRPr="007D42E9">
              <w:rPr>
                <w:rFonts w:ascii="Calibri Light" w:hAnsi="Calibri Light" w:cs="Calibri Light"/>
                <w:color w:val="000000"/>
              </w:rPr>
              <w:t>vol</w:t>
            </w:r>
          </w:p>
        </w:tc>
        <w:tc>
          <w:tcPr>
            <w:tcW w:w="976" w:type="dxa"/>
            <w:noWrap/>
            <w:hideMark/>
          </w:tcPr>
          <w:p w14:paraId="49B0C37D" w14:textId="77777777" w:rsidR="007D42E9" w:rsidRPr="007D42E9" w:rsidRDefault="007D42E9" w:rsidP="007D42E9">
            <w:pPr>
              <w:pStyle w:val="paragraph"/>
              <w:spacing w:after="0"/>
              <w:jc w:val="both"/>
              <w:textAlignment w:val="baseline"/>
              <w:rPr>
                <w:rFonts w:ascii="Calibri Light" w:hAnsi="Calibri Light" w:cs="Calibri Light"/>
                <w:color w:val="000000"/>
              </w:rPr>
            </w:pPr>
            <w:r w:rsidRPr="007D42E9">
              <w:rPr>
                <w:rFonts w:ascii="Calibri Light" w:hAnsi="Calibri Light" w:cs="Calibri Light"/>
                <w:color w:val="000000"/>
              </w:rPr>
              <w:t>-0.336***</w:t>
            </w:r>
          </w:p>
        </w:tc>
        <w:tc>
          <w:tcPr>
            <w:tcW w:w="960" w:type="dxa"/>
            <w:noWrap/>
            <w:hideMark/>
          </w:tcPr>
          <w:p w14:paraId="1D485E9D" w14:textId="77777777" w:rsidR="007D42E9" w:rsidRPr="007D42E9" w:rsidRDefault="007D42E9" w:rsidP="007D42E9">
            <w:pPr>
              <w:pStyle w:val="paragraph"/>
              <w:spacing w:after="0"/>
              <w:jc w:val="both"/>
              <w:textAlignment w:val="baseline"/>
              <w:rPr>
                <w:rFonts w:ascii="Calibri Light" w:hAnsi="Calibri Light" w:cs="Calibri Light"/>
                <w:color w:val="000000"/>
              </w:rPr>
            </w:pPr>
            <w:r w:rsidRPr="007D42E9">
              <w:rPr>
                <w:rFonts w:ascii="Calibri Light" w:hAnsi="Calibri Light" w:cs="Calibri Light"/>
                <w:color w:val="000000"/>
              </w:rPr>
              <w:t>(0.123)</w:t>
            </w:r>
          </w:p>
        </w:tc>
        <w:tc>
          <w:tcPr>
            <w:tcW w:w="960" w:type="dxa"/>
            <w:noWrap/>
            <w:hideMark/>
          </w:tcPr>
          <w:p w14:paraId="7C627C75" w14:textId="77777777" w:rsidR="007D42E9" w:rsidRPr="007D42E9" w:rsidRDefault="007D42E9" w:rsidP="007D42E9">
            <w:pPr>
              <w:pStyle w:val="paragraph"/>
              <w:spacing w:after="0"/>
              <w:jc w:val="center"/>
              <w:textAlignment w:val="baseline"/>
              <w:rPr>
                <w:rFonts w:ascii="Calibri Light" w:hAnsi="Calibri Light" w:cs="Calibri Light"/>
                <w:color w:val="000000"/>
              </w:rPr>
            </w:pPr>
            <w:r w:rsidRPr="007D42E9">
              <w:rPr>
                <w:rFonts w:ascii="Calibri Light" w:hAnsi="Calibri Light" w:cs="Calibri Light"/>
                <w:color w:val="000000"/>
              </w:rPr>
              <w:t>Pair</w:t>
            </w:r>
          </w:p>
        </w:tc>
      </w:tr>
      <w:tr w:rsidR="007D42E9" w:rsidRPr="007D42E9" w14:paraId="23C4B606" w14:textId="77777777" w:rsidTr="007D42E9">
        <w:trPr>
          <w:trHeight w:val="300"/>
          <w:jc w:val="center"/>
        </w:trPr>
        <w:tc>
          <w:tcPr>
            <w:tcW w:w="960" w:type="dxa"/>
            <w:noWrap/>
            <w:hideMark/>
          </w:tcPr>
          <w:p w14:paraId="5DA85405" w14:textId="77777777" w:rsidR="007D42E9" w:rsidRPr="007D42E9" w:rsidRDefault="007D42E9" w:rsidP="007D42E9">
            <w:pPr>
              <w:pStyle w:val="paragraph"/>
              <w:spacing w:after="0"/>
              <w:jc w:val="center"/>
              <w:textAlignment w:val="baseline"/>
              <w:rPr>
                <w:rFonts w:ascii="Calibri Light" w:hAnsi="Calibri Light" w:cs="Calibri Light"/>
                <w:color w:val="000000"/>
              </w:rPr>
            </w:pPr>
            <w:r w:rsidRPr="007D42E9">
              <w:rPr>
                <w:rFonts w:ascii="Calibri Light" w:hAnsi="Calibri Light" w:cs="Calibri Light"/>
                <w:color w:val="000000"/>
              </w:rPr>
              <w:t>mil</w:t>
            </w:r>
          </w:p>
        </w:tc>
        <w:tc>
          <w:tcPr>
            <w:tcW w:w="976" w:type="dxa"/>
            <w:noWrap/>
            <w:hideMark/>
          </w:tcPr>
          <w:p w14:paraId="1DAC31AA" w14:textId="77777777" w:rsidR="007D42E9" w:rsidRPr="007D42E9" w:rsidRDefault="007D42E9" w:rsidP="007D42E9">
            <w:pPr>
              <w:pStyle w:val="paragraph"/>
              <w:spacing w:after="0"/>
              <w:jc w:val="both"/>
              <w:textAlignment w:val="baseline"/>
              <w:rPr>
                <w:rFonts w:ascii="Calibri Light" w:hAnsi="Calibri Light" w:cs="Calibri Light"/>
                <w:color w:val="000000"/>
              </w:rPr>
            </w:pPr>
            <w:r w:rsidRPr="007D42E9">
              <w:rPr>
                <w:rFonts w:ascii="Calibri Light" w:hAnsi="Calibri Light" w:cs="Calibri Light"/>
                <w:color w:val="000000"/>
              </w:rPr>
              <w:t>0.598**</w:t>
            </w:r>
          </w:p>
        </w:tc>
        <w:tc>
          <w:tcPr>
            <w:tcW w:w="960" w:type="dxa"/>
            <w:noWrap/>
            <w:hideMark/>
          </w:tcPr>
          <w:p w14:paraId="71FA052C" w14:textId="77777777" w:rsidR="007D42E9" w:rsidRPr="007D42E9" w:rsidRDefault="007D42E9" w:rsidP="007D42E9">
            <w:pPr>
              <w:pStyle w:val="paragraph"/>
              <w:spacing w:after="0"/>
              <w:jc w:val="both"/>
              <w:textAlignment w:val="baseline"/>
              <w:rPr>
                <w:rFonts w:ascii="Calibri Light" w:hAnsi="Calibri Light" w:cs="Calibri Light"/>
                <w:color w:val="000000"/>
              </w:rPr>
            </w:pPr>
            <w:r w:rsidRPr="007D42E9">
              <w:rPr>
                <w:rFonts w:ascii="Calibri Light" w:hAnsi="Calibri Light" w:cs="Calibri Light"/>
                <w:color w:val="000000"/>
              </w:rPr>
              <w:t>(0.268)</w:t>
            </w:r>
          </w:p>
        </w:tc>
        <w:tc>
          <w:tcPr>
            <w:tcW w:w="960" w:type="dxa"/>
            <w:noWrap/>
            <w:hideMark/>
          </w:tcPr>
          <w:p w14:paraId="1FA54E97" w14:textId="77777777" w:rsidR="007D42E9" w:rsidRPr="007D42E9" w:rsidRDefault="007D42E9" w:rsidP="007D42E9">
            <w:pPr>
              <w:pStyle w:val="paragraph"/>
              <w:spacing w:after="0"/>
              <w:jc w:val="center"/>
              <w:textAlignment w:val="baseline"/>
              <w:rPr>
                <w:rFonts w:ascii="Calibri Light" w:hAnsi="Calibri Light" w:cs="Calibri Light"/>
                <w:color w:val="000000"/>
              </w:rPr>
            </w:pPr>
            <w:r w:rsidRPr="007D42E9">
              <w:rPr>
                <w:rFonts w:ascii="Calibri Light" w:hAnsi="Calibri Light" w:cs="Calibri Light"/>
                <w:color w:val="000000"/>
              </w:rPr>
              <w:t>Pair</w:t>
            </w:r>
          </w:p>
        </w:tc>
      </w:tr>
      <w:tr w:rsidR="007D42E9" w:rsidRPr="007D42E9" w14:paraId="609AD719" w14:textId="77777777" w:rsidTr="007D42E9">
        <w:trPr>
          <w:trHeight w:val="300"/>
          <w:jc w:val="center"/>
        </w:trPr>
        <w:tc>
          <w:tcPr>
            <w:tcW w:w="960" w:type="dxa"/>
            <w:noWrap/>
            <w:hideMark/>
          </w:tcPr>
          <w:p w14:paraId="4C87BC60" w14:textId="77777777" w:rsidR="007D42E9" w:rsidRPr="007D42E9" w:rsidRDefault="007D42E9" w:rsidP="007D42E9">
            <w:pPr>
              <w:pStyle w:val="paragraph"/>
              <w:spacing w:after="0"/>
              <w:jc w:val="center"/>
              <w:textAlignment w:val="baseline"/>
              <w:rPr>
                <w:rFonts w:ascii="Calibri Light" w:hAnsi="Calibri Light" w:cs="Calibri Light"/>
                <w:color w:val="000000"/>
              </w:rPr>
            </w:pPr>
            <w:proofErr w:type="spellStart"/>
            <w:r w:rsidRPr="007D42E9">
              <w:rPr>
                <w:rFonts w:ascii="Calibri Light" w:hAnsi="Calibri Light" w:cs="Calibri Light"/>
                <w:color w:val="000000"/>
              </w:rPr>
              <w:t>p_c</w:t>
            </w:r>
            <w:proofErr w:type="spellEnd"/>
          </w:p>
        </w:tc>
        <w:tc>
          <w:tcPr>
            <w:tcW w:w="976" w:type="dxa"/>
            <w:noWrap/>
            <w:hideMark/>
          </w:tcPr>
          <w:p w14:paraId="0E52918F" w14:textId="77777777" w:rsidR="007D42E9" w:rsidRPr="007D42E9" w:rsidRDefault="007D42E9" w:rsidP="007D42E9">
            <w:pPr>
              <w:pStyle w:val="paragraph"/>
              <w:spacing w:after="0"/>
              <w:jc w:val="both"/>
              <w:textAlignment w:val="baseline"/>
              <w:rPr>
                <w:rFonts w:ascii="Calibri Light" w:hAnsi="Calibri Light" w:cs="Calibri Light"/>
                <w:color w:val="000000"/>
              </w:rPr>
            </w:pPr>
            <w:r w:rsidRPr="007D42E9">
              <w:rPr>
                <w:rFonts w:ascii="Calibri Light" w:hAnsi="Calibri Light" w:cs="Calibri Light"/>
                <w:color w:val="000000"/>
              </w:rPr>
              <w:t>1.336***</w:t>
            </w:r>
          </w:p>
        </w:tc>
        <w:tc>
          <w:tcPr>
            <w:tcW w:w="960" w:type="dxa"/>
            <w:noWrap/>
            <w:hideMark/>
          </w:tcPr>
          <w:p w14:paraId="10A6D6E5" w14:textId="77777777" w:rsidR="007D42E9" w:rsidRPr="007D42E9" w:rsidRDefault="007D42E9" w:rsidP="007D42E9">
            <w:pPr>
              <w:pStyle w:val="paragraph"/>
              <w:spacing w:after="0"/>
              <w:jc w:val="both"/>
              <w:textAlignment w:val="baseline"/>
              <w:rPr>
                <w:rFonts w:ascii="Calibri Light" w:hAnsi="Calibri Light" w:cs="Calibri Light"/>
                <w:color w:val="000000"/>
              </w:rPr>
            </w:pPr>
            <w:r w:rsidRPr="007D42E9">
              <w:rPr>
                <w:rFonts w:ascii="Calibri Light" w:hAnsi="Calibri Light" w:cs="Calibri Light"/>
                <w:color w:val="000000"/>
              </w:rPr>
              <w:t>(0.257)</w:t>
            </w:r>
          </w:p>
        </w:tc>
        <w:tc>
          <w:tcPr>
            <w:tcW w:w="960" w:type="dxa"/>
            <w:noWrap/>
            <w:hideMark/>
          </w:tcPr>
          <w:p w14:paraId="6B8ECEA7" w14:textId="77777777" w:rsidR="007D42E9" w:rsidRPr="007D42E9" w:rsidRDefault="007D42E9" w:rsidP="007D42E9">
            <w:pPr>
              <w:pStyle w:val="paragraph"/>
              <w:spacing w:after="0"/>
              <w:jc w:val="center"/>
              <w:textAlignment w:val="baseline"/>
              <w:rPr>
                <w:rFonts w:ascii="Calibri Light" w:hAnsi="Calibri Light" w:cs="Calibri Light"/>
                <w:color w:val="000000"/>
              </w:rPr>
            </w:pPr>
            <w:r w:rsidRPr="007D42E9">
              <w:rPr>
                <w:rFonts w:ascii="Calibri Light" w:hAnsi="Calibri Light" w:cs="Calibri Light"/>
                <w:color w:val="000000"/>
              </w:rPr>
              <w:t>Pair</w:t>
            </w:r>
          </w:p>
        </w:tc>
      </w:tr>
      <w:tr w:rsidR="007D42E9" w:rsidRPr="007D42E9" w14:paraId="0C02A245" w14:textId="77777777" w:rsidTr="007D42E9">
        <w:trPr>
          <w:trHeight w:val="300"/>
          <w:jc w:val="center"/>
        </w:trPr>
        <w:tc>
          <w:tcPr>
            <w:tcW w:w="960" w:type="dxa"/>
            <w:noWrap/>
            <w:hideMark/>
          </w:tcPr>
          <w:p w14:paraId="2F3AD2CB" w14:textId="77777777" w:rsidR="007D42E9" w:rsidRPr="007D42E9" w:rsidRDefault="007D42E9" w:rsidP="007D42E9">
            <w:pPr>
              <w:pStyle w:val="paragraph"/>
              <w:spacing w:after="0"/>
              <w:jc w:val="center"/>
              <w:textAlignment w:val="baseline"/>
              <w:rPr>
                <w:rFonts w:ascii="Calibri Light" w:hAnsi="Calibri Light" w:cs="Calibri Light"/>
                <w:color w:val="000000"/>
              </w:rPr>
            </w:pPr>
            <w:proofErr w:type="spellStart"/>
            <w:r w:rsidRPr="007D42E9">
              <w:rPr>
                <w:rFonts w:ascii="Calibri Light" w:hAnsi="Calibri Light" w:cs="Calibri Light"/>
                <w:color w:val="000000"/>
              </w:rPr>
              <w:t>rpp</w:t>
            </w:r>
            <w:proofErr w:type="spellEnd"/>
          </w:p>
        </w:tc>
        <w:tc>
          <w:tcPr>
            <w:tcW w:w="976" w:type="dxa"/>
            <w:noWrap/>
            <w:hideMark/>
          </w:tcPr>
          <w:p w14:paraId="7EB5811F" w14:textId="77777777" w:rsidR="007D42E9" w:rsidRPr="007D42E9" w:rsidRDefault="007D42E9" w:rsidP="007D42E9">
            <w:pPr>
              <w:pStyle w:val="paragraph"/>
              <w:spacing w:after="0"/>
              <w:jc w:val="both"/>
              <w:textAlignment w:val="baseline"/>
              <w:rPr>
                <w:rFonts w:ascii="Calibri Light" w:hAnsi="Calibri Light" w:cs="Calibri Light"/>
                <w:color w:val="000000"/>
              </w:rPr>
            </w:pPr>
            <w:r w:rsidRPr="007D42E9">
              <w:rPr>
                <w:rFonts w:ascii="Calibri Light" w:hAnsi="Calibri Light" w:cs="Calibri Light"/>
                <w:color w:val="000000"/>
              </w:rPr>
              <w:t>0.298***</w:t>
            </w:r>
          </w:p>
        </w:tc>
        <w:tc>
          <w:tcPr>
            <w:tcW w:w="960" w:type="dxa"/>
            <w:noWrap/>
            <w:hideMark/>
          </w:tcPr>
          <w:p w14:paraId="14277820" w14:textId="77777777" w:rsidR="007D42E9" w:rsidRPr="007D42E9" w:rsidRDefault="007D42E9" w:rsidP="007D42E9">
            <w:pPr>
              <w:pStyle w:val="paragraph"/>
              <w:spacing w:after="0"/>
              <w:jc w:val="both"/>
              <w:textAlignment w:val="baseline"/>
              <w:rPr>
                <w:rFonts w:ascii="Calibri Light" w:hAnsi="Calibri Light" w:cs="Calibri Light"/>
                <w:color w:val="000000"/>
              </w:rPr>
            </w:pPr>
            <w:r w:rsidRPr="007D42E9">
              <w:rPr>
                <w:rFonts w:ascii="Calibri Light" w:hAnsi="Calibri Light" w:cs="Calibri Light"/>
                <w:color w:val="000000"/>
              </w:rPr>
              <w:t>(0.098)</w:t>
            </w:r>
          </w:p>
        </w:tc>
        <w:tc>
          <w:tcPr>
            <w:tcW w:w="960" w:type="dxa"/>
            <w:noWrap/>
            <w:hideMark/>
          </w:tcPr>
          <w:p w14:paraId="493832D3" w14:textId="77777777" w:rsidR="007D42E9" w:rsidRPr="007D42E9" w:rsidRDefault="007D42E9" w:rsidP="007D42E9">
            <w:pPr>
              <w:pStyle w:val="paragraph"/>
              <w:spacing w:after="0"/>
              <w:jc w:val="center"/>
              <w:textAlignment w:val="baseline"/>
              <w:rPr>
                <w:rFonts w:ascii="Calibri Light" w:hAnsi="Calibri Light" w:cs="Calibri Light"/>
                <w:color w:val="000000"/>
              </w:rPr>
            </w:pPr>
            <w:r w:rsidRPr="007D42E9">
              <w:rPr>
                <w:rFonts w:ascii="Calibri Light" w:hAnsi="Calibri Light" w:cs="Calibri Light"/>
                <w:color w:val="000000"/>
              </w:rPr>
              <w:t>Pair</w:t>
            </w:r>
          </w:p>
        </w:tc>
      </w:tr>
      <w:tr w:rsidR="007D42E9" w:rsidRPr="007D42E9" w14:paraId="019222F0" w14:textId="77777777" w:rsidTr="007D42E9">
        <w:trPr>
          <w:trHeight w:val="600"/>
          <w:jc w:val="center"/>
        </w:trPr>
        <w:tc>
          <w:tcPr>
            <w:tcW w:w="960" w:type="dxa"/>
            <w:noWrap/>
            <w:hideMark/>
          </w:tcPr>
          <w:p w14:paraId="5C17EDD5" w14:textId="77777777" w:rsidR="007D42E9" w:rsidRPr="007D42E9" w:rsidRDefault="007D42E9" w:rsidP="007D42E9">
            <w:pPr>
              <w:pStyle w:val="paragraph"/>
              <w:spacing w:after="0"/>
              <w:jc w:val="center"/>
              <w:textAlignment w:val="baseline"/>
              <w:rPr>
                <w:rFonts w:ascii="Calibri Light" w:hAnsi="Calibri Light" w:cs="Calibri Light"/>
                <w:color w:val="000000"/>
              </w:rPr>
            </w:pPr>
            <w:proofErr w:type="spellStart"/>
            <w:r w:rsidRPr="007D42E9">
              <w:rPr>
                <w:rFonts w:ascii="Calibri Light" w:hAnsi="Calibri Light" w:cs="Calibri Light"/>
                <w:color w:val="000000"/>
              </w:rPr>
              <w:t>i_s</w:t>
            </w:r>
            <w:proofErr w:type="spellEnd"/>
          </w:p>
        </w:tc>
        <w:tc>
          <w:tcPr>
            <w:tcW w:w="976" w:type="dxa"/>
            <w:noWrap/>
            <w:hideMark/>
          </w:tcPr>
          <w:p w14:paraId="1D0BEA22" w14:textId="77777777" w:rsidR="007D42E9" w:rsidRPr="007D42E9" w:rsidRDefault="007D42E9" w:rsidP="007D42E9">
            <w:pPr>
              <w:pStyle w:val="paragraph"/>
              <w:spacing w:after="0"/>
              <w:jc w:val="both"/>
              <w:textAlignment w:val="baseline"/>
              <w:rPr>
                <w:rFonts w:ascii="Calibri Light" w:hAnsi="Calibri Light" w:cs="Calibri Light"/>
                <w:color w:val="000000"/>
              </w:rPr>
            </w:pPr>
            <w:r w:rsidRPr="007D42E9">
              <w:rPr>
                <w:rFonts w:ascii="Calibri Light" w:hAnsi="Calibri Light" w:cs="Calibri Light"/>
                <w:color w:val="000000"/>
              </w:rPr>
              <w:t>0.336**</w:t>
            </w:r>
          </w:p>
        </w:tc>
        <w:tc>
          <w:tcPr>
            <w:tcW w:w="960" w:type="dxa"/>
            <w:noWrap/>
            <w:hideMark/>
          </w:tcPr>
          <w:p w14:paraId="6D21E773" w14:textId="77777777" w:rsidR="007D42E9" w:rsidRPr="007D42E9" w:rsidRDefault="007D42E9" w:rsidP="007D42E9">
            <w:pPr>
              <w:pStyle w:val="paragraph"/>
              <w:spacing w:after="0"/>
              <w:jc w:val="both"/>
              <w:textAlignment w:val="baseline"/>
              <w:rPr>
                <w:rFonts w:ascii="Calibri Light" w:hAnsi="Calibri Light" w:cs="Calibri Light"/>
                <w:color w:val="000000"/>
              </w:rPr>
            </w:pPr>
            <w:r w:rsidRPr="007D42E9">
              <w:rPr>
                <w:rFonts w:ascii="Calibri Light" w:hAnsi="Calibri Light" w:cs="Calibri Light"/>
                <w:color w:val="000000"/>
              </w:rPr>
              <w:t>(0.15)</w:t>
            </w:r>
          </w:p>
        </w:tc>
        <w:tc>
          <w:tcPr>
            <w:tcW w:w="960" w:type="dxa"/>
            <w:noWrap/>
            <w:hideMark/>
          </w:tcPr>
          <w:p w14:paraId="48B92375" w14:textId="77777777" w:rsidR="007D42E9" w:rsidRPr="007D42E9" w:rsidRDefault="007D42E9" w:rsidP="007D42E9">
            <w:pPr>
              <w:pStyle w:val="paragraph"/>
              <w:spacing w:after="0"/>
              <w:jc w:val="center"/>
              <w:textAlignment w:val="baseline"/>
              <w:rPr>
                <w:rFonts w:ascii="Calibri Light" w:hAnsi="Calibri Light" w:cs="Calibri Light"/>
                <w:color w:val="000000"/>
              </w:rPr>
            </w:pPr>
            <w:r w:rsidRPr="007D42E9">
              <w:rPr>
                <w:rFonts w:ascii="Calibri Light" w:hAnsi="Calibri Light" w:cs="Calibri Light"/>
                <w:color w:val="000000"/>
              </w:rPr>
              <w:t>Pair</w:t>
            </w:r>
          </w:p>
        </w:tc>
      </w:tr>
      <w:tr w:rsidR="007D42E9" w:rsidRPr="007D42E9" w14:paraId="4940C8C5" w14:textId="77777777" w:rsidTr="007D42E9">
        <w:trPr>
          <w:trHeight w:val="300"/>
          <w:jc w:val="center"/>
        </w:trPr>
        <w:tc>
          <w:tcPr>
            <w:tcW w:w="960" w:type="dxa"/>
            <w:noWrap/>
            <w:hideMark/>
          </w:tcPr>
          <w:p w14:paraId="5E530616" w14:textId="77777777" w:rsidR="007D42E9" w:rsidRPr="007D42E9" w:rsidRDefault="007D42E9" w:rsidP="007D42E9">
            <w:pPr>
              <w:pStyle w:val="paragraph"/>
              <w:spacing w:after="0"/>
              <w:jc w:val="center"/>
              <w:textAlignment w:val="baseline"/>
              <w:rPr>
                <w:rFonts w:ascii="Calibri Light" w:hAnsi="Calibri Light" w:cs="Calibri Light"/>
                <w:color w:val="000000"/>
              </w:rPr>
            </w:pPr>
            <w:proofErr w:type="spellStart"/>
            <w:r w:rsidRPr="007D42E9">
              <w:rPr>
                <w:rFonts w:ascii="Calibri Light" w:hAnsi="Calibri Light" w:cs="Calibri Light"/>
                <w:color w:val="000000"/>
              </w:rPr>
              <w:t>fmp</w:t>
            </w:r>
            <w:proofErr w:type="spellEnd"/>
          </w:p>
        </w:tc>
        <w:tc>
          <w:tcPr>
            <w:tcW w:w="976" w:type="dxa"/>
            <w:noWrap/>
            <w:hideMark/>
          </w:tcPr>
          <w:p w14:paraId="321D5CFA" w14:textId="77777777" w:rsidR="007D42E9" w:rsidRPr="007D42E9" w:rsidRDefault="007D42E9" w:rsidP="007D42E9">
            <w:pPr>
              <w:pStyle w:val="paragraph"/>
              <w:spacing w:after="0"/>
              <w:jc w:val="both"/>
              <w:textAlignment w:val="baseline"/>
              <w:rPr>
                <w:rFonts w:ascii="Calibri Light" w:hAnsi="Calibri Light" w:cs="Calibri Light"/>
                <w:color w:val="000000"/>
              </w:rPr>
            </w:pPr>
            <w:r w:rsidRPr="007D42E9">
              <w:rPr>
                <w:rFonts w:ascii="Calibri Light" w:hAnsi="Calibri Light" w:cs="Calibri Light"/>
                <w:color w:val="000000"/>
              </w:rPr>
              <w:t>0.383***</w:t>
            </w:r>
          </w:p>
        </w:tc>
        <w:tc>
          <w:tcPr>
            <w:tcW w:w="960" w:type="dxa"/>
            <w:noWrap/>
            <w:hideMark/>
          </w:tcPr>
          <w:p w14:paraId="2B849FBD" w14:textId="77777777" w:rsidR="007D42E9" w:rsidRPr="007D42E9" w:rsidRDefault="007D42E9" w:rsidP="007D42E9">
            <w:pPr>
              <w:pStyle w:val="paragraph"/>
              <w:spacing w:after="0"/>
              <w:jc w:val="both"/>
              <w:textAlignment w:val="baseline"/>
              <w:rPr>
                <w:rFonts w:ascii="Calibri Light" w:hAnsi="Calibri Light" w:cs="Calibri Light"/>
                <w:color w:val="000000"/>
              </w:rPr>
            </w:pPr>
            <w:r w:rsidRPr="007D42E9">
              <w:rPr>
                <w:rFonts w:ascii="Calibri Light" w:hAnsi="Calibri Light" w:cs="Calibri Light"/>
                <w:color w:val="000000"/>
              </w:rPr>
              <w:t>(0.13)</w:t>
            </w:r>
          </w:p>
        </w:tc>
        <w:tc>
          <w:tcPr>
            <w:tcW w:w="960" w:type="dxa"/>
            <w:noWrap/>
            <w:hideMark/>
          </w:tcPr>
          <w:p w14:paraId="19F0E2FD" w14:textId="77777777" w:rsidR="007D42E9" w:rsidRPr="007D42E9" w:rsidRDefault="007D42E9" w:rsidP="007D42E9">
            <w:pPr>
              <w:pStyle w:val="paragraph"/>
              <w:spacing w:after="0"/>
              <w:jc w:val="center"/>
              <w:textAlignment w:val="baseline"/>
              <w:rPr>
                <w:rFonts w:ascii="Calibri Light" w:hAnsi="Calibri Light" w:cs="Calibri Light"/>
                <w:color w:val="000000"/>
              </w:rPr>
            </w:pPr>
            <w:r w:rsidRPr="007D42E9">
              <w:rPr>
                <w:rFonts w:ascii="Calibri Light" w:hAnsi="Calibri Light" w:cs="Calibri Light"/>
                <w:color w:val="000000"/>
              </w:rPr>
              <w:t>Pair</w:t>
            </w:r>
          </w:p>
        </w:tc>
      </w:tr>
      <w:tr w:rsidR="007D42E9" w:rsidRPr="007D42E9" w14:paraId="19E911F4" w14:textId="77777777" w:rsidTr="007D42E9">
        <w:trPr>
          <w:trHeight w:val="300"/>
          <w:jc w:val="center"/>
        </w:trPr>
        <w:tc>
          <w:tcPr>
            <w:tcW w:w="960" w:type="dxa"/>
            <w:noWrap/>
            <w:hideMark/>
          </w:tcPr>
          <w:p w14:paraId="556304A2" w14:textId="77777777" w:rsidR="007D42E9" w:rsidRPr="007D42E9" w:rsidRDefault="007D42E9" w:rsidP="007D42E9">
            <w:pPr>
              <w:pStyle w:val="paragraph"/>
              <w:spacing w:after="0"/>
              <w:jc w:val="center"/>
              <w:textAlignment w:val="baseline"/>
              <w:rPr>
                <w:rFonts w:ascii="Calibri Light" w:hAnsi="Calibri Light" w:cs="Calibri Light"/>
                <w:color w:val="000000"/>
              </w:rPr>
            </w:pPr>
            <w:proofErr w:type="spellStart"/>
            <w:r w:rsidRPr="007D42E9">
              <w:rPr>
                <w:rFonts w:ascii="Calibri Light" w:hAnsi="Calibri Light" w:cs="Calibri Light"/>
                <w:color w:val="000000"/>
              </w:rPr>
              <w:t>eeq</w:t>
            </w:r>
            <w:proofErr w:type="spellEnd"/>
          </w:p>
        </w:tc>
        <w:tc>
          <w:tcPr>
            <w:tcW w:w="976" w:type="dxa"/>
            <w:noWrap/>
            <w:hideMark/>
          </w:tcPr>
          <w:p w14:paraId="52B5973D" w14:textId="77777777" w:rsidR="007D42E9" w:rsidRPr="007D42E9" w:rsidRDefault="007D42E9" w:rsidP="007D42E9">
            <w:pPr>
              <w:pStyle w:val="paragraph"/>
              <w:spacing w:after="0"/>
              <w:jc w:val="both"/>
              <w:textAlignment w:val="baseline"/>
              <w:rPr>
                <w:rFonts w:ascii="Calibri Light" w:hAnsi="Calibri Light" w:cs="Calibri Light"/>
                <w:color w:val="000000"/>
              </w:rPr>
            </w:pPr>
            <w:r w:rsidRPr="007D42E9">
              <w:rPr>
                <w:rFonts w:ascii="Calibri Light" w:hAnsi="Calibri Light" w:cs="Calibri Light"/>
                <w:color w:val="000000"/>
              </w:rPr>
              <w:t>0.388**</w:t>
            </w:r>
          </w:p>
        </w:tc>
        <w:tc>
          <w:tcPr>
            <w:tcW w:w="960" w:type="dxa"/>
            <w:noWrap/>
            <w:hideMark/>
          </w:tcPr>
          <w:p w14:paraId="1B77D794" w14:textId="77777777" w:rsidR="007D42E9" w:rsidRPr="007D42E9" w:rsidRDefault="007D42E9" w:rsidP="007D42E9">
            <w:pPr>
              <w:pStyle w:val="paragraph"/>
              <w:spacing w:after="0"/>
              <w:jc w:val="both"/>
              <w:textAlignment w:val="baseline"/>
              <w:rPr>
                <w:rFonts w:ascii="Calibri Light" w:hAnsi="Calibri Light" w:cs="Calibri Light"/>
                <w:color w:val="000000"/>
              </w:rPr>
            </w:pPr>
            <w:r w:rsidRPr="007D42E9">
              <w:rPr>
                <w:rFonts w:ascii="Calibri Light" w:hAnsi="Calibri Light" w:cs="Calibri Light"/>
                <w:color w:val="000000"/>
              </w:rPr>
              <w:t>(0.179)</w:t>
            </w:r>
          </w:p>
        </w:tc>
        <w:tc>
          <w:tcPr>
            <w:tcW w:w="960" w:type="dxa"/>
            <w:noWrap/>
            <w:hideMark/>
          </w:tcPr>
          <w:p w14:paraId="5F960921" w14:textId="77777777" w:rsidR="007D42E9" w:rsidRPr="007D42E9" w:rsidRDefault="007D42E9" w:rsidP="007D42E9">
            <w:pPr>
              <w:pStyle w:val="paragraph"/>
              <w:spacing w:after="0"/>
              <w:jc w:val="center"/>
              <w:textAlignment w:val="baseline"/>
              <w:rPr>
                <w:rFonts w:ascii="Calibri Light" w:hAnsi="Calibri Light" w:cs="Calibri Light"/>
                <w:color w:val="000000"/>
              </w:rPr>
            </w:pPr>
            <w:r w:rsidRPr="007D42E9">
              <w:rPr>
                <w:rFonts w:ascii="Calibri Light" w:hAnsi="Calibri Light" w:cs="Calibri Light"/>
                <w:color w:val="000000"/>
              </w:rPr>
              <w:t>Pair</w:t>
            </w:r>
          </w:p>
        </w:tc>
      </w:tr>
      <w:tr w:rsidR="007D42E9" w:rsidRPr="007D42E9" w14:paraId="04922505" w14:textId="77777777" w:rsidTr="007D42E9">
        <w:trPr>
          <w:trHeight w:val="300"/>
          <w:jc w:val="center"/>
        </w:trPr>
        <w:tc>
          <w:tcPr>
            <w:tcW w:w="960" w:type="dxa"/>
            <w:noWrap/>
            <w:hideMark/>
          </w:tcPr>
          <w:p w14:paraId="1D6284C0" w14:textId="77777777" w:rsidR="007D42E9" w:rsidRPr="007D42E9" w:rsidRDefault="007D42E9" w:rsidP="007D42E9">
            <w:pPr>
              <w:pStyle w:val="paragraph"/>
              <w:spacing w:after="0"/>
              <w:jc w:val="center"/>
              <w:textAlignment w:val="baseline"/>
              <w:rPr>
                <w:rFonts w:ascii="Calibri Light" w:hAnsi="Calibri Light" w:cs="Calibri Light"/>
                <w:color w:val="000000"/>
              </w:rPr>
            </w:pPr>
            <w:proofErr w:type="spellStart"/>
            <w:r w:rsidRPr="007D42E9">
              <w:rPr>
                <w:rFonts w:ascii="Calibri Light" w:hAnsi="Calibri Light" w:cs="Calibri Light"/>
                <w:color w:val="000000"/>
              </w:rPr>
              <w:t>ome</w:t>
            </w:r>
            <w:proofErr w:type="spellEnd"/>
          </w:p>
        </w:tc>
        <w:tc>
          <w:tcPr>
            <w:tcW w:w="976" w:type="dxa"/>
            <w:noWrap/>
            <w:hideMark/>
          </w:tcPr>
          <w:p w14:paraId="678B7BAF" w14:textId="77777777" w:rsidR="007D42E9" w:rsidRPr="007D42E9" w:rsidRDefault="007D42E9" w:rsidP="007D42E9">
            <w:pPr>
              <w:pStyle w:val="paragraph"/>
              <w:spacing w:after="0"/>
              <w:jc w:val="both"/>
              <w:textAlignment w:val="baseline"/>
              <w:rPr>
                <w:rFonts w:ascii="Calibri Light" w:hAnsi="Calibri Light" w:cs="Calibri Light"/>
                <w:color w:val="000000"/>
              </w:rPr>
            </w:pPr>
            <w:r w:rsidRPr="007D42E9">
              <w:rPr>
                <w:rFonts w:ascii="Calibri Light" w:hAnsi="Calibri Light" w:cs="Calibri Light"/>
                <w:color w:val="000000"/>
              </w:rPr>
              <w:t>0.391***</w:t>
            </w:r>
          </w:p>
        </w:tc>
        <w:tc>
          <w:tcPr>
            <w:tcW w:w="960" w:type="dxa"/>
            <w:noWrap/>
            <w:hideMark/>
          </w:tcPr>
          <w:p w14:paraId="6D14E2C8" w14:textId="77777777" w:rsidR="007D42E9" w:rsidRPr="007D42E9" w:rsidRDefault="007D42E9" w:rsidP="007D42E9">
            <w:pPr>
              <w:pStyle w:val="paragraph"/>
              <w:spacing w:after="0"/>
              <w:jc w:val="both"/>
              <w:textAlignment w:val="baseline"/>
              <w:rPr>
                <w:rFonts w:ascii="Calibri Light" w:hAnsi="Calibri Light" w:cs="Calibri Light"/>
                <w:color w:val="000000"/>
              </w:rPr>
            </w:pPr>
            <w:r w:rsidRPr="007D42E9">
              <w:rPr>
                <w:rFonts w:ascii="Calibri Light" w:hAnsi="Calibri Light" w:cs="Calibri Light"/>
                <w:color w:val="000000"/>
              </w:rPr>
              <w:t>(0.123)</w:t>
            </w:r>
          </w:p>
        </w:tc>
        <w:tc>
          <w:tcPr>
            <w:tcW w:w="960" w:type="dxa"/>
            <w:noWrap/>
            <w:hideMark/>
          </w:tcPr>
          <w:p w14:paraId="554CF64F" w14:textId="77777777" w:rsidR="007D42E9" w:rsidRPr="007D42E9" w:rsidRDefault="007D42E9" w:rsidP="007D42E9">
            <w:pPr>
              <w:pStyle w:val="paragraph"/>
              <w:spacing w:after="0"/>
              <w:jc w:val="center"/>
              <w:textAlignment w:val="baseline"/>
              <w:rPr>
                <w:rFonts w:ascii="Calibri Light" w:hAnsi="Calibri Light" w:cs="Calibri Light"/>
                <w:color w:val="000000"/>
              </w:rPr>
            </w:pPr>
            <w:r w:rsidRPr="007D42E9">
              <w:rPr>
                <w:rFonts w:ascii="Calibri Light" w:hAnsi="Calibri Light" w:cs="Calibri Light"/>
                <w:color w:val="000000"/>
              </w:rPr>
              <w:t>Pair</w:t>
            </w:r>
          </w:p>
        </w:tc>
      </w:tr>
      <w:tr w:rsidR="007D42E9" w:rsidRPr="007D42E9" w14:paraId="0D299497" w14:textId="77777777" w:rsidTr="007D42E9">
        <w:trPr>
          <w:trHeight w:val="300"/>
          <w:jc w:val="center"/>
        </w:trPr>
        <w:tc>
          <w:tcPr>
            <w:tcW w:w="960" w:type="dxa"/>
            <w:noWrap/>
            <w:hideMark/>
          </w:tcPr>
          <w:p w14:paraId="75A2EF01" w14:textId="77777777" w:rsidR="007D42E9" w:rsidRPr="007D42E9" w:rsidRDefault="007D42E9" w:rsidP="007D42E9">
            <w:pPr>
              <w:pStyle w:val="paragraph"/>
              <w:spacing w:after="0"/>
              <w:jc w:val="center"/>
              <w:textAlignment w:val="baseline"/>
              <w:rPr>
                <w:rFonts w:ascii="Calibri Light" w:hAnsi="Calibri Light" w:cs="Calibri Light"/>
                <w:color w:val="000000"/>
              </w:rPr>
            </w:pPr>
            <w:proofErr w:type="spellStart"/>
            <w:r w:rsidRPr="007D42E9">
              <w:rPr>
                <w:rFonts w:ascii="Calibri Light" w:hAnsi="Calibri Light" w:cs="Calibri Light"/>
                <w:color w:val="000000"/>
              </w:rPr>
              <w:t>mvh</w:t>
            </w:r>
            <w:proofErr w:type="spellEnd"/>
          </w:p>
        </w:tc>
        <w:tc>
          <w:tcPr>
            <w:tcW w:w="976" w:type="dxa"/>
            <w:noWrap/>
            <w:hideMark/>
          </w:tcPr>
          <w:p w14:paraId="06B7F06E" w14:textId="77777777" w:rsidR="007D42E9" w:rsidRPr="007D42E9" w:rsidRDefault="007D42E9" w:rsidP="007D42E9">
            <w:pPr>
              <w:pStyle w:val="paragraph"/>
              <w:spacing w:after="0"/>
              <w:jc w:val="both"/>
              <w:textAlignment w:val="baseline"/>
              <w:rPr>
                <w:rFonts w:ascii="Calibri Light" w:hAnsi="Calibri Light" w:cs="Calibri Light"/>
                <w:color w:val="000000"/>
              </w:rPr>
            </w:pPr>
            <w:r w:rsidRPr="007D42E9">
              <w:rPr>
                <w:rFonts w:ascii="Calibri Light" w:hAnsi="Calibri Light" w:cs="Calibri Light"/>
                <w:color w:val="000000"/>
              </w:rPr>
              <w:t>0.711***</w:t>
            </w:r>
          </w:p>
        </w:tc>
        <w:tc>
          <w:tcPr>
            <w:tcW w:w="960" w:type="dxa"/>
            <w:noWrap/>
            <w:hideMark/>
          </w:tcPr>
          <w:p w14:paraId="598F5133" w14:textId="77777777" w:rsidR="007D42E9" w:rsidRPr="007D42E9" w:rsidRDefault="007D42E9" w:rsidP="007D42E9">
            <w:pPr>
              <w:pStyle w:val="paragraph"/>
              <w:spacing w:after="0"/>
              <w:jc w:val="both"/>
              <w:textAlignment w:val="baseline"/>
              <w:rPr>
                <w:rFonts w:ascii="Calibri Light" w:hAnsi="Calibri Light" w:cs="Calibri Light"/>
                <w:color w:val="000000"/>
              </w:rPr>
            </w:pPr>
            <w:r w:rsidRPr="007D42E9">
              <w:rPr>
                <w:rFonts w:ascii="Calibri Light" w:hAnsi="Calibri Light" w:cs="Calibri Light"/>
                <w:color w:val="000000"/>
              </w:rPr>
              <w:t>(0.104)</w:t>
            </w:r>
          </w:p>
        </w:tc>
        <w:tc>
          <w:tcPr>
            <w:tcW w:w="960" w:type="dxa"/>
            <w:noWrap/>
            <w:hideMark/>
          </w:tcPr>
          <w:p w14:paraId="6A2AF5EE" w14:textId="77777777" w:rsidR="007D42E9" w:rsidRPr="007D42E9" w:rsidRDefault="007D42E9" w:rsidP="007D42E9">
            <w:pPr>
              <w:pStyle w:val="paragraph"/>
              <w:spacing w:after="0"/>
              <w:jc w:val="center"/>
              <w:textAlignment w:val="baseline"/>
              <w:rPr>
                <w:rFonts w:ascii="Calibri Light" w:hAnsi="Calibri Light" w:cs="Calibri Light"/>
                <w:color w:val="000000"/>
              </w:rPr>
            </w:pPr>
            <w:r w:rsidRPr="007D42E9">
              <w:rPr>
                <w:rFonts w:ascii="Calibri Light" w:hAnsi="Calibri Light" w:cs="Calibri Light"/>
                <w:color w:val="000000"/>
              </w:rPr>
              <w:t>Pair</w:t>
            </w:r>
          </w:p>
        </w:tc>
      </w:tr>
      <w:tr w:rsidR="007D42E9" w:rsidRPr="007D42E9" w14:paraId="63843A34" w14:textId="77777777" w:rsidTr="007D42E9">
        <w:trPr>
          <w:trHeight w:val="300"/>
          <w:jc w:val="center"/>
        </w:trPr>
        <w:tc>
          <w:tcPr>
            <w:tcW w:w="960" w:type="dxa"/>
            <w:noWrap/>
            <w:hideMark/>
          </w:tcPr>
          <w:p w14:paraId="0F361244" w14:textId="77777777" w:rsidR="007D42E9" w:rsidRPr="007D42E9" w:rsidRDefault="007D42E9" w:rsidP="007D42E9">
            <w:pPr>
              <w:pStyle w:val="paragraph"/>
              <w:spacing w:after="0"/>
              <w:jc w:val="center"/>
              <w:textAlignment w:val="baseline"/>
              <w:rPr>
                <w:rFonts w:ascii="Calibri Light" w:hAnsi="Calibri Light" w:cs="Calibri Light"/>
                <w:color w:val="000000"/>
              </w:rPr>
            </w:pPr>
            <w:proofErr w:type="spellStart"/>
            <w:r w:rsidRPr="007D42E9">
              <w:rPr>
                <w:rFonts w:ascii="Calibri Light" w:hAnsi="Calibri Light" w:cs="Calibri Light"/>
                <w:color w:val="000000"/>
              </w:rPr>
              <w:t>omf</w:t>
            </w:r>
            <w:proofErr w:type="spellEnd"/>
          </w:p>
        </w:tc>
        <w:tc>
          <w:tcPr>
            <w:tcW w:w="976" w:type="dxa"/>
            <w:noWrap/>
            <w:hideMark/>
          </w:tcPr>
          <w:p w14:paraId="28677107" w14:textId="77777777" w:rsidR="007D42E9" w:rsidRPr="007D42E9" w:rsidRDefault="007D42E9" w:rsidP="007D42E9">
            <w:pPr>
              <w:pStyle w:val="paragraph"/>
              <w:spacing w:after="0"/>
              <w:jc w:val="both"/>
              <w:textAlignment w:val="baseline"/>
              <w:rPr>
                <w:rFonts w:ascii="Calibri Light" w:hAnsi="Calibri Light" w:cs="Calibri Light"/>
                <w:color w:val="000000"/>
              </w:rPr>
            </w:pPr>
            <w:r w:rsidRPr="007D42E9">
              <w:rPr>
                <w:rFonts w:ascii="Calibri Light" w:hAnsi="Calibri Light" w:cs="Calibri Light"/>
                <w:color w:val="000000"/>
              </w:rPr>
              <w:t>-0.362*</w:t>
            </w:r>
          </w:p>
        </w:tc>
        <w:tc>
          <w:tcPr>
            <w:tcW w:w="960" w:type="dxa"/>
            <w:noWrap/>
            <w:hideMark/>
          </w:tcPr>
          <w:p w14:paraId="2367E778" w14:textId="77777777" w:rsidR="007D42E9" w:rsidRPr="007D42E9" w:rsidRDefault="007D42E9" w:rsidP="007D42E9">
            <w:pPr>
              <w:pStyle w:val="paragraph"/>
              <w:spacing w:after="0"/>
              <w:jc w:val="both"/>
              <w:textAlignment w:val="baseline"/>
              <w:rPr>
                <w:rFonts w:ascii="Calibri Light" w:hAnsi="Calibri Light" w:cs="Calibri Light"/>
                <w:color w:val="000000"/>
              </w:rPr>
            </w:pPr>
            <w:r w:rsidRPr="007D42E9">
              <w:rPr>
                <w:rFonts w:ascii="Calibri Light" w:hAnsi="Calibri Light" w:cs="Calibri Light"/>
                <w:color w:val="000000"/>
              </w:rPr>
              <w:t>(0.187)</w:t>
            </w:r>
          </w:p>
        </w:tc>
        <w:tc>
          <w:tcPr>
            <w:tcW w:w="960" w:type="dxa"/>
            <w:noWrap/>
            <w:hideMark/>
          </w:tcPr>
          <w:p w14:paraId="6427BCD6" w14:textId="77777777" w:rsidR="007D42E9" w:rsidRPr="007D42E9" w:rsidRDefault="007D42E9" w:rsidP="007D42E9">
            <w:pPr>
              <w:pStyle w:val="paragraph"/>
              <w:spacing w:after="0"/>
              <w:jc w:val="center"/>
              <w:textAlignment w:val="baseline"/>
              <w:rPr>
                <w:rFonts w:ascii="Calibri Light" w:hAnsi="Calibri Light" w:cs="Calibri Light"/>
                <w:color w:val="000000"/>
              </w:rPr>
            </w:pPr>
            <w:r w:rsidRPr="007D42E9">
              <w:rPr>
                <w:rFonts w:ascii="Calibri Light" w:hAnsi="Calibri Light" w:cs="Calibri Light"/>
                <w:color w:val="000000"/>
              </w:rPr>
              <w:t>Pair</w:t>
            </w:r>
          </w:p>
        </w:tc>
      </w:tr>
      <w:tr w:rsidR="007D42E9" w:rsidRPr="007D42E9" w14:paraId="19D5FBAD" w14:textId="77777777" w:rsidTr="007D42E9">
        <w:trPr>
          <w:trHeight w:val="300"/>
          <w:jc w:val="center"/>
        </w:trPr>
        <w:tc>
          <w:tcPr>
            <w:tcW w:w="960" w:type="dxa"/>
            <w:noWrap/>
            <w:hideMark/>
          </w:tcPr>
          <w:p w14:paraId="62B9BC46" w14:textId="77777777" w:rsidR="007D42E9" w:rsidRPr="007D42E9" w:rsidRDefault="007D42E9" w:rsidP="007D42E9">
            <w:pPr>
              <w:pStyle w:val="paragraph"/>
              <w:spacing w:after="0"/>
              <w:jc w:val="center"/>
              <w:textAlignment w:val="baseline"/>
              <w:rPr>
                <w:rFonts w:ascii="Calibri Light" w:hAnsi="Calibri Light" w:cs="Calibri Light"/>
                <w:color w:val="000000"/>
              </w:rPr>
            </w:pPr>
            <w:proofErr w:type="spellStart"/>
            <w:r w:rsidRPr="007D42E9">
              <w:rPr>
                <w:rFonts w:ascii="Calibri Light" w:hAnsi="Calibri Light" w:cs="Calibri Light"/>
                <w:color w:val="000000"/>
              </w:rPr>
              <w:t>trd</w:t>
            </w:r>
            <w:proofErr w:type="spellEnd"/>
          </w:p>
        </w:tc>
        <w:tc>
          <w:tcPr>
            <w:tcW w:w="976" w:type="dxa"/>
            <w:noWrap/>
            <w:hideMark/>
          </w:tcPr>
          <w:p w14:paraId="0A78AC0A" w14:textId="77777777" w:rsidR="007D42E9" w:rsidRPr="007D42E9" w:rsidRDefault="007D42E9" w:rsidP="007D42E9">
            <w:pPr>
              <w:pStyle w:val="paragraph"/>
              <w:spacing w:after="0"/>
              <w:jc w:val="both"/>
              <w:textAlignment w:val="baseline"/>
              <w:rPr>
                <w:rFonts w:ascii="Calibri Light" w:hAnsi="Calibri Light" w:cs="Calibri Light"/>
                <w:color w:val="000000"/>
              </w:rPr>
            </w:pPr>
            <w:r w:rsidRPr="007D42E9">
              <w:rPr>
                <w:rFonts w:ascii="Calibri Light" w:hAnsi="Calibri Light" w:cs="Calibri Light"/>
                <w:color w:val="000000"/>
              </w:rPr>
              <w:t>1.642***</w:t>
            </w:r>
          </w:p>
        </w:tc>
        <w:tc>
          <w:tcPr>
            <w:tcW w:w="960" w:type="dxa"/>
            <w:noWrap/>
            <w:hideMark/>
          </w:tcPr>
          <w:p w14:paraId="526CB09B" w14:textId="77777777" w:rsidR="007D42E9" w:rsidRPr="007D42E9" w:rsidRDefault="007D42E9" w:rsidP="007D42E9">
            <w:pPr>
              <w:pStyle w:val="paragraph"/>
              <w:spacing w:after="0"/>
              <w:jc w:val="both"/>
              <w:textAlignment w:val="baseline"/>
              <w:rPr>
                <w:rFonts w:ascii="Calibri Light" w:hAnsi="Calibri Light" w:cs="Calibri Light"/>
                <w:color w:val="000000"/>
              </w:rPr>
            </w:pPr>
            <w:r w:rsidRPr="007D42E9">
              <w:rPr>
                <w:rFonts w:ascii="Calibri Light" w:hAnsi="Calibri Light" w:cs="Calibri Light"/>
                <w:color w:val="000000"/>
              </w:rPr>
              <w:t>(0.46)</w:t>
            </w:r>
          </w:p>
        </w:tc>
        <w:tc>
          <w:tcPr>
            <w:tcW w:w="960" w:type="dxa"/>
            <w:noWrap/>
            <w:hideMark/>
          </w:tcPr>
          <w:p w14:paraId="2EC01442" w14:textId="77777777" w:rsidR="007D42E9" w:rsidRPr="007D42E9" w:rsidRDefault="007D42E9" w:rsidP="007D42E9">
            <w:pPr>
              <w:pStyle w:val="paragraph"/>
              <w:spacing w:after="0"/>
              <w:jc w:val="center"/>
              <w:textAlignment w:val="baseline"/>
              <w:rPr>
                <w:rFonts w:ascii="Calibri Light" w:hAnsi="Calibri Light" w:cs="Calibri Light"/>
                <w:color w:val="000000"/>
              </w:rPr>
            </w:pPr>
            <w:r w:rsidRPr="007D42E9">
              <w:rPr>
                <w:rFonts w:ascii="Calibri Light" w:hAnsi="Calibri Light" w:cs="Calibri Light"/>
                <w:color w:val="000000"/>
              </w:rPr>
              <w:t>Pair</w:t>
            </w:r>
          </w:p>
        </w:tc>
      </w:tr>
      <w:tr w:rsidR="007D42E9" w:rsidRPr="007D42E9" w14:paraId="0E1DB12B" w14:textId="77777777" w:rsidTr="007D42E9">
        <w:trPr>
          <w:trHeight w:val="300"/>
          <w:jc w:val="center"/>
        </w:trPr>
        <w:tc>
          <w:tcPr>
            <w:tcW w:w="960" w:type="dxa"/>
            <w:noWrap/>
            <w:hideMark/>
          </w:tcPr>
          <w:p w14:paraId="4124CB34" w14:textId="77777777" w:rsidR="007D42E9" w:rsidRPr="007D42E9" w:rsidRDefault="007D42E9" w:rsidP="007D42E9">
            <w:pPr>
              <w:pStyle w:val="paragraph"/>
              <w:spacing w:after="0"/>
              <w:jc w:val="center"/>
              <w:textAlignment w:val="baseline"/>
              <w:rPr>
                <w:rFonts w:ascii="Calibri Light" w:hAnsi="Calibri Light" w:cs="Calibri Light"/>
                <w:color w:val="000000"/>
              </w:rPr>
            </w:pPr>
            <w:proofErr w:type="spellStart"/>
            <w:r w:rsidRPr="007D42E9">
              <w:rPr>
                <w:rFonts w:ascii="Calibri Light" w:hAnsi="Calibri Light" w:cs="Calibri Light"/>
                <w:color w:val="000000"/>
              </w:rPr>
              <w:t>otp</w:t>
            </w:r>
            <w:proofErr w:type="spellEnd"/>
          </w:p>
        </w:tc>
        <w:tc>
          <w:tcPr>
            <w:tcW w:w="976" w:type="dxa"/>
            <w:noWrap/>
            <w:hideMark/>
          </w:tcPr>
          <w:p w14:paraId="3B945BF0" w14:textId="77777777" w:rsidR="007D42E9" w:rsidRPr="007D42E9" w:rsidRDefault="007D42E9" w:rsidP="007D42E9">
            <w:pPr>
              <w:pStyle w:val="paragraph"/>
              <w:spacing w:after="0"/>
              <w:jc w:val="both"/>
              <w:textAlignment w:val="baseline"/>
              <w:rPr>
                <w:rFonts w:ascii="Calibri Light" w:hAnsi="Calibri Light" w:cs="Calibri Light"/>
                <w:color w:val="000000"/>
              </w:rPr>
            </w:pPr>
            <w:r w:rsidRPr="007D42E9">
              <w:rPr>
                <w:rFonts w:ascii="Calibri Light" w:hAnsi="Calibri Light" w:cs="Calibri Light"/>
                <w:color w:val="000000"/>
              </w:rPr>
              <w:t>-0.363*</w:t>
            </w:r>
          </w:p>
        </w:tc>
        <w:tc>
          <w:tcPr>
            <w:tcW w:w="960" w:type="dxa"/>
            <w:noWrap/>
            <w:hideMark/>
          </w:tcPr>
          <w:p w14:paraId="4597DC0E" w14:textId="77777777" w:rsidR="007D42E9" w:rsidRPr="007D42E9" w:rsidRDefault="007D42E9" w:rsidP="007D42E9">
            <w:pPr>
              <w:pStyle w:val="paragraph"/>
              <w:spacing w:after="0"/>
              <w:jc w:val="both"/>
              <w:textAlignment w:val="baseline"/>
              <w:rPr>
                <w:rFonts w:ascii="Calibri Light" w:hAnsi="Calibri Light" w:cs="Calibri Light"/>
                <w:color w:val="000000"/>
              </w:rPr>
            </w:pPr>
            <w:r w:rsidRPr="007D42E9">
              <w:rPr>
                <w:rFonts w:ascii="Calibri Light" w:hAnsi="Calibri Light" w:cs="Calibri Light"/>
                <w:color w:val="000000"/>
              </w:rPr>
              <w:t>(0.217)</w:t>
            </w:r>
          </w:p>
        </w:tc>
        <w:tc>
          <w:tcPr>
            <w:tcW w:w="960" w:type="dxa"/>
            <w:noWrap/>
            <w:hideMark/>
          </w:tcPr>
          <w:p w14:paraId="6DE1E511" w14:textId="77777777" w:rsidR="007D42E9" w:rsidRPr="007D42E9" w:rsidRDefault="007D42E9" w:rsidP="007D42E9">
            <w:pPr>
              <w:pStyle w:val="paragraph"/>
              <w:spacing w:after="0"/>
              <w:jc w:val="center"/>
              <w:textAlignment w:val="baseline"/>
              <w:rPr>
                <w:rFonts w:ascii="Calibri Light" w:hAnsi="Calibri Light" w:cs="Calibri Light"/>
                <w:color w:val="000000"/>
              </w:rPr>
            </w:pPr>
            <w:r w:rsidRPr="007D42E9">
              <w:rPr>
                <w:rFonts w:ascii="Calibri Light" w:hAnsi="Calibri Light" w:cs="Calibri Light"/>
                <w:color w:val="000000"/>
              </w:rPr>
              <w:t>Pair</w:t>
            </w:r>
          </w:p>
        </w:tc>
      </w:tr>
      <w:tr w:rsidR="007D42E9" w:rsidRPr="007D42E9" w14:paraId="05C8EA0F" w14:textId="77777777" w:rsidTr="007D42E9">
        <w:trPr>
          <w:trHeight w:val="300"/>
          <w:jc w:val="center"/>
        </w:trPr>
        <w:tc>
          <w:tcPr>
            <w:tcW w:w="960" w:type="dxa"/>
            <w:noWrap/>
            <w:hideMark/>
          </w:tcPr>
          <w:p w14:paraId="242278FE" w14:textId="77777777" w:rsidR="007D42E9" w:rsidRPr="007D42E9" w:rsidRDefault="007D42E9" w:rsidP="007D42E9">
            <w:pPr>
              <w:pStyle w:val="paragraph"/>
              <w:spacing w:after="0"/>
              <w:jc w:val="center"/>
              <w:textAlignment w:val="baseline"/>
              <w:rPr>
                <w:rFonts w:ascii="Calibri Light" w:hAnsi="Calibri Light" w:cs="Calibri Light"/>
                <w:color w:val="000000"/>
              </w:rPr>
            </w:pPr>
            <w:proofErr w:type="spellStart"/>
            <w:r w:rsidRPr="007D42E9">
              <w:rPr>
                <w:rFonts w:ascii="Calibri Light" w:hAnsi="Calibri Light" w:cs="Calibri Light"/>
                <w:color w:val="000000"/>
              </w:rPr>
              <w:lastRenderedPageBreak/>
              <w:t>wtp</w:t>
            </w:r>
            <w:proofErr w:type="spellEnd"/>
          </w:p>
        </w:tc>
        <w:tc>
          <w:tcPr>
            <w:tcW w:w="976" w:type="dxa"/>
            <w:noWrap/>
            <w:hideMark/>
          </w:tcPr>
          <w:p w14:paraId="59886EDB" w14:textId="77777777" w:rsidR="007D42E9" w:rsidRPr="007D42E9" w:rsidRDefault="007D42E9" w:rsidP="007D42E9">
            <w:pPr>
              <w:pStyle w:val="paragraph"/>
              <w:spacing w:after="0"/>
              <w:jc w:val="both"/>
              <w:textAlignment w:val="baseline"/>
              <w:rPr>
                <w:rFonts w:ascii="Calibri Light" w:hAnsi="Calibri Light" w:cs="Calibri Light"/>
                <w:color w:val="000000"/>
              </w:rPr>
            </w:pPr>
            <w:r w:rsidRPr="007D42E9">
              <w:rPr>
                <w:rFonts w:ascii="Calibri Light" w:hAnsi="Calibri Light" w:cs="Calibri Light"/>
                <w:color w:val="000000"/>
              </w:rPr>
              <w:t>-0.363*</w:t>
            </w:r>
          </w:p>
        </w:tc>
        <w:tc>
          <w:tcPr>
            <w:tcW w:w="960" w:type="dxa"/>
            <w:noWrap/>
            <w:hideMark/>
          </w:tcPr>
          <w:p w14:paraId="6211A571" w14:textId="77777777" w:rsidR="007D42E9" w:rsidRPr="007D42E9" w:rsidRDefault="007D42E9" w:rsidP="007D42E9">
            <w:pPr>
              <w:pStyle w:val="paragraph"/>
              <w:spacing w:after="0"/>
              <w:jc w:val="both"/>
              <w:textAlignment w:val="baseline"/>
              <w:rPr>
                <w:rFonts w:ascii="Calibri Light" w:hAnsi="Calibri Light" w:cs="Calibri Light"/>
                <w:color w:val="000000"/>
              </w:rPr>
            </w:pPr>
            <w:r w:rsidRPr="007D42E9">
              <w:rPr>
                <w:rFonts w:ascii="Calibri Light" w:hAnsi="Calibri Light" w:cs="Calibri Light"/>
                <w:color w:val="000000"/>
              </w:rPr>
              <w:t>(0.217)</w:t>
            </w:r>
          </w:p>
        </w:tc>
        <w:tc>
          <w:tcPr>
            <w:tcW w:w="960" w:type="dxa"/>
            <w:noWrap/>
            <w:hideMark/>
          </w:tcPr>
          <w:p w14:paraId="5A04D0BE" w14:textId="77777777" w:rsidR="007D42E9" w:rsidRPr="007D42E9" w:rsidRDefault="007D42E9" w:rsidP="007D42E9">
            <w:pPr>
              <w:pStyle w:val="paragraph"/>
              <w:spacing w:after="0"/>
              <w:jc w:val="center"/>
              <w:textAlignment w:val="baseline"/>
              <w:rPr>
                <w:rFonts w:ascii="Calibri Light" w:hAnsi="Calibri Light" w:cs="Calibri Light"/>
                <w:color w:val="000000"/>
              </w:rPr>
            </w:pPr>
            <w:r w:rsidRPr="007D42E9">
              <w:rPr>
                <w:rFonts w:ascii="Calibri Light" w:hAnsi="Calibri Light" w:cs="Calibri Light"/>
                <w:color w:val="000000"/>
              </w:rPr>
              <w:t>Pair</w:t>
            </w:r>
          </w:p>
        </w:tc>
      </w:tr>
      <w:tr w:rsidR="007D42E9" w:rsidRPr="007D42E9" w14:paraId="347F5EB2" w14:textId="77777777" w:rsidTr="007D42E9">
        <w:trPr>
          <w:trHeight w:val="300"/>
          <w:jc w:val="center"/>
        </w:trPr>
        <w:tc>
          <w:tcPr>
            <w:tcW w:w="960" w:type="dxa"/>
            <w:noWrap/>
            <w:hideMark/>
          </w:tcPr>
          <w:p w14:paraId="07C7FD8C" w14:textId="77777777" w:rsidR="007D42E9" w:rsidRPr="007D42E9" w:rsidRDefault="007D42E9" w:rsidP="007D42E9">
            <w:pPr>
              <w:pStyle w:val="paragraph"/>
              <w:spacing w:after="0"/>
              <w:jc w:val="center"/>
              <w:textAlignment w:val="baseline"/>
              <w:rPr>
                <w:rFonts w:ascii="Calibri Light" w:hAnsi="Calibri Light" w:cs="Calibri Light"/>
                <w:color w:val="000000"/>
              </w:rPr>
            </w:pPr>
            <w:proofErr w:type="spellStart"/>
            <w:r w:rsidRPr="007D42E9">
              <w:rPr>
                <w:rFonts w:ascii="Calibri Light" w:hAnsi="Calibri Light" w:cs="Calibri Light"/>
                <w:color w:val="000000"/>
              </w:rPr>
              <w:t>atp</w:t>
            </w:r>
            <w:proofErr w:type="spellEnd"/>
          </w:p>
        </w:tc>
        <w:tc>
          <w:tcPr>
            <w:tcW w:w="976" w:type="dxa"/>
            <w:noWrap/>
            <w:hideMark/>
          </w:tcPr>
          <w:p w14:paraId="1E568AE6" w14:textId="77777777" w:rsidR="007D42E9" w:rsidRPr="007D42E9" w:rsidRDefault="007D42E9" w:rsidP="007D42E9">
            <w:pPr>
              <w:pStyle w:val="paragraph"/>
              <w:spacing w:after="0"/>
              <w:jc w:val="both"/>
              <w:textAlignment w:val="baseline"/>
              <w:rPr>
                <w:rFonts w:ascii="Calibri Light" w:hAnsi="Calibri Light" w:cs="Calibri Light"/>
                <w:color w:val="000000"/>
              </w:rPr>
            </w:pPr>
            <w:r w:rsidRPr="007D42E9">
              <w:rPr>
                <w:rFonts w:ascii="Calibri Light" w:hAnsi="Calibri Light" w:cs="Calibri Light"/>
                <w:color w:val="000000"/>
              </w:rPr>
              <w:t>-0.363*</w:t>
            </w:r>
          </w:p>
        </w:tc>
        <w:tc>
          <w:tcPr>
            <w:tcW w:w="960" w:type="dxa"/>
            <w:noWrap/>
            <w:hideMark/>
          </w:tcPr>
          <w:p w14:paraId="791B6561" w14:textId="77777777" w:rsidR="007D42E9" w:rsidRPr="007D42E9" w:rsidRDefault="007D42E9" w:rsidP="007D42E9">
            <w:pPr>
              <w:pStyle w:val="paragraph"/>
              <w:spacing w:after="0"/>
              <w:jc w:val="both"/>
              <w:textAlignment w:val="baseline"/>
              <w:rPr>
                <w:rFonts w:ascii="Calibri Light" w:hAnsi="Calibri Light" w:cs="Calibri Light"/>
                <w:color w:val="000000"/>
              </w:rPr>
            </w:pPr>
            <w:r w:rsidRPr="007D42E9">
              <w:rPr>
                <w:rFonts w:ascii="Calibri Light" w:hAnsi="Calibri Light" w:cs="Calibri Light"/>
                <w:color w:val="000000"/>
              </w:rPr>
              <w:t>(0.217)</w:t>
            </w:r>
          </w:p>
        </w:tc>
        <w:tc>
          <w:tcPr>
            <w:tcW w:w="960" w:type="dxa"/>
            <w:noWrap/>
            <w:hideMark/>
          </w:tcPr>
          <w:p w14:paraId="2B0D338C" w14:textId="77777777" w:rsidR="007D42E9" w:rsidRPr="007D42E9" w:rsidRDefault="007D42E9" w:rsidP="007D42E9">
            <w:pPr>
              <w:pStyle w:val="paragraph"/>
              <w:spacing w:after="0"/>
              <w:jc w:val="center"/>
              <w:textAlignment w:val="baseline"/>
              <w:rPr>
                <w:rFonts w:ascii="Calibri Light" w:hAnsi="Calibri Light" w:cs="Calibri Light"/>
                <w:color w:val="000000"/>
              </w:rPr>
            </w:pPr>
            <w:r w:rsidRPr="007D42E9">
              <w:rPr>
                <w:rFonts w:ascii="Calibri Light" w:hAnsi="Calibri Light" w:cs="Calibri Light"/>
                <w:color w:val="000000"/>
              </w:rPr>
              <w:t>Pair</w:t>
            </w:r>
          </w:p>
        </w:tc>
      </w:tr>
      <w:tr w:rsidR="007D42E9" w:rsidRPr="007D42E9" w14:paraId="153FC1FB" w14:textId="77777777" w:rsidTr="007D42E9">
        <w:trPr>
          <w:trHeight w:val="300"/>
          <w:jc w:val="center"/>
        </w:trPr>
        <w:tc>
          <w:tcPr>
            <w:tcW w:w="960" w:type="dxa"/>
            <w:noWrap/>
            <w:hideMark/>
          </w:tcPr>
          <w:p w14:paraId="1560AE87" w14:textId="77777777" w:rsidR="007D42E9" w:rsidRPr="007D42E9" w:rsidRDefault="007D42E9" w:rsidP="007D42E9">
            <w:pPr>
              <w:pStyle w:val="paragraph"/>
              <w:spacing w:after="0"/>
              <w:jc w:val="center"/>
              <w:textAlignment w:val="baseline"/>
              <w:rPr>
                <w:rFonts w:ascii="Calibri Light" w:hAnsi="Calibri Light" w:cs="Calibri Light"/>
                <w:color w:val="000000"/>
              </w:rPr>
            </w:pPr>
            <w:proofErr w:type="spellStart"/>
            <w:r w:rsidRPr="007D42E9">
              <w:rPr>
                <w:rFonts w:ascii="Calibri Light" w:hAnsi="Calibri Light" w:cs="Calibri Light"/>
                <w:color w:val="000000"/>
              </w:rPr>
              <w:t>whs</w:t>
            </w:r>
            <w:proofErr w:type="spellEnd"/>
          </w:p>
        </w:tc>
        <w:tc>
          <w:tcPr>
            <w:tcW w:w="976" w:type="dxa"/>
            <w:noWrap/>
            <w:hideMark/>
          </w:tcPr>
          <w:p w14:paraId="39143F0B" w14:textId="77777777" w:rsidR="007D42E9" w:rsidRPr="007D42E9" w:rsidRDefault="007D42E9" w:rsidP="007D42E9">
            <w:pPr>
              <w:pStyle w:val="paragraph"/>
              <w:spacing w:after="0"/>
              <w:jc w:val="both"/>
              <w:textAlignment w:val="baseline"/>
              <w:rPr>
                <w:rFonts w:ascii="Calibri Light" w:hAnsi="Calibri Light" w:cs="Calibri Light"/>
                <w:color w:val="000000"/>
              </w:rPr>
            </w:pPr>
            <w:r w:rsidRPr="007D42E9">
              <w:rPr>
                <w:rFonts w:ascii="Calibri Light" w:hAnsi="Calibri Light" w:cs="Calibri Light"/>
                <w:color w:val="000000"/>
              </w:rPr>
              <w:t>-0.363*</w:t>
            </w:r>
          </w:p>
        </w:tc>
        <w:tc>
          <w:tcPr>
            <w:tcW w:w="960" w:type="dxa"/>
            <w:noWrap/>
            <w:hideMark/>
          </w:tcPr>
          <w:p w14:paraId="58C36635" w14:textId="77777777" w:rsidR="007D42E9" w:rsidRPr="007D42E9" w:rsidRDefault="007D42E9" w:rsidP="007D42E9">
            <w:pPr>
              <w:pStyle w:val="paragraph"/>
              <w:spacing w:after="0"/>
              <w:jc w:val="both"/>
              <w:textAlignment w:val="baseline"/>
              <w:rPr>
                <w:rFonts w:ascii="Calibri Light" w:hAnsi="Calibri Light" w:cs="Calibri Light"/>
                <w:color w:val="000000"/>
              </w:rPr>
            </w:pPr>
            <w:r w:rsidRPr="007D42E9">
              <w:rPr>
                <w:rFonts w:ascii="Calibri Light" w:hAnsi="Calibri Light" w:cs="Calibri Light"/>
                <w:color w:val="000000"/>
              </w:rPr>
              <w:t>(0.217)</w:t>
            </w:r>
          </w:p>
        </w:tc>
        <w:tc>
          <w:tcPr>
            <w:tcW w:w="960" w:type="dxa"/>
            <w:noWrap/>
            <w:hideMark/>
          </w:tcPr>
          <w:p w14:paraId="5B34D798" w14:textId="77777777" w:rsidR="007D42E9" w:rsidRPr="007D42E9" w:rsidRDefault="007D42E9" w:rsidP="007D42E9">
            <w:pPr>
              <w:pStyle w:val="paragraph"/>
              <w:spacing w:after="0"/>
              <w:jc w:val="center"/>
              <w:textAlignment w:val="baseline"/>
              <w:rPr>
                <w:rFonts w:ascii="Calibri Light" w:hAnsi="Calibri Light" w:cs="Calibri Light"/>
                <w:color w:val="000000"/>
              </w:rPr>
            </w:pPr>
            <w:r w:rsidRPr="007D42E9">
              <w:rPr>
                <w:rFonts w:ascii="Calibri Light" w:hAnsi="Calibri Light" w:cs="Calibri Light"/>
                <w:color w:val="000000"/>
              </w:rPr>
              <w:t>Pair</w:t>
            </w:r>
          </w:p>
        </w:tc>
      </w:tr>
      <w:tr w:rsidR="007D42E9" w:rsidRPr="007D42E9" w14:paraId="5038B880" w14:textId="77777777" w:rsidTr="007D42E9">
        <w:trPr>
          <w:trHeight w:val="300"/>
          <w:jc w:val="center"/>
        </w:trPr>
        <w:tc>
          <w:tcPr>
            <w:tcW w:w="960" w:type="dxa"/>
            <w:noWrap/>
            <w:hideMark/>
          </w:tcPr>
          <w:p w14:paraId="4A0172E7" w14:textId="77777777" w:rsidR="007D42E9" w:rsidRPr="007D42E9" w:rsidRDefault="007D42E9" w:rsidP="007D42E9">
            <w:pPr>
              <w:pStyle w:val="paragraph"/>
              <w:spacing w:after="0"/>
              <w:jc w:val="center"/>
              <w:textAlignment w:val="baseline"/>
              <w:rPr>
                <w:rFonts w:ascii="Calibri Light" w:hAnsi="Calibri Light" w:cs="Calibri Light"/>
                <w:color w:val="000000"/>
              </w:rPr>
            </w:pPr>
            <w:proofErr w:type="spellStart"/>
            <w:r w:rsidRPr="007D42E9">
              <w:rPr>
                <w:rFonts w:ascii="Calibri Light" w:hAnsi="Calibri Light" w:cs="Calibri Light"/>
                <w:color w:val="000000"/>
              </w:rPr>
              <w:t>cmn</w:t>
            </w:r>
            <w:proofErr w:type="spellEnd"/>
          </w:p>
        </w:tc>
        <w:tc>
          <w:tcPr>
            <w:tcW w:w="976" w:type="dxa"/>
            <w:noWrap/>
            <w:hideMark/>
          </w:tcPr>
          <w:p w14:paraId="34A1F504" w14:textId="77777777" w:rsidR="007D42E9" w:rsidRPr="007D42E9" w:rsidRDefault="007D42E9" w:rsidP="007D42E9">
            <w:pPr>
              <w:pStyle w:val="paragraph"/>
              <w:spacing w:after="0"/>
              <w:jc w:val="both"/>
              <w:textAlignment w:val="baseline"/>
              <w:rPr>
                <w:rFonts w:ascii="Calibri Light" w:hAnsi="Calibri Light" w:cs="Calibri Light"/>
                <w:color w:val="000000"/>
              </w:rPr>
            </w:pPr>
            <w:r w:rsidRPr="007D42E9">
              <w:rPr>
                <w:rFonts w:ascii="Calibri Light" w:hAnsi="Calibri Light" w:cs="Calibri Light"/>
                <w:color w:val="000000"/>
              </w:rPr>
              <w:t>-0.417**</w:t>
            </w:r>
          </w:p>
        </w:tc>
        <w:tc>
          <w:tcPr>
            <w:tcW w:w="960" w:type="dxa"/>
            <w:noWrap/>
            <w:hideMark/>
          </w:tcPr>
          <w:p w14:paraId="44415FE9" w14:textId="77777777" w:rsidR="007D42E9" w:rsidRPr="007D42E9" w:rsidRDefault="007D42E9" w:rsidP="007D42E9">
            <w:pPr>
              <w:pStyle w:val="paragraph"/>
              <w:spacing w:after="0"/>
              <w:jc w:val="both"/>
              <w:textAlignment w:val="baseline"/>
              <w:rPr>
                <w:rFonts w:ascii="Calibri Light" w:hAnsi="Calibri Light" w:cs="Calibri Light"/>
                <w:color w:val="000000"/>
              </w:rPr>
            </w:pPr>
            <w:r w:rsidRPr="007D42E9">
              <w:rPr>
                <w:rFonts w:ascii="Calibri Light" w:hAnsi="Calibri Light" w:cs="Calibri Light"/>
                <w:color w:val="000000"/>
              </w:rPr>
              <w:t>(0.207)</w:t>
            </w:r>
          </w:p>
        </w:tc>
        <w:tc>
          <w:tcPr>
            <w:tcW w:w="960" w:type="dxa"/>
            <w:noWrap/>
            <w:hideMark/>
          </w:tcPr>
          <w:p w14:paraId="1B095619" w14:textId="77777777" w:rsidR="007D42E9" w:rsidRPr="007D42E9" w:rsidRDefault="007D42E9" w:rsidP="007D42E9">
            <w:pPr>
              <w:pStyle w:val="paragraph"/>
              <w:spacing w:after="0"/>
              <w:jc w:val="center"/>
              <w:textAlignment w:val="baseline"/>
              <w:rPr>
                <w:rFonts w:ascii="Calibri Light" w:hAnsi="Calibri Light" w:cs="Calibri Light"/>
                <w:color w:val="000000"/>
              </w:rPr>
            </w:pPr>
            <w:r w:rsidRPr="007D42E9">
              <w:rPr>
                <w:rFonts w:ascii="Calibri Light" w:hAnsi="Calibri Light" w:cs="Calibri Light"/>
                <w:color w:val="000000"/>
              </w:rPr>
              <w:t>Pair</w:t>
            </w:r>
          </w:p>
        </w:tc>
      </w:tr>
    </w:tbl>
    <w:p w14:paraId="2BF24A69" w14:textId="77777777" w:rsidR="00E476D3" w:rsidRDefault="00E476D3" w:rsidP="00BB5F11">
      <w:pPr>
        <w:pStyle w:val="paragraph"/>
        <w:spacing w:before="0" w:beforeAutospacing="0" w:after="0" w:afterAutospacing="0"/>
        <w:jc w:val="both"/>
        <w:textAlignment w:val="baseline"/>
        <w:rPr>
          <w:rFonts w:ascii="Calibri Light" w:hAnsi="Calibri Light" w:cs="Calibri Light"/>
          <w:b/>
          <w:bCs/>
          <w:color w:val="000000"/>
        </w:rPr>
      </w:pPr>
    </w:p>
    <w:p w14:paraId="1CC507D9" w14:textId="04A66ED2" w:rsidR="00E476D3" w:rsidRDefault="00B403D7" w:rsidP="00B403D7">
      <w:pPr>
        <w:pStyle w:val="paragraph"/>
        <w:spacing w:before="0" w:beforeAutospacing="0" w:after="0" w:afterAutospacing="0"/>
        <w:jc w:val="center"/>
        <w:textAlignment w:val="baseline"/>
        <w:rPr>
          <w:rFonts w:ascii="Calibri Light" w:hAnsi="Calibri Light" w:cs="Calibri Light"/>
          <w:b/>
          <w:bCs/>
          <w:color w:val="000000"/>
        </w:rPr>
      </w:pPr>
      <w:r>
        <w:rPr>
          <w:rFonts w:ascii="Calibri Light" w:hAnsi="Calibri Light" w:cs="Calibri Light"/>
          <w:b/>
          <w:bCs/>
          <w:color w:val="000000"/>
        </w:rPr>
        <w:t>Table 3: Korea-EU FTA coefficients</w:t>
      </w:r>
    </w:p>
    <w:tbl>
      <w:tblPr>
        <w:tblStyle w:val="TableGrid"/>
        <w:tblW w:w="0" w:type="auto"/>
        <w:jc w:val="center"/>
        <w:tblLook w:val="04A0" w:firstRow="1" w:lastRow="0" w:firstColumn="1" w:lastColumn="0" w:noHBand="0" w:noVBand="1"/>
      </w:tblPr>
      <w:tblGrid>
        <w:gridCol w:w="960"/>
        <w:gridCol w:w="1120"/>
        <w:gridCol w:w="1088"/>
        <w:gridCol w:w="960"/>
      </w:tblGrid>
      <w:tr w:rsidR="00B403D7" w:rsidRPr="00AA06DC" w14:paraId="4676AC49" w14:textId="77777777" w:rsidTr="004E6067">
        <w:trPr>
          <w:trHeight w:val="300"/>
          <w:jc w:val="center"/>
        </w:trPr>
        <w:tc>
          <w:tcPr>
            <w:tcW w:w="960" w:type="dxa"/>
            <w:noWrap/>
            <w:hideMark/>
          </w:tcPr>
          <w:p w14:paraId="1D52BE76" w14:textId="77777777" w:rsidR="00B403D7" w:rsidRPr="004132EA" w:rsidRDefault="00B403D7" w:rsidP="004E6067">
            <w:pPr>
              <w:pStyle w:val="paragraph"/>
              <w:spacing w:after="0"/>
              <w:jc w:val="both"/>
              <w:textAlignment w:val="baseline"/>
              <w:rPr>
                <w:rFonts w:ascii="Calibri Light" w:hAnsi="Calibri Light" w:cs="Calibri Light"/>
                <w:b/>
                <w:bCs/>
                <w:color w:val="000000"/>
              </w:rPr>
            </w:pPr>
            <w:r w:rsidRPr="004132EA">
              <w:rPr>
                <w:rFonts w:ascii="Calibri Light" w:hAnsi="Calibri Light" w:cs="Calibri Light"/>
                <w:b/>
                <w:bCs/>
                <w:color w:val="000000"/>
              </w:rPr>
              <w:t>Sector code</w:t>
            </w:r>
          </w:p>
        </w:tc>
        <w:tc>
          <w:tcPr>
            <w:tcW w:w="976" w:type="dxa"/>
            <w:noWrap/>
            <w:hideMark/>
          </w:tcPr>
          <w:p w14:paraId="0A618292" w14:textId="07C392CC" w:rsidR="00B403D7" w:rsidRPr="004132EA" w:rsidRDefault="00285266" w:rsidP="004E6067">
            <w:pPr>
              <w:pStyle w:val="paragraph"/>
              <w:spacing w:after="0"/>
              <w:jc w:val="both"/>
              <w:textAlignment w:val="baseline"/>
              <w:rPr>
                <w:rFonts w:ascii="Calibri Light" w:hAnsi="Calibri Light" w:cs="Calibri Light"/>
                <w:b/>
                <w:bCs/>
                <w:color w:val="000000"/>
              </w:rPr>
            </w:pPr>
            <w:r>
              <w:rPr>
                <w:rFonts w:ascii="Calibri Light" w:hAnsi="Calibri Light" w:cs="Calibri Light"/>
                <w:b/>
                <w:bCs/>
                <w:color w:val="000000"/>
              </w:rPr>
              <w:t>KOR_EU</w:t>
            </w:r>
          </w:p>
        </w:tc>
        <w:tc>
          <w:tcPr>
            <w:tcW w:w="960" w:type="dxa"/>
            <w:noWrap/>
            <w:hideMark/>
          </w:tcPr>
          <w:p w14:paraId="59DADC60" w14:textId="77777777" w:rsidR="00B403D7" w:rsidRPr="004132EA" w:rsidRDefault="00B403D7" w:rsidP="004E6067">
            <w:pPr>
              <w:pStyle w:val="paragraph"/>
              <w:spacing w:after="0"/>
              <w:jc w:val="both"/>
              <w:textAlignment w:val="baseline"/>
              <w:rPr>
                <w:rFonts w:ascii="Calibri Light" w:hAnsi="Calibri Light" w:cs="Calibri Light"/>
                <w:b/>
                <w:bCs/>
                <w:color w:val="000000"/>
              </w:rPr>
            </w:pPr>
            <w:r w:rsidRPr="004132EA">
              <w:rPr>
                <w:rFonts w:ascii="Calibri Light" w:hAnsi="Calibri Light" w:cs="Calibri Light"/>
                <w:b/>
                <w:bCs/>
                <w:color w:val="000000"/>
              </w:rPr>
              <w:t>Standard error</w:t>
            </w:r>
          </w:p>
        </w:tc>
        <w:tc>
          <w:tcPr>
            <w:tcW w:w="960" w:type="dxa"/>
            <w:noWrap/>
            <w:hideMark/>
          </w:tcPr>
          <w:p w14:paraId="3C4537B3" w14:textId="77777777" w:rsidR="00B403D7" w:rsidRPr="004132EA" w:rsidRDefault="00B403D7" w:rsidP="004E6067">
            <w:pPr>
              <w:pStyle w:val="paragraph"/>
              <w:spacing w:after="0"/>
              <w:jc w:val="both"/>
              <w:textAlignment w:val="baseline"/>
              <w:rPr>
                <w:rFonts w:ascii="Calibri Light" w:hAnsi="Calibri Light" w:cs="Calibri Light"/>
                <w:b/>
                <w:bCs/>
                <w:color w:val="000000"/>
              </w:rPr>
            </w:pPr>
            <w:r w:rsidRPr="004132EA">
              <w:rPr>
                <w:rFonts w:ascii="Calibri Light" w:hAnsi="Calibri Light" w:cs="Calibri Light"/>
                <w:b/>
                <w:bCs/>
                <w:color w:val="000000"/>
              </w:rPr>
              <w:t>SE type</w:t>
            </w:r>
          </w:p>
        </w:tc>
      </w:tr>
      <w:tr w:rsidR="00B403D7" w:rsidRPr="00AA06DC" w14:paraId="62F1D128" w14:textId="77777777" w:rsidTr="004E6067">
        <w:trPr>
          <w:trHeight w:val="300"/>
          <w:jc w:val="center"/>
        </w:trPr>
        <w:tc>
          <w:tcPr>
            <w:tcW w:w="960" w:type="dxa"/>
            <w:noWrap/>
            <w:hideMark/>
          </w:tcPr>
          <w:p w14:paraId="51BC59B0" w14:textId="77777777" w:rsidR="00B403D7" w:rsidRPr="00AA06DC" w:rsidRDefault="00B403D7" w:rsidP="004E6067">
            <w:pPr>
              <w:pStyle w:val="paragraph"/>
              <w:spacing w:after="0"/>
              <w:jc w:val="center"/>
              <w:textAlignment w:val="baseline"/>
              <w:rPr>
                <w:rFonts w:ascii="Calibri Light" w:hAnsi="Calibri Light" w:cs="Calibri Light"/>
                <w:color w:val="000000"/>
              </w:rPr>
            </w:pPr>
            <w:proofErr w:type="spellStart"/>
            <w:r w:rsidRPr="00AA06DC">
              <w:rPr>
                <w:rFonts w:ascii="Calibri Light" w:hAnsi="Calibri Light" w:cs="Calibri Light"/>
                <w:color w:val="000000"/>
              </w:rPr>
              <w:t>gro</w:t>
            </w:r>
            <w:proofErr w:type="spellEnd"/>
          </w:p>
        </w:tc>
        <w:tc>
          <w:tcPr>
            <w:tcW w:w="976" w:type="dxa"/>
            <w:noWrap/>
            <w:hideMark/>
          </w:tcPr>
          <w:p w14:paraId="41C9A7BA" w14:textId="77777777" w:rsidR="00B403D7" w:rsidRPr="00AA06DC" w:rsidRDefault="00B403D7" w:rsidP="004E6067">
            <w:pPr>
              <w:pStyle w:val="paragraph"/>
              <w:spacing w:after="0"/>
              <w:jc w:val="both"/>
              <w:textAlignment w:val="baseline"/>
              <w:rPr>
                <w:rFonts w:ascii="Calibri Light" w:hAnsi="Calibri Light" w:cs="Calibri Light"/>
                <w:color w:val="000000"/>
              </w:rPr>
            </w:pPr>
            <w:r w:rsidRPr="00AA06DC">
              <w:rPr>
                <w:rFonts w:ascii="Calibri Light" w:hAnsi="Calibri Light" w:cs="Calibri Light"/>
                <w:color w:val="000000"/>
              </w:rPr>
              <w:t>2.212***</w:t>
            </w:r>
          </w:p>
        </w:tc>
        <w:tc>
          <w:tcPr>
            <w:tcW w:w="960" w:type="dxa"/>
            <w:noWrap/>
            <w:hideMark/>
          </w:tcPr>
          <w:p w14:paraId="70346EE6" w14:textId="77777777" w:rsidR="00B403D7" w:rsidRPr="00AA06DC" w:rsidRDefault="00B403D7" w:rsidP="004E6067">
            <w:pPr>
              <w:pStyle w:val="paragraph"/>
              <w:spacing w:after="0"/>
              <w:jc w:val="both"/>
              <w:textAlignment w:val="baseline"/>
              <w:rPr>
                <w:rFonts w:ascii="Calibri Light" w:hAnsi="Calibri Light" w:cs="Calibri Light"/>
                <w:color w:val="000000"/>
              </w:rPr>
            </w:pPr>
            <w:r w:rsidRPr="00AA06DC">
              <w:rPr>
                <w:rFonts w:ascii="Calibri Light" w:hAnsi="Calibri Light" w:cs="Calibri Light"/>
                <w:color w:val="000000"/>
              </w:rPr>
              <w:t>(0.637)</w:t>
            </w:r>
          </w:p>
        </w:tc>
        <w:tc>
          <w:tcPr>
            <w:tcW w:w="960" w:type="dxa"/>
            <w:noWrap/>
            <w:hideMark/>
          </w:tcPr>
          <w:p w14:paraId="268F4FB6" w14:textId="77777777" w:rsidR="00B403D7" w:rsidRPr="00AA06DC" w:rsidRDefault="00B403D7" w:rsidP="004E6067">
            <w:pPr>
              <w:pStyle w:val="paragraph"/>
              <w:spacing w:after="0"/>
              <w:jc w:val="center"/>
              <w:textAlignment w:val="baseline"/>
              <w:rPr>
                <w:rFonts w:ascii="Calibri Light" w:hAnsi="Calibri Light" w:cs="Calibri Light"/>
                <w:color w:val="000000"/>
              </w:rPr>
            </w:pPr>
            <w:r w:rsidRPr="00AA06DC">
              <w:rPr>
                <w:rFonts w:ascii="Calibri Light" w:hAnsi="Calibri Light" w:cs="Calibri Light"/>
                <w:color w:val="000000"/>
              </w:rPr>
              <w:t>Pair</w:t>
            </w:r>
          </w:p>
        </w:tc>
      </w:tr>
      <w:tr w:rsidR="00B403D7" w:rsidRPr="00AA06DC" w14:paraId="4A5E51F5" w14:textId="77777777" w:rsidTr="004E6067">
        <w:trPr>
          <w:trHeight w:val="300"/>
          <w:jc w:val="center"/>
        </w:trPr>
        <w:tc>
          <w:tcPr>
            <w:tcW w:w="960" w:type="dxa"/>
            <w:noWrap/>
            <w:hideMark/>
          </w:tcPr>
          <w:p w14:paraId="71F1D5C7" w14:textId="77777777" w:rsidR="00B403D7" w:rsidRPr="00AA06DC" w:rsidRDefault="00B403D7" w:rsidP="004E6067">
            <w:pPr>
              <w:pStyle w:val="paragraph"/>
              <w:spacing w:after="0"/>
              <w:jc w:val="center"/>
              <w:textAlignment w:val="baseline"/>
              <w:rPr>
                <w:rFonts w:ascii="Calibri Light" w:hAnsi="Calibri Light" w:cs="Calibri Light"/>
                <w:color w:val="000000"/>
              </w:rPr>
            </w:pPr>
            <w:proofErr w:type="spellStart"/>
            <w:r w:rsidRPr="00AA06DC">
              <w:rPr>
                <w:rFonts w:ascii="Calibri Light" w:hAnsi="Calibri Light" w:cs="Calibri Light"/>
                <w:color w:val="000000"/>
              </w:rPr>
              <w:t>v_f</w:t>
            </w:r>
            <w:proofErr w:type="spellEnd"/>
          </w:p>
        </w:tc>
        <w:tc>
          <w:tcPr>
            <w:tcW w:w="976" w:type="dxa"/>
            <w:noWrap/>
            <w:hideMark/>
          </w:tcPr>
          <w:p w14:paraId="65A322DC" w14:textId="77777777" w:rsidR="00B403D7" w:rsidRPr="00AA06DC" w:rsidRDefault="00B403D7" w:rsidP="004E6067">
            <w:pPr>
              <w:pStyle w:val="paragraph"/>
              <w:spacing w:after="0"/>
              <w:jc w:val="both"/>
              <w:textAlignment w:val="baseline"/>
              <w:rPr>
                <w:rFonts w:ascii="Calibri Light" w:hAnsi="Calibri Light" w:cs="Calibri Light"/>
                <w:color w:val="000000"/>
              </w:rPr>
            </w:pPr>
            <w:r w:rsidRPr="00AA06DC">
              <w:rPr>
                <w:rFonts w:ascii="Calibri Light" w:hAnsi="Calibri Light" w:cs="Calibri Light"/>
                <w:color w:val="000000"/>
              </w:rPr>
              <w:t>1.276***</w:t>
            </w:r>
          </w:p>
        </w:tc>
        <w:tc>
          <w:tcPr>
            <w:tcW w:w="960" w:type="dxa"/>
            <w:noWrap/>
            <w:hideMark/>
          </w:tcPr>
          <w:p w14:paraId="3E7D3D98" w14:textId="77777777" w:rsidR="00B403D7" w:rsidRPr="00AA06DC" w:rsidRDefault="00B403D7" w:rsidP="004E6067">
            <w:pPr>
              <w:pStyle w:val="paragraph"/>
              <w:spacing w:after="0"/>
              <w:jc w:val="both"/>
              <w:textAlignment w:val="baseline"/>
              <w:rPr>
                <w:rFonts w:ascii="Calibri Light" w:hAnsi="Calibri Light" w:cs="Calibri Light"/>
                <w:color w:val="000000"/>
              </w:rPr>
            </w:pPr>
            <w:r w:rsidRPr="00AA06DC">
              <w:rPr>
                <w:rFonts w:ascii="Calibri Light" w:hAnsi="Calibri Light" w:cs="Calibri Light"/>
                <w:color w:val="000000"/>
              </w:rPr>
              <w:t>(0.194)</w:t>
            </w:r>
          </w:p>
        </w:tc>
        <w:tc>
          <w:tcPr>
            <w:tcW w:w="960" w:type="dxa"/>
            <w:noWrap/>
            <w:hideMark/>
          </w:tcPr>
          <w:p w14:paraId="65B0CABB" w14:textId="77777777" w:rsidR="00B403D7" w:rsidRPr="00AA06DC" w:rsidRDefault="00B403D7" w:rsidP="004E6067">
            <w:pPr>
              <w:pStyle w:val="paragraph"/>
              <w:spacing w:after="0"/>
              <w:jc w:val="center"/>
              <w:textAlignment w:val="baseline"/>
              <w:rPr>
                <w:rFonts w:ascii="Calibri Light" w:hAnsi="Calibri Light" w:cs="Calibri Light"/>
                <w:color w:val="000000"/>
              </w:rPr>
            </w:pPr>
            <w:r w:rsidRPr="00AA06DC">
              <w:rPr>
                <w:rFonts w:ascii="Calibri Light" w:hAnsi="Calibri Light" w:cs="Calibri Light"/>
                <w:color w:val="000000"/>
              </w:rPr>
              <w:t>Pair</w:t>
            </w:r>
          </w:p>
        </w:tc>
      </w:tr>
      <w:tr w:rsidR="00B403D7" w:rsidRPr="00AA06DC" w14:paraId="7FC8B519" w14:textId="77777777" w:rsidTr="004E6067">
        <w:trPr>
          <w:trHeight w:val="300"/>
          <w:jc w:val="center"/>
        </w:trPr>
        <w:tc>
          <w:tcPr>
            <w:tcW w:w="960" w:type="dxa"/>
            <w:noWrap/>
            <w:hideMark/>
          </w:tcPr>
          <w:p w14:paraId="1F7AFEAB" w14:textId="77777777" w:rsidR="00B403D7" w:rsidRPr="00AA06DC" w:rsidRDefault="00B403D7" w:rsidP="004E6067">
            <w:pPr>
              <w:pStyle w:val="paragraph"/>
              <w:spacing w:after="0"/>
              <w:jc w:val="center"/>
              <w:textAlignment w:val="baseline"/>
              <w:rPr>
                <w:rFonts w:ascii="Calibri Light" w:hAnsi="Calibri Light" w:cs="Calibri Light"/>
                <w:color w:val="000000"/>
              </w:rPr>
            </w:pPr>
            <w:proofErr w:type="spellStart"/>
            <w:r w:rsidRPr="00AA06DC">
              <w:rPr>
                <w:rFonts w:ascii="Calibri Light" w:hAnsi="Calibri Light" w:cs="Calibri Light"/>
                <w:color w:val="000000"/>
              </w:rPr>
              <w:t>osd</w:t>
            </w:r>
            <w:proofErr w:type="spellEnd"/>
          </w:p>
        </w:tc>
        <w:tc>
          <w:tcPr>
            <w:tcW w:w="976" w:type="dxa"/>
            <w:noWrap/>
            <w:hideMark/>
          </w:tcPr>
          <w:p w14:paraId="4C88B7B8" w14:textId="77777777" w:rsidR="00B403D7" w:rsidRPr="00AA06DC" w:rsidRDefault="00B403D7" w:rsidP="004E6067">
            <w:pPr>
              <w:pStyle w:val="paragraph"/>
              <w:spacing w:after="0"/>
              <w:jc w:val="both"/>
              <w:textAlignment w:val="baseline"/>
              <w:rPr>
                <w:rFonts w:ascii="Calibri Light" w:hAnsi="Calibri Light" w:cs="Calibri Light"/>
                <w:color w:val="000000"/>
              </w:rPr>
            </w:pPr>
            <w:r w:rsidRPr="00AA06DC">
              <w:rPr>
                <w:rFonts w:ascii="Calibri Light" w:hAnsi="Calibri Light" w:cs="Calibri Light"/>
                <w:color w:val="000000"/>
              </w:rPr>
              <w:t>0.994***</w:t>
            </w:r>
          </w:p>
        </w:tc>
        <w:tc>
          <w:tcPr>
            <w:tcW w:w="960" w:type="dxa"/>
            <w:noWrap/>
            <w:hideMark/>
          </w:tcPr>
          <w:p w14:paraId="33FCE044" w14:textId="77777777" w:rsidR="00B403D7" w:rsidRPr="00AA06DC" w:rsidRDefault="00B403D7" w:rsidP="004E6067">
            <w:pPr>
              <w:pStyle w:val="paragraph"/>
              <w:spacing w:after="0"/>
              <w:jc w:val="both"/>
              <w:textAlignment w:val="baseline"/>
              <w:rPr>
                <w:rFonts w:ascii="Calibri Light" w:hAnsi="Calibri Light" w:cs="Calibri Light"/>
                <w:color w:val="000000"/>
              </w:rPr>
            </w:pPr>
            <w:r w:rsidRPr="00AA06DC">
              <w:rPr>
                <w:rFonts w:ascii="Calibri Light" w:hAnsi="Calibri Light" w:cs="Calibri Light"/>
                <w:color w:val="000000"/>
              </w:rPr>
              <w:t>(0.299)</w:t>
            </w:r>
          </w:p>
        </w:tc>
        <w:tc>
          <w:tcPr>
            <w:tcW w:w="960" w:type="dxa"/>
            <w:noWrap/>
            <w:hideMark/>
          </w:tcPr>
          <w:p w14:paraId="0734630E" w14:textId="77777777" w:rsidR="00B403D7" w:rsidRPr="00AA06DC" w:rsidRDefault="00B403D7" w:rsidP="004E6067">
            <w:pPr>
              <w:pStyle w:val="paragraph"/>
              <w:spacing w:after="0"/>
              <w:jc w:val="center"/>
              <w:textAlignment w:val="baseline"/>
              <w:rPr>
                <w:rFonts w:ascii="Calibri Light" w:hAnsi="Calibri Light" w:cs="Calibri Light"/>
                <w:color w:val="000000"/>
              </w:rPr>
            </w:pPr>
            <w:r w:rsidRPr="00AA06DC">
              <w:rPr>
                <w:rFonts w:ascii="Calibri Light" w:hAnsi="Calibri Light" w:cs="Calibri Light"/>
                <w:color w:val="000000"/>
              </w:rPr>
              <w:t>Pair</w:t>
            </w:r>
          </w:p>
        </w:tc>
      </w:tr>
      <w:tr w:rsidR="00B403D7" w:rsidRPr="00AA06DC" w14:paraId="03EAA095" w14:textId="77777777" w:rsidTr="004E6067">
        <w:trPr>
          <w:trHeight w:val="300"/>
          <w:jc w:val="center"/>
        </w:trPr>
        <w:tc>
          <w:tcPr>
            <w:tcW w:w="960" w:type="dxa"/>
            <w:noWrap/>
            <w:hideMark/>
          </w:tcPr>
          <w:p w14:paraId="51D875F2" w14:textId="77777777" w:rsidR="00B403D7" w:rsidRPr="00AA06DC" w:rsidRDefault="00B403D7" w:rsidP="004E6067">
            <w:pPr>
              <w:pStyle w:val="paragraph"/>
              <w:spacing w:after="0"/>
              <w:jc w:val="center"/>
              <w:textAlignment w:val="baseline"/>
              <w:rPr>
                <w:rFonts w:ascii="Calibri Light" w:hAnsi="Calibri Light" w:cs="Calibri Light"/>
                <w:color w:val="000000"/>
              </w:rPr>
            </w:pPr>
            <w:proofErr w:type="spellStart"/>
            <w:r w:rsidRPr="00AA06DC">
              <w:rPr>
                <w:rFonts w:ascii="Calibri Light" w:hAnsi="Calibri Light" w:cs="Calibri Light"/>
                <w:color w:val="000000"/>
              </w:rPr>
              <w:t>frs</w:t>
            </w:r>
            <w:proofErr w:type="spellEnd"/>
          </w:p>
        </w:tc>
        <w:tc>
          <w:tcPr>
            <w:tcW w:w="976" w:type="dxa"/>
            <w:noWrap/>
            <w:hideMark/>
          </w:tcPr>
          <w:p w14:paraId="7831941C" w14:textId="77777777" w:rsidR="00B403D7" w:rsidRPr="00AA06DC" w:rsidRDefault="00B403D7" w:rsidP="004E6067">
            <w:pPr>
              <w:pStyle w:val="paragraph"/>
              <w:spacing w:after="0"/>
              <w:jc w:val="both"/>
              <w:textAlignment w:val="baseline"/>
              <w:rPr>
                <w:rFonts w:ascii="Calibri Light" w:hAnsi="Calibri Light" w:cs="Calibri Light"/>
                <w:color w:val="000000"/>
              </w:rPr>
            </w:pPr>
            <w:r w:rsidRPr="00AA06DC">
              <w:rPr>
                <w:rFonts w:ascii="Calibri Light" w:hAnsi="Calibri Light" w:cs="Calibri Light"/>
                <w:color w:val="000000"/>
              </w:rPr>
              <w:t>0.724***</w:t>
            </w:r>
          </w:p>
        </w:tc>
        <w:tc>
          <w:tcPr>
            <w:tcW w:w="960" w:type="dxa"/>
            <w:noWrap/>
            <w:hideMark/>
          </w:tcPr>
          <w:p w14:paraId="210BF627" w14:textId="77777777" w:rsidR="00B403D7" w:rsidRPr="00AA06DC" w:rsidRDefault="00B403D7" w:rsidP="004E6067">
            <w:pPr>
              <w:pStyle w:val="paragraph"/>
              <w:spacing w:after="0"/>
              <w:jc w:val="both"/>
              <w:textAlignment w:val="baseline"/>
              <w:rPr>
                <w:rFonts w:ascii="Calibri Light" w:hAnsi="Calibri Light" w:cs="Calibri Light"/>
                <w:color w:val="000000"/>
              </w:rPr>
            </w:pPr>
            <w:r w:rsidRPr="00AA06DC">
              <w:rPr>
                <w:rFonts w:ascii="Calibri Light" w:hAnsi="Calibri Light" w:cs="Calibri Light"/>
                <w:color w:val="000000"/>
              </w:rPr>
              <w:t>(0.268)</w:t>
            </w:r>
          </w:p>
        </w:tc>
        <w:tc>
          <w:tcPr>
            <w:tcW w:w="960" w:type="dxa"/>
            <w:noWrap/>
            <w:hideMark/>
          </w:tcPr>
          <w:p w14:paraId="62EEF2EF" w14:textId="77777777" w:rsidR="00B403D7" w:rsidRPr="00AA06DC" w:rsidRDefault="00B403D7" w:rsidP="004E6067">
            <w:pPr>
              <w:pStyle w:val="paragraph"/>
              <w:spacing w:after="0"/>
              <w:jc w:val="center"/>
              <w:textAlignment w:val="baseline"/>
              <w:rPr>
                <w:rFonts w:ascii="Calibri Light" w:hAnsi="Calibri Light" w:cs="Calibri Light"/>
                <w:color w:val="000000"/>
              </w:rPr>
            </w:pPr>
            <w:r w:rsidRPr="00AA06DC">
              <w:rPr>
                <w:rFonts w:ascii="Calibri Light" w:hAnsi="Calibri Light" w:cs="Calibri Light"/>
                <w:color w:val="000000"/>
              </w:rPr>
              <w:t>Pair</w:t>
            </w:r>
          </w:p>
        </w:tc>
      </w:tr>
      <w:tr w:rsidR="00B403D7" w:rsidRPr="00AA06DC" w14:paraId="6FC3FC82" w14:textId="77777777" w:rsidTr="004E6067">
        <w:trPr>
          <w:trHeight w:val="300"/>
          <w:jc w:val="center"/>
        </w:trPr>
        <w:tc>
          <w:tcPr>
            <w:tcW w:w="960" w:type="dxa"/>
            <w:noWrap/>
            <w:hideMark/>
          </w:tcPr>
          <w:p w14:paraId="5B1F1ADE" w14:textId="77777777" w:rsidR="00B403D7" w:rsidRPr="00AA06DC" w:rsidRDefault="00B403D7" w:rsidP="004E6067">
            <w:pPr>
              <w:pStyle w:val="paragraph"/>
              <w:spacing w:after="0"/>
              <w:jc w:val="center"/>
              <w:textAlignment w:val="baseline"/>
              <w:rPr>
                <w:rFonts w:ascii="Calibri Light" w:hAnsi="Calibri Light" w:cs="Calibri Light"/>
                <w:color w:val="000000"/>
              </w:rPr>
            </w:pPr>
            <w:proofErr w:type="spellStart"/>
            <w:r w:rsidRPr="00AA06DC">
              <w:rPr>
                <w:rFonts w:ascii="Calibri Light" w:hAnsi="Calibri Light" w:cs="Calibri Light"/>
                <w:color w:val="000000"/>
              </w:rPr>
              <w:t>coa</w:t>
            </w:r>
            <w:proofErr w:type="spellEnd"/>
          </w:p>
        </w:tc>
        <w:tc>
          <w:tcPr>
            <w:tcW w:w="976" w:type="dxa"/>
            <w:noWrap/>
            <w:hideMark/>
          </w:tcPr>
          <w:p w14:paraId="53568CF7" w14:textId="77777777" w:rsidR="00B403D7" w:rsidRPr="00AA06DC" w:rsidRDefault="00B403D7" w:rsidP="004E6067">
            <w:pPr>
              <w:pStyle w:val="paragraph"/>
              <w:spacing w:after="0"/>
              <w:jc w:val="both"/>
              <w:textAlignment w:val="baseline"/>
              <w:rPr>
                <w:rFonts w:ascii="Calibri Light" w:hAnsi="Calibri Light" w:cs="Calibri Light"/>
                <w:color w:val="000000"/>
              </w:rPr>
            </w:pPr>
            <w:r w:rsidRPr="00AA06DC">
              <w:rPr>
                <w:rFonts w:ascii="Calibri Light" w:hAnsi="Calibri Light" w:cs="Calibri Light"/>
                <w:color w:val="000000"/>
              </w:rPr>
              <w:t>2.676***</w:t>
            </w:r>
          </w:p>
        </w:tc>
        <w:tc>
          <w:tcPr>
            <w:tcW w:w="960" w:type="dxa"/>
            <w:noWrap/>
            <w:hideMark/>
          </w:tcPr>
          <w:p w14:paraId="3A6AC329" w14:textId="77777777" w:rsidR="00B403D7" w:rsidRPr="00AA06DC" w:rsidRDefault="00B403D7" w:rsidP="004E6067">
            <w:pPr>
              <w:pStyle w:val="paragraph"/>
              <w:spacing w:after="0"/>
              <w:jc w:val="both"/>
              <w:textAlignment w:val="baseline"/>
              <w:rPr>
                <w:rFonts w:ascii="Calibri Light" w:hAnsi="Calibri Light" w:cs="Calibri Light"/>
                <w:color w:val="000000"/>
              </w:rPr>
            </w:pPr>
            <w:r w:rsidRPr="00AA06DC">
              <w:rPr>
                <w:rFonts w:ascii="Calibri Light" w:hAnsi="Calibri Light" w:cs="Calibri Light"/>
                <w:color w:val="000000"/>
              </w:rPr>
              <w:t>(0.456)</w:t>
            </w:r>
          </w:p>
        </w:tc>
        <w:tc>
          <w:tcPr>
            <w:tcW w:w="960" w:type="dxa"/>
            <w:noWrap/>
            <w:hideMark/>
          </w:tcPr>
          <w:p w14:paraId="2CCDD729" w14:textId="77777777" w:rsidR="00B403D7" w:rsidRPr="00AA06DC" w:rsidRDefault="00B403D7" w:rsidP="004E6067">
            <w:pPr>
              <w:pStyle w:val="paragraph"/>
              <w:spacing w:after="0"/>
              <w:jc w:val="center"/>
              <w:textAlignment w:val="baseline"/>
              <w:rPr>
                <w:rFonts w:ascii="Calibri Light" w:hAnsi="Calibri Light" w:cs="Calibri Light"/>
                <w:color w:val="000000"/>
              </w:rPr>
            </w:pPr>
            <w:r w:rsidRPr="00AA06DC">
              <w:rPr>
                <w:rFonts w:ascii="Calibri Light" w:hAnsi="Calibri Light" w:cs="Calibri Light"/>
                <w:color w:val="000000"/>
              </w:rPr>
              <w:t>Pair</w:t>
            </w:r>
          </w:p>
        </w:tc>
      </w:tr>
      <w:tr w:rsidR="00B403D7" w:rsidRPr="00AA06DC" w14:paraId="46CBEA8A" w14:textId="77777777" w:rsidTr="004E6067">
        <w:trPr>
          <w:trHeight w:val="300"/>
          <w:jc w:val="center"/>
        </w:trPr>
        <w:tc>
          <w:tcPr>
            <w:tcW w:w="960" w:type="dxa"/>
            <w:noWrap/>
            <w:hideMark/>
          </w:tcPr>
          <w:p w14:paraId="4CBB0568" w14:textId="77777777" w:rsidR="00B403D7" w:rsidRPr="00AA06DC" w:rsidRDefault="00B403D7" w:rsidP="004E6067">
            <w:pPr>
              <w:pStyle w:val="paragraph"/>
              <w:spacing w:after="0"/>
              <w:jc w:val="center"/>
              <w:textAlignment w:val="baseline"/>
              <w:rPr>
                <w:rFonts w:ascii="Calibri Light" w:hAnsi="Calibri Light" w:cs="Calibri Light"/>
                <w:color w:val="000000"/>
              </w:rPr>
            </w:pPr>
            <w:proofErr w:type="spellStart"/>
            <w:r w:rsidRPr="00AA06DC">
              <w:rPr>
                <w:rFonts w:ascii="Calibri Light" w:hAnsi="Calibri Light" w:cs="Calibri Light"/>
                <w:color w:val="000000"/>
              </w:rPr>
              <w:t>cmt</w:t>
            </w:r>
            <w:proofErr w:type="spellEnd"/>
          </w:p>
        </w:tc>
        <w:tc>
          <w:tcPr>
            <w:tcW w:w="976" w:type="dxa"/>
            <w:noWrap/>
            <w:hideMark/>
          </w:tcPr>
          <w:p w14:paraId="3DCB3C20" w14:textId="77777777" w:rsidR="00B403D7" w:rsidRPr="00AA06DC" w:rsidRDefault="00B403D7" w:rsidP="004E6067">
            <w:pPr>
              <w:pStyle w:val="paragraph"/>
              <w:spacing w:after="0"/>
              <w:jc w:val="both"/>
              <w:textAlignment w:val="baseline"/>
              <w:rPr>
                <w:rFonts w:ascii="Calibri Light" w:hAnsi="Calibri Light" w:cs="Calibri Light"/>
                <w:color w:val="000000"/>
              </w:rPr>
            </w:pPr>
            <w:r w:rsidRPr="00AA06DC">
              <w:rPr>
                <w:rFonts w:ascii="Calibri Light" w:hAnsi="Calibri Light" w:cs="Calibri Light"/>
                <w:color w:val="000000"/>
              </w:rPr>
              <w:t>-1.071**</w:t>
            </w:r>
          </w:p>
        </w:tc>
        <w:tc>
          <w:tcPr>
            <w:tcW w:w="960" w:type="dxa"/>
            <w:noWrap/>
            <w:hideMark/>
          </w:tcPr>
          <w:p w14:paraId="38CE6D32" w14:textId="77777777" w:rsidR="00B403D7" w:rsidRPr="00AA06DC" w:rsidRDefault="00B403D7" w:rsidP="004E6067">
            <w:pPr>
              <w:pStyle w:val="paragraph"/>
              <w:spacing w:after="0"/>
              <w:jc w:val="both"/>
              <w:textAlignment w:val="baseline"/>
              <w:rPr>
                <w:rFonts w:ascii="Calibri Light" w:hAnsi="Calibri Light" w:cs="Calibri Light"/>
                <w:color w:val="000000"/>
              </w:rPr>
            </w:pPr>
            <w:r w:rsidRPr="00AA06DC">
              <w:rPr>
                <w:rFonts w:ascii="Calibri Light" w:hAnsi="Calibri Light" w:cs="Calibri Light"/>
                <w:color w:val="000000"/>
              </w:rPr>
              <w:t>(0.42)</w:t>
            </w:r>
          </w:p>
        </w:tc>
        <w:tc>
          <w:tcPr>
            <w:tcW w:w="960" w:type="dxa"/>
            <w:noWrap/>
            <w:hideMark/>
          </w:tcPr>
          <w:p w14:paraId="623FDB46" w14:textId="77777777" w:rsidR="00B403D7" w:rsidRPr="00AA06DC" w:rsidRDefault="00B403D7" w:rsidP="004E6067">
            <w:pPr>
              <w:pStyle w:val="paragraph"/>
              <w:spacing w:after="0"/>
              <w:jc w:val="center"/>
              <w:textAlignment w:val="baseline"/>
              <w:rPr>
                <w:rFonts w:ascii="Calibri Light" w:hAnsi="Calibri Light" w:cs="Calibri Light"/>
                <w:color w:val="000000"/>
              </w:rPr>
            </w:pPr>
            <w:r w:rsidRPr="00AA06DC">
              <w:rPr>
                <w:rFonts w:ascii="Calibri Light" w:hAnsi="Calibri Light" w:cs="Calibri Light"/>
                <w:color w:val="000000"/>
              </w:rPr>
              <w:t>Pair</w:t>
            </w:r>
          </w:p>
        </w:tc>
      </w:tr>
      <w:tr w:rsidR="00B403D7" w:rsidRPr="00AA06DC" w14:paraId="4BE5B48D" w14:textId="77777777" w:rsidTr="004E6067">
        <w:trPr>
          <w:trHeight w:val="600"/>
          <w:jc w:val="center"/>
        </w:trPr>
        <w:tc>
          <w:tcPr>
            <w:tcW w:w="960" w:type="dxa"/>
            <w:noWrap/>
            <w:hideMark/>
          </w:tcPr>
          <w:p w14:paraId="17F18F5F" w14:textId="77777777" w:rsidR="00B403D7" w:rsidRPr="00AA06DC" w:rsidRDefault="00B403D7" w:rsidP="004E6067">
            <w:pPr>
              <w:pStyle w:val="paragraph"/>
              <w:spacing w:after="0"/>
              <w:jc w:val="center"/>
              <w:textAlignment w:val="baseline"/>
              <w:rPr>
                <w:rFonts w:ascii="Calibri Light" w:hAnsi="Calibri Light" w:cs="Calibri Light"/>
                <w:color w:val="000000"/>
              </w:rPr>
            </w:pPr>
            <w:proofErr w:type="spellStart"/>
            <w:r w:rsidRPr="00AA06DC">
              <w:rPr>
                <w:rFonts w:ascii="Calibri Light" w:hAnsi="Calibri Light" w:cs="Calibri Light"/>
                <w:color w:val="000000"/>
              </w:rPr>
              <w:t>omt</w:t>
            </w:r>
            <w:proofErr w:type="spellEnd"/>
          </w:p>
        </w:tc>
        <w:tc>
          <w:tcPr>
            <w:tcW w:w="976" w:type="dxa"/>
            <w:noWrap/>
            <w:hideMark/>
          </w:tcPr>
          <w:p w14:paraId="2915DDD2" w14:textId="77777777" w:rsidR="00B403D7" w:rsidRPr="00AA06DC" w:rsidRDefault="00B403D7" w:rsidP="004E6067">
            <w:pPr>
              <w:pStyle w:val="paragraph"/>
              <w:spacing w:after="0"/>
              <w:jc w:val="both"/>
              <w:textAlignment w:val="baseline"/>
              <w:rPr>
                <w:rFonts w:ascii="Calibri Light" w:hAnsi="Calibri Light" w:cs="Calibri Light"/>
                <w:color w:val="000000"/>
              </w:rPr>
            </w:pPr>
            <w:r w:rsidRPr="00AA06DC">
              <w:rPr>
                <w:rFonts w:ascii="Calibri Light" w:hAnsi="Calibri Light" w:cs="Calibri Light"/>
                <w:color w:val="000000"/>
              </w:rPr>
              <w:t>-0.88**</w:t>
            </w:r>
          </w:p>
        </w:tc>
        <w:tc>
          <w:tcPr>
            <w:tcW w:w="960" w:type="dxa"/>
            <w:noWrap/>
            <w:hideMark/>
          </w:tcPr>
          <w:p w14:paraId="46EB7E81" w14:textId="77777777" w:rsidR="00B403D7" w:rsidRPr="00AA06DC" w:rsidRDefault="00B403D7" w:rsidP="004E6067">
            <w:pPr>
              <w:pStyle w:val="paragraph"/>
              <w:spacing w:after="0"/>
              <w:jc w:val="both"/>
              <w:textAlignment w:val="baseline"/>
              <w:rPr>
                <w:rFonts w:ascii="Calibri Light" w:hAnsi="Calibri Light" w:cs="Calibri Light"/>
                <w:color w:val="000000"/>
              </w:rPr>
            </w:pPr>
            <w:r w:rsidRPr="00AA06DC">
              <w:rPr>
                <w:rFonts w:ascii="Calibri Light" w:hAnsi="Calibri Light" w:cs="Calibri Light"/>
                <w:color w:val="000000"/>
              </w:rPr>
              <w:t>(0.366)</w:t>
            </w:r>
          </w:p>
        </w:tc>
        <w:tc>
          <w:tcPr>
            <w:tcW w:w="960" w:type="dxa"/>
            <w:noWrap/>
            <w:hideMark/>
          </w:tcPr>
          <w:p w14:paraId="53610410" w14:textId="77777777" w:rsidR="00B403D7" w:rsidRPr="00AA06DC" w:rsidRDefault="00B403D7" w:rsidP="004E6067">
            <w:pPr>
              <w:pStyle w:val="paragraph"/>
              <w:spacing w:after="0"/>
              <w:jc w:val="center"/>
              <w:textAlignment w:val="baseline"/>
              <w:rPr>
                <w:rFonts w:ascii="Calibri Light" w:hAnsi="Calibri Light" w:cs="Calibri Light"/>
                <w:color w:val="000000"/>
              </w:rPr>
            </w:pPr>
            <w:r w:rsidRPr="00AA06DC">
              <w:rPr>
                <w:rFonts w:ascii="Calibri Light" w:hAnsi="Calibri Light" w:cs="Calibri Light"/>
                <w:color w:val="000000"/>
              </w:rPr>
              <w:t>Pair</w:t>
            </w:r>
          </w:p>
        </w:tc>
      </w:tr>
      <w:tr w:rsidR="00B403D7" w:rsidRPr="00AA06DC" w14:paraId="383F0D7D" w14:textId="77777777" w:rsidTr="004E6067">
        <w:trPr>
          <w:trHeight w:val="300"/>
          <w:jc w:val="center"/>
        </w:trPr>
        <w:tc>
          <w:tcPr>
            <w:tcW w:w="960" w:type="dxa"/>
            <w:noWrap/>
            <w:hideMark/>
          </w:tcPr>
          <w:p w14:paraId="464C5DCA" w14:textId="77777777" w:rsidR="00B403D7" w:rsidRPr="00AA06DC" w:rsidRDefault="00B403D7" w:rsidP="004E6067">
            <w:pPr>
              <w:pStyle w:val="paragraph"/>
              <w:spacing w:after="0"/>
              <w:jc w:val="center"/>
              <w:textAlignment w:val="baseline"/>
              <w:rPr>
                <w:rFonts w:ascii="Calibri Light" w:hAnsi="Calibri Light" w:cs="Calibri Light"/>
                <w:color w:val="000000"/>
              </w:rPr>
            </w:pPr>
            <w:r w:rsidRPr="00AA06DC">
              <w:rPr>
                <w:rFonts w:ascii="Calibri Light" w:hAnsi="Calibri Light" w:cs="Calibri Light"/>
                <w:color w:val="000000"/>
              </w:rPr>
              <w:t>vol</w:t>
            </w:r>
          </w:p>
        </w:tc>
        <w:tc>
          <w:tcPr>
            <w:tcW w:w="976" w:type="dxa"/>
            <w:noWrap/>
            <w:hideMark/>
          </w:tcPr>
          <w:p w14:paraId="7AB6DCAE" w14:textId="77777777" w:rsidR="00B403D7" w:rsidRPr="00AA06DC" w:rsidRDefault="00B403D7" w:rsidP="004E6067">
            <w:pPr>
              <w:pStyle w:val="paragraph"/>
              <w:spacing w:after="0"/>
              <w:jc w:val="both"/>
              <w:textAlignment w:val="baseline"/>
              <w:rPr>
                <w:rFonts w:ascii="Calibri Light" w:hAnsi="Calibri Light" w:cs="Calibri Light"/>
                <w:color w:val="000000"/>
              </w:rPr>
            </w:pPr>
            <w:r w:rsidRPr="00AA06DC">
              <w:rPr>
                <w:rFonts w:ascii="Calibri Light" w:hAnsi="Calibri Light" w:cs="Calibri Light"/>
                <w:color w:val="000000"/>
              </w:rPr>
              <w:t>0.951***</w:t>
            </w:r>
          </w:p>
        </w:tc>
        <w:tc>
          <w:tcPr>
            <w:tcW w:w="960" w:type="dxa"/>
            <w:noWrap/>
            <w:hideMark/>
          </w:tcPr>
          <w:p w14:paraId="543CF84B" w14:textId="77777777" w:rsidR="00B403D7" w:rsidRPr="00AA06DC" w:rsidRDefault="00B403D7" w:rsidP="004E6067">
            <w:pPr>
              <w:pStyle w:val="paragraph"/>
              <w:spacing w:after="0"/>
              <w:jc w:val="both"/>
              <w:textAlignment w:val="baseline"/>
              <w:rPr>
                <w:rFonts w:ascii="Calibri Light" w:hAnsi="Calibri Light" w:cs="Calibri Light"/>
                <w:color w:val="000000"/>
              </w:rPr>
            </w:pPr>
            <w:r w:rsidRPr="00AA06DC">
              <w:rPr>
                <w:rFonts w:ascii="Calibri Light" w:hAnsi="Calibri Light" w:cs="Calibri Light"/>
                <w:color w:val="000000"/>
              </w:rPr>
              <w:t>(0.36)</w:t>
            </w:r>
          </w:p>
        </w:tc>
        <w:tc>
          <w:tcPr>
            <w:tcW w:w="960" w:type="dxa"/>
            <w:noWrap/>
            <w:hideMark/>
          </w:tcPr>
          <w:p w14:paraId="420E4377" w14:textId="77777777" w:rsidR="00B403D7" w:rsidRPr="00AA06DC" w:rsidRDefault="00B403D7" w:rsidP="004E6067">
            <w:pPr>
              <w:pStyle w:val="paragraph"/>
              <w:spacing w:after="0"/>
              <w:jc w:val="center"/>
              <w:textAlignment w:val="baseline"/>
              <w:rPr>
                <w:rFonts w:ascii="Calibri Light" w:hAnsi="Calibri Light" w:cs="Calibri Light"/>
                <w:color w:val="000000"/>
              </w:rPr>
            </w:pPr>
            <w:r w:rsidRPr="00AA06DC">
              <w:rPr>
                <w:rFonts w:ascii="Calibri Light" w:hAnsi="Calibri Light" w:cs="Calibri Light"/>
                <w:color w:val="000000"/>
              </w:rPr>
              <w:t>Pair</w:t>
            </w:r>
          </w:p>
        </w:tc>
      </w:tr>
      <w:tr w:rsidR="00B403D7" w:rsidRPr="00AA06DC" w14:paraId="69F1AB67" w14:textId="77777777" w:rsidTr="004E6067">
        <w:trPr>
          <w:trHeight w:val="300"/>
          <w:jc w:val="center"/>
        </w:trPr>
        <w:tc>
          <w:tcPr>
            <w:tcW w:w="960" w:type="dxa"/>
            <w:noWrap/>
            <w:hideMark/>
          </w:tcPr>
          <w:p w14:paraId="65F54568" w14:textId="77777777" w:rsidR="00B403D7" w:rsidRPr="00AA06DC" w:rsidRDefault="00B403D7" w:rsidP="004E6067">
            <w:pPr>
              <w:pStyle w:val="paragraph"/>
              <w:spacing w:after="0"/>
              <w:jc w:val="center"/>
              <w:textAlignment w:val="baseline"/>
              <w:rPr>
                <w:rFonts w:ascii="Calibri Light" w:hAnsi="Calibri Light" w:cs="Calibri Light"/>
                <w:color w:val="000000"/>
              </w:rPr>
            </w:pPr>
            <w:r w:rsidRPr="00AA06DC">
              <w:rPr>
                <w:rFonts w:ascii="Calibri Light" w:hAnsi="Calibri Light" w:cs="Calibri Light"/>
                <w:color w:val="000000"/>
              </w:rPr>
              <w:t>mil</w:t>
            </w:r>
          </w:p>
        </w:tc>
        <w:tc>
          <w:tcPr>
            <w:tcW w:w="976" w:type="dxa"/>
            <w:noWrap/>
            <w:hideMark/>
          </w:tcPr>
          <w:p w14:paraId="0D748E30" w14:textId="77777777" w:rsidR="00B403D7" w:rsidRPr="00AA06DC" w:rsidRDefault="00B403D7" w:rsidP="004E6067">
            <w:pPr>
              <w:pStyle w:val="paragraph"/>
              <w:spacing w:after="0"/>
              <w:jc w:val="both"/>
              <w:textAlignment w:val="baseline"/>
              <w:rPr>
                <w:rFonts w:ascii="Calibri Light" w:hAnsi="Calibri Light" w:cs="Calibri Light"/>
                <w:color w:val="000000"/>
              </w:rPr>
            </w:pPr>
            <w:r w:rsidRPr="00AA06DC">
              <w:rPr>
                <w:rFonts w:ascii="Calibri Light" w:hAnsi="Calibri Light" w:cs="Calibri Light"/>
                <w:color w:val="000000"/>
              </w:rPr>
              <w:t>2.648***</w:t>
            </w:r>
          </w:p>
        </w:tc>
        <w:tc>
          <w:tcPr>
            <w:tcW w:w="960" w:type="dxa"/>
            <w:noWrap/>
            <w:hideMark/>
          </w:tcPr>
          <w:p w14:paraId="4B7F6E06" w14:textId="77777777" w:rsidR="00B403D7" w:rsidRPr="00AA06DC" w:rsidRDefault="00B403D7" w:rsidP="004E6067">
            <w:pPr>
              <w:pStyle w:val="paragraph"/>
              <w:spacing w:after="0"/>
              <w:jc w:val="both"/>
              <w:textAlignment w:val="baseline"/>
              <w:rPr>
                <w:rFonts w:ascii="Calibri Light" w:hAnsi="Calibri Light" w:cs="Calibri Light"/>
                <w:color w:val="000000"/>
              </w:rPr>
            </w:pPr>
            <w:r w:rsidRPr="00AA06DC">
              <w:rPr>
                <w:rFonts w:ascii="Calibri Light" w:hAnsi="Calibri Light" w:cs="Calibri Light"/>
                <w:color w:val="000000"/>
              </w:rPr>
              <w:t>(0.757)</w:t>
            </w:r>
          </w:p>
        </w:tc>
        <w:tc>
          <w:tcPr>
            <w:tcW w:w="960" w:type="dxa"/>
            <w:noWrap/>
            <w:hideMark/>
          </w:tcPr>
          <w:p w14:paraId="72ACCAEC" w14:textId="77777777" w:rsidR="00B403D7" w:rsidRPr="00AA06DC" w:rsidRDefault="00B403D7" w:rsidP="004E6067">
            <w:pPr>
              <w:pStyle w:val="paragraph"/>
              <w:spacing w:after="0"/>
              <w:jc w:val="center"/>
              <w:textAlignment w:val="baseline"/>
              <w:rPr>
                <w:rFonts w:ascii="Calibri Light" w:hAnsi="Calibri Light" w:cs="Calibri Light"/>
                <w:color w:val="000000"/>
              </w:rPr>
            </w:pPr>
            <w:r w:rsidRPr="00AA06DC">
              <w:rPr>
                <w:rFonts w:ascii="Calibri Light" w:hAnsi="Calibri Light" w:cs="Calibri Light"/>
                <w:color w:val="000000"/>
              </w:rPr>
              <w:t>Pair</w:t>
            </w:r>
          </w:p>
        </w:tc>
      </w:tr>
      <w:tr w:rsidR="00B403D7" w:rsidRPr="00AA06DC" w14:paraId="696C2132" w14:textId="77777777" w:rsidTr="004E6067">
        <w:trPr>
          <w:trHeight w:val="300"/>
          <w:jc w:val="center"/>
        </w:trPr>
        <w:tc>
          <w:tcPr>
            <w:tcW w:w="960" w:type="dxa"/>
            <w:noWrap/>
            <w:hideMark/>
          </w:tcPr>
          <w:p w14:paraId="77498F5E" w14:textId="77777777" w:rsidR="00B403D7" w:rsidRPr="00AA06DC" w:rsidRDefault="00B403D7" w:rsidP="004E6067">
            <w:pPr>
              <w:pStyle w:val="paragraph"/>
              <w:spacing w:after="0"/>
              <w:jc w:val="center"/>
              <w:textAlignment w:val="baseline"/>
              <w:rPr>
                <w:rFonts w:ascii="Calibri Light" w:hAnsi="Calibri Light" w:cs="Calibri Light"/>
                <w:color w:val="000000"/>
              </w:rPr>
            </w:pPr>
            <w:proofErr w:type="spellStart"/>
            <w:r w:rsidRPr="00AA06DC">
              <w:rPr>
                <w:rFonts w:ascii="Calibri Light" w:hAnsi="Calibri Light" w:cs="Calibri Light"/>
                <w:color w:val="000000"/>
              </w:rPr>
              <w:t>pcr</w:t>
            </w:r>
            <w:proofErr w:type="spellEnd"/>
          </w:p>
        </w:tc>
        <w:tc>
          <w:tcPr>
            <w:tcW w:w="976" w:type="dxa"/>
            <w:noWrap/>
            <w:hideMark/>
          </w:tcPr>
          <w:p w14:paraId="5C0DFA24" w14:textId="77777777" w:rsidR="00B403D7" w:rsidRPr="00AA06DC" w:rsidRDefault="00B403D7" w:rsidP="004E6067">
            <w:pPr>
              <w:pStyle w:val="paragraph"/>
              <w:spacing w:after="0"/>
              <w:jc w:val="both"/>
              <w:textAlignment w:val="baseline"/>
              <w:rPr>
                <w:rFonts w:ascii="Calibri Light" w:hAnsi="Calibri Light" w:cs="Calibri Light"/>
                <w:color w:val="000000"/>
              </w:rPr>
            </w:pPr>
            <w:r w:rsidRPr="00AA06DC">
              <w:rPr>
                <w:rFonts w:ascii="Calibri Light" w:hAnsi="Calibri Light" w:cs="Calibri Light"/>
                <w:color w:val="000000"/>
              </w:rPr>
              <w:t>0.544**</w:t>
            </w:r>
          </w:p>
        </w:tc>
        <w:tc>
          <w:tcPr>
            <w:tcW w:w="960" w:type="dxa"/>
            <w:noWrap/>
            <w:hideMark/>
          </w:tcPr>
          <w:p w14:paraId="1F420D9F" w14:textId="77777777" w:rsidR="00B403D7" w:rsidRPr="00AA06DC" w:rsidRDefault="00B403D7" w:rsidP="004E6067">
            <w:pPr>
              <w:pStyle w:val="paragraph"/>
              <w:spacing w:after="0"/>
              <w:jc w:val="both"/>
              <w:textAlignment w:val="baseline"/>
              <w:rPr>
                <w:rFonts w:ascii="Calibri Light" w:hAnsi="Calibri Light" w:cs="Calibri Light"/>
                <w:color w:val="000000"/>
              </w:rPr>
            </w:pPr>
            <w:r w:rsidRPr="00AA06DC">
              <w:rPr>
                <w:rFonts w:ascii="Calibri Light" w:hAnsi="Calibri Light" w:cs="Calibri Light"/>
                <w:color w:val="000000"/>
              </w:rPr>
              <w:t>(0.221)</w:t>
            </w:r>
          </w:p>
        </w:tc>
        <w:tc>
          <w:tcPr>
            <w:tcW w:w="960" w:type="dxa"/>
            <w:noWrap/>
            <w:hideMark/>
          </w:tcPr>
          <w:p w14:paraId="44115EBC" w14:textId="77777777" w:rsidR="00B403D7" w:rsidRPr="00AA06DC" w:rsidRDefault="00B403D7" w:rsidP="004E6067">
            <w:pPr>
              <w:pStyle w:val="paragraph"/>
              <w:spacing w:after="0"/>
              <w:jc w:val="center"/>
              <w:textAlignment w:val="baseline"/>
              <w:rPr>
                <w:rFonts w:ascii="Calibri Light" w:hAnsi="Calibri Light" w:cs="Calibri Light"/>
                <w:color w:val="000000"/>
              </w:rPr>
            </w:pPr>
            <w:r w:rsidRPr="00AA06DC">
              <w:rPr>
                <w:rFonts w:ascii="Calibri Light" w:hAnsi="Calibri Light" w:cs="Calibri Light"/>
                <w:color w:val="000000"/>
              </w:rPr>
              <w:t>Pair</w:t>
            </w:r>
          </w:p>
        </w:tc>
      </w:tr>
      <w:tr w:rsidR="00B403D7" w:rsidRPr="00AA06DC" w14:paraId="6DA8C6F4" w14:textId="77777777" w:rsidTr="004E6067">
        <w:trPr>
          <w:trHeight w:val="300"/>
          <w:jc w:val="center"/>
        </w:trPr>
        <w:tc>
          <w:tcPr>
            <w:tcW w:w="960" w:type="dxa"/>
            <w:noWrap/>
            <w:hideMark/>
          </w:tcPr>
          <w:p w14:paraId="74425F44" w14:textId="77777777" w:rsidR="00B403D7" w:rsidRPr="00AA06DC" w:rsidRDefault="00B403D7" w:rsidP="004E6067">
            <w:pPr>
              <w:pStyle w:val="paragraph"/>
              <w:spacing w:after="0"/>
              <w:jc w:val="center"/>
              <w:textAlignment w:val="baseline"/>
              <w:rPr>
                <w:rFonts w:ascii="Calibri Light" w:hAnsi="Calibri Light" w:cs="Calibri Light"/>
                <w:color w:val="000000"/>
              </w:rPr>
            </w:pPr>
            <w:proofErr w:type="spellStart"/>
            <w:r w:rsidRPr="00AA06DC">
              <w:rPr>
                <w:rFonts w:ascii="Calibri Light" w:hAnsi="Calibri Light" w:cs="Calibri Light"/>
                <w:color w:val="000000"/>
              </w:rPr>
              <w:t>sgr</w:t>
            </w:r>
            <w:proofErr w:type="spellEnd"/>
          </w:p>
        </w:tc>
        <w:tc>
          <w:tcPr>
            <w:tcW w:w="976" w:type="dxa"/>
            <w:noWrap/>
            <w:hideMark/>
          </w:tcPr>
          <w:p w14:paraId="314DA752" w14:textId="77777777" w:rsidR="00B403D7" w:rsidRPr="00AA06DC" w:rsidRDefault="00B403D7" w:rsidP="004E6067">
            <w:pPr>
              <w:pStyle w:val="paragraph"/>
              <w:spacing w:after="0"/>
              <w:jc w:val="both"/>
              <w:textAlignment w:val="baseline"/>
              <w:rPr>
                <w:rFonts w:ascii="Calibri Light" w:hAnsi="Calibri Light" w:cs="Calibri Light"/>
                <w:color w:val="000000"/>
              </w:rPr>
            </w:pPr>
            <w:r w:rsidRPr="00AA06DC">
              <w:rPr>
                <w:rFonts w:ascii="Calibri Light" w:hAnsi="Calibri Light" w:cs="Calibri Light"/>
                <w:color w:val="000000"/>
              </w:rPr>
              <w:t>1.025**</w:t>
            </w:r>
          </w:p>
        </w:tc>
        <w:tc>
          <w:tcPr>
            <w:tcW w:w="960" w:type="dxa"/>
            <w:noWrap/>
            <w:hideMark/>
          </w:tcPr>
          <w:p w14:paraId="0B18B2C2" w14:textId="77777777" w:rsidR="00B403D7" w:rsidRPr="00AA06DC" w:rsidRDefault="00B403D7" w:rsidP="004E6067">
            <w:pPr>
              <w:pStyle w:val="paragraph"/>
              <w:spacing w:after="0"/>
              <w:jc w:val="both"/>
              <w:textAlignment w:val="baseline"/>
              <w:rPr>
                <w:rFonts w:ascii="Calibri Light" w:hAnsi="Calibri Light" w:cs="Calibri Light"/>
                <w:color w:val="000000"/>
              </w:rPr>
            </w:pPr>
            <w:r w:rsidRPr="00AA06DC">
              <w:rPr>
                <w:rFonts w:ascii="Calibri Light" w:hAnsi="Calibri Light" w:cs="Calibri Light"/>
                <w:color w:val="000000"/>
              </w:rPr>
              <w:t>(0.439)</w:t>
            </w:r>
          </w:p>
        </w:tc>
        <w:tc>
          <w:tcPr>
            <w:tcW w:w="960" w:type="dxa"/>
            <w:noWrap/>
            <w:hideMark/>
          </w:tcPr>
          <w:p w14:paraId="4D8E7845" w14:textId="77777777" w:rsidR="00B403D7" w:rsidRPr="00AA06DC" w:rsidRDefault="00B403D7" w:rsidP="004E6067">
            <w:pPr>
              <w:pStyle w:val="paragraph"/>
              <w:spacing w:after="0"/>
              <w:jc w:val="center"/>
              <w:textAlignment w:val="baseline"/>
              <w:rPr>
                <w:rFonts w:ascii="Calibri Light" w:hAnsi="Calibri Light" w:cs="Calibri Light"/>
                <w:color w:val="000000"/>
              </w:rPr>
            </w:pPr>
            <w:r w:rsidRPr="00AA06DC">
              <w:rPr>
                <w:rFonts w:ascii="Calibri Light" w:hAnsi="Calibri Light" w:cs="Calibri Light"/>
                <w:color w:val="000000"/>
              </w:rPr>
              <w:t>Pair</w:t>
            </w:r>
          </w:p>
        </w:tc>
      </w:tr>
      <w:tr w:rsidR="00B403D7" w:rsidRPr="00AA06DC" w14:paraId="5FBBF242" w14:textId="77777777" w:rsidTr="004E6067">
        <w:trPr>
          <w:trHeight w:val="300"/>
          <w:jc w:val="center"/>
        </w:trPr>
        <w:tc>
          <w:tcPr>
            <w:tcW w:w="960" w:type="dxa"/>
            <w:noWrap/>
            <w:hideMark/>
          </w:tcPr>
          <w:p w14:paraId="7EE58150" w14:textId="77777777" w:rsidR="00B403D7" w:rsidRPr="00AA06DC" w:rsidRDefault="00B403D7" w:rsidP="004E6067">
            <w:pPr>
              <w:pStyle w:val="paragraph"/>
              <w:spacing w:after="0"/>
              <w:jc w:val="center"/>
              <w:textAlignment w:val="baseline"/>
              <w:rPr>
                <w:rFonts w:ascii="Calibri Light" w:hAnsi="Calibri Light" w:cs="Calibri Light"/>
                <w:color w:val="000000"/>
              </w:rPr>
            </w:pPr>
            <w:proofErr w:type="spellStart"/>
            <w:r w:rsidRPr="00AA06DC">
              <w:rPr>
                <w:rFonts w:ascii="Calibri Light" w:hAnsi="Calibri Light" w:cs="Calibri Light"/>
                <w:color w:val="000000"/>
              </w:rPr>
              <w:t>b_t</w:t>
            </w:r>
            <w:proofErr w:type="spellEnd"/>
          </w:p>
        </w:tc>
        <w:tc>
          <w:tcPr>
            <w:tcW w:w="976" w:type="dxa"/>
            <w:noWrap/>
            <w:hideMark/>
          </w:tcPr>
          <w:p w14:paraId="459ED1DF" w14:textId="77777777" w:rsidR="00B403D7" w:rsidRPr="00AA06DC" w:rsidRDefault="00B403D7" w:rsidP="004E6067">
            <w:pPr>
              <w:pStyle w:val="paragraph"/>
              <w:spacing w:after="0"/>
              <w:jc w:val="both"/>
              <w:textAlignment w:val="baseline"/>
              <w:rPr>
                <w:rFonts w:ascii="Calibri Light" w:hAnsi="Calibri Light" w:cs="Calibri Light"/>
                <w:color w:val="000000"/>
              </w:rPr>
            </w:pPr>
            <w:r w:rsidRPr="00AA06DC">
              <w:rPr>
                <w:rFonts w:ascii="Calibri Light" w:hAnsi="Calibri Light" w:cs="Calibri Light"/>
                <w:color w:val="000000"/>
              </w:rPr>
              <w:t>0.507**</w:t>
            </w:r>
          </w:p>
        </w:tc>
        <w:tc>
          <w:tcPr>
            <w:tcW w:w="960" w:type="dxa"/>
            <w:noWrap/>
            <w:hideMark/>
          </w:tcPr>
          <w:p w14:paraId="78E642EE" w14:textId="77777777" w:rsidR="00B403D7" w:rsidRPr="00AA06DC" w:rsidRDefault="00B403D7" w:rsidP="004E6067">
            <w:pPr>
              <w:pStyle w:val="paragraph"/>
              <w:spacing w:after="0"/>
              <w:jc w:val="both"/>
              <w:textAlignment w:val="baseline"/>
              <w:rPr>
                <w:rFonts w:ascii="Calibri Light" w:hAnsi="Calibri Light" w:cs="Calibri Light"/>
                <w:color w:val="000000"/>
              </w:rPr>
            </w:pPr>
            <w:r w:rsidRPr="00AA06DC">
              <w:rPr>
                <w:rFonts w:ascii="Calibri Light" w:hAnsi="Calibri Light" w:cs="Calibri Light"/>
                <w:color w:val="000000"/>
              </w:rPr>
              <w:t>(0.246)</w:t>
            </w:r>
          </w:p>
        </w:tc>
        <w:tc>
          <w:tcPr>
            <w:tcW w:w="960" w:type="dxa"/>
            <w:noWrap/>
            <w:hideMark/>
          </w:tcPr>
          <w:p w14:paraId="34A2AC62" w14:textId="77777777" w:rsidR="00B403D7" w:rsidRPr="00AA06DC" w:rsidRDefault="00B403D7" w:rsidP="004E6067">
            <w:pPr>
              <w:pStyle w:val="paragraph"/>
              <w:spacing w:after="0"/>
              <w:jc w:val="center"/>
              <w:textAlignment w:val="baseline"/>
              <w:rPr>
                <w:rFonts w:ascii="Calibri Light" w:hAnsi="Calibri Light" w:cs="Calibri Light"/>
                <w:color w:val="000000"/>
              </w:rPr>
            </w:pPr>
            <w:r w:rsidRPr="00AA06DC">
              <w:rPr>
                <w:rFonts w:ascii="Calibri Light" w:hAnsi="Calibri Light" w:cs="Calibri Light"/>
                <w:color w:val="000000"/>
              </w:rPr>
              <w:t>Pair</w:t>
            </w:r>
          </w:p>
        </w:tc>
      </w:tr>
      <w:tr w:rsidR="00B403D7" w:rsidRPr="00AA06DC" w14:paraId="0FF71293" w14:textId="77777777" w:rsidTr="004E6067">
        <w:trPr>
          <w:trHeight w:val="300"/>
          <w:jc w:val="center"/>
        </w:trPr>
        <w:tc>
          <w:tcPr>
            <w:tcW w:w="960" w:type="dxa"/>
            <w:noWrap/>
            <w:hideMark/>
          </w:tcPr>
          <w:p w14:paraId="4849B2D4" w14:textId="77777777" w:rsidR="00B403D7" w:rsidRPr="00AA06DC" w:rsidRDefault="00B403D7" w:rsidP="004E6067">
            <w:pPr>
              <w:pStyle w:val="paragraph"/>
              <w:spacing w:after="0"/>
              <w:jc w:val="center"/>
              <w:textAlignment w:val="baseline"/>
              <w:rPr>
                <w:rFonts w:ascii="Calibri Light" w:hAnsi="Calibri Light" w:cs="Calibri Light"/>
                <w:color w:val="000000"/>
              </w:rPr>
            </w:pPr>
            <w:proofErr w:type="spellStart"/>
            <w:r w:rsidRPr="00AA06DC">
              <w:rPr>
                <w:rFonts w:ascii="Calibri Light" w:hAnsi="Calibri Light" w:cs="Calibri Light"/>
                <w:color w:val="000000"/>
              </w:rPr>
              <w:t>tex</w:t>
            </w:r>
            <w:proofErr w:type="spellEnd"/>
          </w:p>
        </w:tc>
        <w:tc>
          <w:tcPr>
            <w:tcW w:w="976" w:type="dxa"/>
            <w:noWrap/>
            <w:hideMark/>
          </w:tcPr>
          <w:p w14:paraId="4E5E5B96" w14:textId="77777777" w:rsidR="00B403D7" w:rsidRPr="00AA06DC" w:rsidRDefault="00B403D7" w:rsidP="004E6067">
            <w:pPr>
              <w:pStyle w:val="paragraph"/>
              <w:spacing w:after="0"/>
              <w:jc w:val="both"/>
              <w:textAlignment w:val="baseline"/>
              <w:rPr>
                <w:rFonts w:ascii="Calibri Light" w:hAnsi="Calibri Light" w:cs="Calibri Light"/>
                <w:color w:val="000000"/>
              </w:rPr>
            </w:pPr>
            <w:r w:rsidRPr="00AA06DC">
              <w:rPr>
                <w:rFonts w:ascii="Calibri Light" w:hAnsi="Calibri Light" w:cs="Calibri Light"/>
                <w:color w:val="000000"/>
              </w:rPr>
              <w:t>0.367**</w:t>
            </w:r>
          </w:p>
        </w:tc>
        <w:tc>
          <w:tcPr>
            <w:tcW w:w="960" w:type="dxa"/>
            <w:noWrap/>
            <w:hideMark/>
          </w:tcPr>
          <w:p w14:paraId="14EC6AE7" w14:textId="77777777" w:rsidR="00B403D7" w:rsidRPr="00AA06DC" w:rsidRDefault="00B403D7" w:rsidP="004E6067">
            <w:pPr>
              <w:pStyle w:val="paragraph"/>
              <w:spacing w:after="0"/>
              <w:jc w:val="both"/>
              <w:textAlignment w:val="baseline"/>
              <w:rPr>
                <w:rFonts w:ascii="Calibri Light" w:hAnsi="Calibri Light" w:cs="Calibri Light"/>
                <w:color w:val="000000"/>
              </w:rPr>
            </w:pPr>
            <w:r w:rsidRPr="00AA06DC">
              <w:rPr>
                <w:rFonts w:ascii="Calibri Light" w:hAnsi="Calibri Light" w:cs="Calibri Light"/>
                <w:color w:val="000000"/>
              </w:rPr>
              <w:t>(0.148)</w:t>
            </w:r>
          </w:p>
        </w:tc>
        <w:tc>
          <w:tcPr>
            <w:tcW w:w="960" w:type="dxa"/>
            <w:noWrap/>
            <w:hideMark/>
          </w:tcPr>
          <w:p w14:paraId="4CCDD87D" w14:textId="77777777" w:rsidR="00B403D7" w:rsidRPr="00AA06DC" w:rsidRDefault="00B403D7" w:rsidP="004E6067">
            <w:pPr>
              <w:pStyle w:val="paragraph"/>
              <w:spacing w:after="0"/>
              <w:jc w:val="center"/>
              <w:textAlignment w:val="baseline"/>
              <w:rPr>
                <w:rFonts w:ascii="Calibri Light" w:hAnsi="Calibri Light" w:cs="Calibri Light"/>
                <w:color w:val="000000"/>
              </w:rPr>
            </w:pPr>
            <w:r w:rsidRPr="00AA06DC">
              <w:rPr>
                <w:rFonts w:ascii="Calibri Light" w:hAnsi="Calibri Light" w:cs="Calibri Light"/>
                <w:color w:val="000000"/>
              </w:rPr>
              <w:t>Pair</w:t>
            </w:r>
          </w:p>
        </w:tc>
      </w:tr>
      <w:tr w:rsidR="00B403D7" w:rsidRPr="00AA06DC" w14:paraId="68ADA78E" w14:textId="77777777" w:rsidTr="004E6067">
        <w:trPr>
          <w:trHeight w:val="300"/>
          <w:jc w:val="center"/>
        </w:trPr>
        <w:tc>
          <w:tcPr>
            <w:tcW w:w="960" w:type="dxa"/>
            <w:noWrap/>
            <w:hideMark/>
          </w:tcPr>
          <w:p w14:paraId="149038BE" w14:textId="77777777" w:rsidR="00B403D7" w:rsidRPr="00AA06DC" w:rsidRDefault="00B403D7" w:rsidP="004E6067">
            <w:pPr>
              <w:pStyle w:val="paragraph"/>
              <w:spacing w:after="0"/>
              <w:jc w:val="center"/>
              <w:textAlignment w:val="baseline"/>
              <w:rPr>
                <w:rFonts w:ascii="Calibri Light" w:hAnsi="Calibri Light" w:cs="Calibri Light"/>
                <w:color w:val="000000"/>
              </w:rPr>
            </w:pPr>
            <w:r w:rsidRPr="00AA06DC">
              <w:rPr>
                <w:rFonts w:ascii="Calibri Light" w:hAnsi="Calibri Light" w:cs="Calibri Light"/>
                <w:color w:val="000000"/>
              </w:rPr>
              <w:t>lea</w:t>
            </w:r>
          </w:p>
        </w:tc>
        <w:tc>
          <w:tcPr>
            <w:tcW w:w="976" w:type="dxa"/>
            <w:noWrap/>
            <w:hideMark/>
          </w:tcPr>
          <w:p w14:paraId="7BDD925C" w14:textId="77777777" w:rsidR="00B403D7" w:rsidRPr="00AA06DC" w:rsidRDefault="00B403D7" w:rsidP="004E6067">
            <w:pPr>
              <w:pStyle w:val="paragraph"/>
              <w:spacing w:after="0"/>
              <w:jc w:val="both"/>
              <w:textAlignment w:val="baseline"/>
              <w:rPr>
                <w:rFonts w:ascii="Calibri Light" w:hAnsi="Calibri Light" w:cs="Calibri Light"/>
                <w:color w:val="000000"/>
              </w:rPr>
            </w:pPr>
            <w:r w:rsidRPr="00AA06DC">
              <w:rPr>
                <w:rFonts w:ascii="Calibri Light" w:hAnsi="Calibri Light" w:cs="Calibri Light"/>
                <w:color w:val="000000"/>
              </w:rPr>
              <w:t>0.516*</w:t>
            </w:r>
          </w:p>
        </w:tc>
        <w:tc>
          <w:tcPr>
            <w:tcW w:w="960" w:type="dxa"/>
            <w:noWrap/>
            <w:hideMark/>
          </w:tcPr>
          <w:p w14:paraId="7E44BC3E" w14:textId="77777777" w:rsidR="00B403D7" w:rsidRPr="00AA06DC" w:rsidRDefault="00B403D7" w:rsidP="004E6067">
            <w:pPr>
              <w:pStyle w:val="paragraph"/>
              <w:spacing w:after="0"/>
              <w:jc w:val="both"/>
              <w:textAlignment w:val="baseline"/>
              <w:rPr>
                <w:rFonts w:ascii="Calibri Light" w:hAnsi="Calibri Light" w:cs="Calibri Light"/>
                <w:color w:val="000000"/>
              </w:rPr>
            </w:pPr>
            <w:r w:rsidRPr="00AA06DC">
              <w:rPr>
                <w:rFonts w:ascii="Calibri Light" w:hAnsi="Calibri Light" w:cs="Calibri Light"/>
                <w:color w:val="000000"/>
              </w:rPr>
              <w:t>(0.279)</w:t>
            </w:r>
          </w:p>
        </w:tc>
        <w:tc>
          <w:tcPr>
            <w:tcW w:w="960" w:type="dxa"/>
            <w:noWrap/>
            <w:hideMark/>
          </w:tcPr>
          <w:p w14:paraId="2DF69B39" w14:textId="77777777" w:rsidR="00B403D7" w:rsidRPr="00AA06DC" w:rsidRDefault="00B403D7" w:rsidP="004E6067">
            <w:pPr>
              <w:pStyle w:val="paragraph"/>
              <w:spacing w:after="0"/>
              <w:jc w:val="center"/>
              <w:textAlignment w:val="baseline"/>
              <w:rPr>
                <w:rFonts w:ascii="Calibri Light" w:hAnsi="Calibri Light" w:cs="Calibri Light"/>
                <w:color w:val="000000"/>
              </w:rPr>
            </w:pPr>
            <w:r w:rsidRPr="00AA06DC">
              <w:rPr>
                <w:rFonts w:ascii="Calibri Light" w:hAnsi="Calibri Light" w:cs="Calibri Light"/>
                <w:color w:val="000000"/>
              </w:rPr>
              <w:t>Pair</w:t>
            </w:r>
          </w:p>
        </w:tc>
      </w:tr>
      <w:tr w:rsidR="00B403D7" w:rsidRPr="00AA06DC" w14:paraId="2B442C96" w14:textId="77777777" w:rsidTr="004E6067">
        <w:trPr>
          <w:trHeight w:val="300"/>
          <w:jc w:val="center"/>
        </w:trPr>
        <w:tc>
          <w:tcPr>
            <w:tcW w:w="960" w:type="dxa"/>
            <w:noWrap/>
            <w:hideMark/>
          </w:tcPr>
          <w:p w14:paraId="6901E839" w14:textId="77777777" w:rsidR="00B403D7" w:rsidRPr="00AA06DC" w:rsidRDefault="00B403D7" w:rsidP="004E6067">
            <w:pPr>
              <w:pStyle w:val="paragraph"/>
              <w:spacing w:after="0"/>
              <w:jc w:val="center"/>
              <w:textAlignment w:val="baseline"/>
              <w:rPr>
                <w:rFonts w:ascii="Calibri Light" w:hAnsi="Calibri Light" w:cs="Calibri Light"/>
                <w:color w:val="000000"/>
              </w:rPr>
            </w:pPr>
            <w:proofErr w:type="spellStart"/>
            <w:r w:rsidRPr="00AA06DC">
              <w:rPr>
                <w:rFonts w:ascii="Calibri Light" w:hAnsi="Calibri Light" w:cs="Calibri Light"/>
                <w:color w:val="000000"/>
              </w:rPr>
              <w:t>ppp</w:t>
            </w:r>
            <w:proofErr w:type="spellEnd"/>
          </w:p>
        </w:tc>
        <w:tc>
          <w:tcPr>
            <w:tcW w:w="976" w:type="dxa"/>
            <w:noWrap/>
            <w:hideMark/>
          </w:tcPr>
          <w:p w14:paraId="0936B34B" w14:textId="77777777" w:rsidR="00B403D7" w:rsidRPr="00AA06DC" w:rsidRDefault="00B403D7" w:rsidP="004E6067">
            <w:pPr>
              <w:pStyle w:val="paragraph"/>
              <w:spacing w:after="0"/>
              <w:jc w:val="both"/>
              <w:textAlignment w:val="baseline"/>
              <w:rPr>
                <w:rFonts w:ascii="Calibri Light" w:hAnsi="Calibri Light" w:cs="Calibri Light"/>
                <w:color w:val="000000"/>
              </w:rPr>
            </w:pPr>
            <w:r w:rsidRPr="00AA06DC">
              <w:rPr>
                <w:rFonts w:ascii="Calibri Light" w:hAnsi="Calibri Light" w:cs="Calibri Light"/>
                <w:color w:val="000000"/>
              </w:rPr>
              <w:t>0.633***</w:t>
            </w:r>
          </w:p>
        </w:tc>
        <w:tc>
          <w:tcPr>
            <w:tcW w:w="960" w:type="dxa"/>
            <w:noWrap/>
            <w:hideMark/>
          </w:tcPr>
          <w:p w14:paraId="1288FCE5" w14:textId="77777777" w:rsidR="00B403D7" w:rsidRPr="00AA06DC" w:rsidRDefault="00B403D7" w:rsidP="004E6067">
            <w:pPr>
              <w:pStyle w:val="paragraph"/>
              <w:spacing w:after="0"/>
              <w:jc w:val="both"/>
              <w:textAlignment w:val="baseline"/>
              <w:rPr>
                <w:rFonts w:ascii="Calibri Light" w:hAnsi="Calibri Light" w:cs="Calibri Light"/>
                <w:color w:val="000000"/>
              </w:rPr>
            </w:pPr>
            <w:r w:rsidRPr="00AA06DC">
              <w:rPr>
                <w:rFonts w:ascii="Calibri Light" w:hAnsi="Calibri Light" w:cs="Calibri Light"/>
                <w:color w:val="000000"/>
              </w:rPr>
              <w:t>(0.161)</w:t>
            </w:r>
          </w:p>
        </w:tc>
        <w:tc>
          <w:tcPr>
            <w:tcW w:w="960" w:type="dxa"/>
            <w:noWrap/>
            <w:hideMark/>
          </w:tcPr>
          <w:p w14:paraId="2C5A9CF5" w14:textId="77777777" w:rsidR="00B403D7" w:rsidRPr="00AA06DC" w:rsidRDefault="00B403D7" w:rsidP="004E6067">
            <w:pPr>
              <w:pStyle w:val="paragraph"/>
              <w:spacing w:after="0"/>
              <w:jc w:val="center"/>
              <w:textAlignment w:val="baseline"/>
              <w:rPr>
                <w:rFonts w:ascii="Calibri Light" w:hAnsi="Calibri Light" w:cs="Calibri Light"/>
                <w:color w:val="000000"/>
              </w:rPr>
            </w:pPr>
            <w:r w:rsidRPr="00AA06DC">
              <w:rPr>
                <w:rFonts w:ascii="Calibri Light" w:hAnsi="Calibri Light" w:cs="Calibri Light"/>
                <w:color w:val="000000"/>
              </w:rPr>
              <w:t>Pair</w:t>
            </w:r>
          </w:p>
        </w:tc>
      </w:tr>
      <w:tr w:rsidR="00B403D7" w:rsidRPr="00AA06DC" w14:paraId="5C58326D" w14:textId="77777777" w:rsidTr="004E6067">
        <w:trPr>
          <w:trHeight w:val="300"/>
          <w:jc w:val="center"/>
        </w:trPr>
        <w:tc>
          <w:tcPr>
            <w:tcW w:w="960" w:type="dxa"/>
            <w:noWrap/>
            <w:hideMark/>
          </w:tcPr>
          <w:p w14:paraId="716F3834" w14:textId="77777777" w:rsidR="00B403D7" w:rsidRPr="00AA06DC" w:rsidRDefault="00B403D7" w:rsidP="004E6067">
            <w:pPr>
              <w:pStyle w:val="paragraph"/>
              <w:spacing w:after="0"/>
              <w:jc w:val="center"/>
              <w:textAlignment w:val="baseline"/>
              <w:rPr>
                <w:rFonts w:ascii="Calibri Light" w:hAnsi="Calibri Light" w:cs="Calibri Light"/>
                <w:color w:val="000000"/>
              </w:rPr>
            </w:pPr>
            <w:proofErr w:type="spellStart"/>
            <w:r w:rsidRPr="00AA06DC">
              <w:rPr>
                <w:rFonts w:ascii="Calibri Light" w:hAnsi="Calibri Light" w:cs="Calibri Light"/>
                <w:color w:val="000000"/>
              </w:rPr>
              <w:t>p_c</w:t>
            </w:r>
            <w:proofErr w:type="spellEnd"/>
          </w:p>
        </w:tc>
        <w:tc>
          <w:tcPr>
            <w:tcW w:w="976" w:type="dxa"/>
            <w:noWrap/>
            <w:hideMark/>
          </w:tcPr>
          <w:p w14:paraId="52CC0831" w14:textId="77777777" w:rsidR="00B403D7" w:rsidRPr="00AA06DC" w:rsidRDefault="00B403D7" w:rsidP="004E6067">
            <w:pPr>
              <w:pStyle w:val="paragraph"/>
              <w:spacing w:after="0"/>
              <w:jc w:val="both"/>
              <w:textAlignment w:val="baseline"/>
              <w:rPr>
                <w:rFonts w:ascii="Calibri Light" w:hAnsi="Calibri Light" w:cs="Calibri Light"/>
                <w:color w:val="000000"/>
              </w:rPr>
            </w:pPr>
            <w:r w:rsidRPr="00AA06DC">
              <w:rPr>
                <w:rFonts w:ascii="Calibri Light" w:hAnsi="Calibri Light" w:cs="Calibri Light"/>
                <w:color w:val="000000"/>
              </w:rPr>
              <w:t>0.582**</w:t>
            </w:r>
          </w:p>
        </w:tc>
        <w:tc>
          <w:tcPr>
            <w:tcW w:w="960" w:type="dxa"/>
            <w:noWrap/>
            <w:hideMark/>
          </w:tcPr>
          <w:p w14:paraId="78632FD1" w14:textId="77777777" w:rsidR="00B403D7" w:rsidRPr="00AA06DC" w:rsidRDefault="00B403D7" w:rsidP="004E6067">
            <w:pPr>
              <w:pStyle w:val="paragraph"/>
              <w:spacing w:after="0"/>
              <w:jc w:val="both"/>
              <w:textAlignment w:val="baseline"/>
              <w:rPr>
                <w:rFonts w:ascii="Calibri Light" w:hAnsi="Calibri Light" w:cs="Calibri Light"/>
                <w:color w:val="000000"/>
              </w:rPr>
            </w:pPr>
            <w:r w:rsidRPr="00AA06DC">
              <w:rPr>
                <w:rFonts w:ascii="Calibri Light" w:hAnsi="Calibri Light" w:cs="Calibri Light"/>
                <w:color w:val="000000"/>
              </w:rPr>
              <w:t>(0.246)</w:t>
            </w:r>
          </w:p>
        </w:tc>
        <w:tc>
          <w:tcPr>
            <w:tcW w:w="960" w:type="dxa"/>
            <w:noWrap/>
            <w:hideMark/>
          </w:tcPr>
          <w:p w14:paraId="102E53F9" w14:textId="77777777" w:rsidR="00B403D7" w:rsidRPr="00AA06DC" w:rsidRDefault="00B403D7" w:rsidP="004E6067">
            <w:pPr>
              <w:pStyle w:val="paragraph"/>
              <w:spacing w:after="0"/>
              <w:jc w:val="center"/>
              <w:textAlignment w:val="baseline"/>
              <w:rPr>
                <w:rFonts w:ascii="Calibri Light" w:hAnsi="Calibri Light" w:cs="Calibri Light"/>
                <w:color w:val="000000"/>
              </w:rPr>
            </w:pPr>
            <w:r w:rsidRPr="00AA06DC">
              <w:rPr>
                <w:rFonts w:ascii="Calibri Light" w:hAnsi="Calibri Light" w:cs="Calibri Light"/>
                <w:color w:val="000000"/>
              </w:rPr>
              <w:t>Pair</w:t>
            </w:r>
          </w:p>
        </w:tc>
      </w:tr>
      <w:tr w:rsidR="00B403D7" w:rsidRPr="00AA06DC" w14:paraId="3FE75AE9" w14:textId="77777777" w:rsidTr="004E6067">
        <w:trPr>
          <w:trHeight w:val="300"/>
          <w:jc w:val="center"/>
        </w:trPr>
        <w:tc>
          <w:tcPr>
            <w:tcW w:w="960" w:type="dxa"/>
            <w:noWrap/>
            <w:hideMark/>
          </w:tcPr>
          <w:p w14:paraId="3E935790" w14:textId="77777777" w:rsidR="00B403D7" w:rsidRPr="00AA06DC" w:rsidRDefault="00B403D7" w:rsidP="004E6067">
            <w:pPr>
              <w:pStyle w:val="paragraph"/>
              <w:spacing w:after="0"/>
              <w:jc w:val="center"/>
              <w:textAlignment w:val="baseline"/>
              <w:rPr>
                <w:rFonts w:ascii="Calibri Light" w:hAnsi="Calibri Light" w:cs="Calibri Light"/>
                <w:color w:val="000000"/>
              </w:rPr>
            </w:pPr>
            <w:r w:rsidRPr="00AA06DC">
              <w:rPr>
                <w:rFonts w:ascii="Calibri Light" w:hAnsi="Calibri Light" w:cs="Calibri Light"/>
                <w:color w:val="000000"/>
              </w:rPr>
              <w:t>chm</w:t>
            </w:r>
          </w:p>
        </w:tc>
        <w:tc>
          <w:tcPr>
            <w:tcW w:w="976" w:type="dxa"/>
            <w:noWrap/>
            <w:hideMark/>
          </w:tcPr>
          <w:p w14:paraId="35931298" w14:textId="77777777" w:rsidR="00B403D7" w:rsidRPr="00AA06DC" w:rsidRDefault="00B403D7" w:rsidP="004E6067">
            <w:pPr>
              <w:pStyle w:val="paragraph"/>
              <w:spacing w:after="0"/>
              <w:jc w:val="both"/>
              <w:textAlignment w:val="baseline"/>
              <w:rPr>
                <w:rFonts w:ascii="Calibri Light" w:hAnsi="Calibri Light" w:cs="Calibri Light"/>
                <w:color w:val="000000"/>
              </w:rPr>
            </w:pPr>
            <w:r w:rsidRPr="00AA06DC">
              <w:rPr>
                <w:rFonts w:ascii="Calibri Light" w:hAnsi="Calibri Light" w:cs="Calibri Light"/>
                <w:color w:val="000000"/>
              </w:rPr>
              <w:t>0.454***</w:t>
            </w:r>
          </w:p>
        </w:tc>
        <w:tc>
          <w:tcPr>
            <w:tcW w:w="960" w:type="dxa"/>
            <w:noWrap/>
            <w:hideMark/>
          </w:tcPr>
          <w:p w14:paraId="663D1E8B" w14:textId="77777777" w:rsidR="00B403D7" w:rsidRPr="00AA06DC" w:rsidRDefault="00B403D7" w:rsidP="004E6067">
            <w:pPr>
              <w:pStyle w:val="paragraph"/>
              <w:spacing w:after="0"/>
              <w:jc w:val="both"/>
              <w:textAlignment w:val="baseline"/>
              <w:rPr>
                <w:rFonts w:ascii="Calibri Light" w:hAnsi="Calibri Light" w:cs="Calibri Light"/>
                <w:color w:val="000000"/>
              </w:rPr>
            </w:pPr>
            <w:r w:rsidRPr="00AA06DC">
              <w:rPr>
                <w:rFonts w:ascii="Calibri Light" w:hAnsi="Calibri Light" w:cs="Calibri Light"/>
                <w:color w:val="000000"/>
              </w:rPr>
              <w:t>(0.119)</w:t>
            </w:r>
          </w:p>
        </w:tc>
        <w:tc>
          <w:tcPr>
            <w:tcW w:w="960" w:type="dxa"/>
            <w:noWrap/>
            <w:hideMark/>
          </w:tcPr>
          <w:p w14:paraId="51C9A5B8" w14:textId="77777777" w:rsidR="00B403D7" w:rsidRPr="00AA06DC" w:rsidRDefault="00B403D7" w:rsidP="004E6067">
            <w:pPr>
              <w:pStyle w:val="paragraph"/>
              <w:spacing w:after="0"/>
              <w:jc w:val="center"/>
              <w:textAlignment w:val="baseline"/>
              <w:rPr>
                <w:rFonts w:ascii="Calibri Light" w:hAnsi="Calibri Light" w:cs="Calibri Light"/>
                <w:color w:val="000000"/>
              </w:rPr>
            </w:pPr>
            <w:r w:rsidRPr="00AA06DC">
              <w:rPr>
                <w:rFonts w:ascii="Calibri Light" w:hAnsi="Calibri Light" w:cs="Calibri Light"/>
                <w:color w:val="000000"/>
              </w:rPr>
              <w:t>Pair</w:t>
            </w:r>
          </w:p>
        </w:tc>
      </w:tr>
      <w:tr w:rsidR="00B403D7" w:rsidRPr="00AA06DC" w14:paraId="1484887B" w14:textId="77777777" w:rsidTr="004E6067">
        <w:trPr>
          <w:trHeight w:val="300"/>
          <w:jc w:val="center"/>
        </w:trPr>
        <w:tc>
          <w:tcPr>
            <w:tcW w:w="960" w:type="dxa"/>
            <w:noWrap/>
            <w:hideMark/>
          </w:tcPr>
          <w:p w14:paraId="29977908" w14:textId="77777777" w:rsidR="00B403D7" w:rsidRPr="00AA06DC" w:rsidRDefault="00B403D7" w:rsidP="004E6067">
            <w:pPr>
              <w:pStyle w:val="paragraph"/>
              <w:spacing w:after="0"/>
              <w:jc w:val="center"/>
              <w:textAlignment w:val="baseline"/>
              <w:rPr>
                <w:rFonts w:ascii="Calibri Light" w:hAnsi="Calibri Light" w:cs="Calibri Light"/>
                <w:color w:val="000000"/>
              </w:rPr>
            </w:pPr>
            <w:proofErr w:type="spellStart"/>
            <w:r w:rsidRPr="00AA06DC">
              <w:rPr>
                <w:rFonts w:ascii="Calibri Light" w:hAnsi="Calibri Light" w:cs="Calibri Light"/>
                <w:color w:val="000000"/>
              </w:rPr>
              <w:t>rpp</w:t>
            </w:r>
            <w:proofErr w:type="spellEnd"/>
          </w:p>
        </w:tc>
        <w:tc>
          <w:tcPr>
            <w:tcW w:w="976" w:type="dxa"/>
            <w:noWrap/>
            <w:hideMark/>
          </w:tcPr>
          <w:p w14:paraId="330B0053" w14:textId="77777777" w:rsidR="00B403D7" w:rsidRPr="00AA06DC" w:rsidRDefault="00B403D7" w:rsidP="004E6067">
            <w:pPr>
              <w:pStyle w:val="paragraph"/>
              <w:spacing w:after="0"/>
              <w:jc w:val="both"/>
              <w:textAlignment w:val="baseline"/>
              <w:rPr>
                <w:rFonts w:ascii="Calibri Light" w:hAnsi="Calibri Light" w:cs="Calibri Light"/>
                <w:color w:val="000000"/>
              </w:rPr>
            </w:pPr>
            <w:r w:rsidRPr="00AA06DC">
              <w:rPr>
                <w:rFonts w:ascii="Calibri Light" w:hAnsi="Calibri Light" w:cs="Calibri Light"/>
                <w:color w:val="000000"/>
              </w:rPr>
              <w:t>0.204**</w:t>
            </w:r>
          </w:p>
        </w:tc>
        <w:tc>
          <w:tcPr>
            <w:tcW w:w="960" w:type="dxa"/>
            <w:noWrap/>
            <w:hideMark/>
          </w:tcPr>
          <w:p w14:paraId="48183084" w14:textId="77777777" w:rsidR="00B403D7" w:rsidRPr="00AA06DC" w:rsidRDefault="00B403D7" w:rsidP="004E6067">
            <w:pPr>
              <w:pStyle w:val="paragraph"/>
              <w:spacing w:after="0"/>
              <w:jc w:val="both"/>
              <w:textAlignment w:val="baseline"/>
              <w:rPr>
                <w:rFonts w:ascii="Calibri Light" w:hAnsi="Calibri Light" w:cs="Calibri Light"/>
                <w:color w:val="000000"/>
              </w:rPr>
            </w:pPr>
            <w:r w:rsidRPr="00AA06DC">
              <w:rPr>
                <w:rFonts w:ascii="Calibri Light" w:hAnsi="Calibri Light" w:cs="Calibri Light"/>
                <w:color w:val="000000"/>
              </w:rPr>
              <w:t>(0.102)</w:t>
            </w:r>
          </w:p>
        </w:tc>
        <w:tc>
          <w:tcPr>
            <w:tcW w:w="960" w:type="dxa"/>
            <w:noWrap/>
            <w:hideMark/>
          </w:tcPr>
          <w:p w14:paraId="630A12EA" w14:textId="77777777" w:rsidR="00B403D7" w:rsidRPr="00AA06DC" w:rsidRDefault="00B403D7" w:rsidP="004E6067">
            <w:pPr>
              <w:pStyle w:val="paragraph"/>
              <w:spacing w:after="0"/>
              <w:jc w:val="center"/>
              <w:textAlignment w:val="baseline"/>
              <w:rPr>
                <w:rFonts w:ascii="Calibri Light" w:hAnsi="Calibri Light" w:cs="Calibri Light"/>
                <w:color w:val="000000"/>
              </w:rPr>
            </w:pPr>
            <w:r w:rsidRPr="00AA06DC">
              <w:rPr>
                <w:rFonts w:ascii="Calibri Light" w:hAnsi="Calibri Light" w:cs="Calibri Light"/>
                <w:color w:val="000000"/>
              </w:rPr>
              <w:t>Pair</w:t>
            </w:r>
          </w:p>
        </w:tc>
      </w:tr>
      <w:tr w:rsidR="00B403D7" w:rsidRPr="00AA06DC" w14:paraId="3EF20E64" w14:textId="77777777" w:rsidTr="004E6067">
        <w:trPr>
          <w:trHeight w:val="300"/>
          <w:jc w:val="center"/>
        </w:trPr>
        <w:tc>
          <w:tcPr>
            <w:tcW w:w="960" w:type="dxa"/>
            <w:noWrap/>
            <w:hideMark/>
          </w:tcPr>
          <w:p w14:paraId="3B74989F" w14:textId="77777777" w:rsidR="00B403D7" w:rsidRPr="00AA06DC" w:rsidRDefault="00B403D7" w:rsidP="004E6067">
            <w:pPr>
              <w:pStyle w:val="paragraph"/>
              <w:spacing w:after="0"/>
              <w:jc w:val="center"/>
              <w:textAlignment w:val="baseline"/>
              <w:rPr>
                <w:rFonts w:ascii="Calibri Light" w:hAnsi="Calibri Light" w:cs="Calibri Light"/>
                <w:color w:val="000000"/>
              </w:rPr>
            </w:pPr>
            <w:proofErr w:type="spellStart"/>
            <w:r w:rsidRPr="00AA06DC">
              <w:rPr>
                <w:rFonts w:ascii="Calibri Light" w:hAnsi="Calibri Light" w:cs="Calibri Light"/>
                <w:color w:val="000000"/>
              </w:rPr>
              <w:t>nfm</w:t>
            </w:r>
            <w:proofErr w:type="spellEnd"/>
          </w:p>
        </w:tc>
        <w:tc>
          <w:tcPr>
            <w:tcW w:w="976" w:type="dxa"/>
            <w:noWrap/>
            <w:hideMark/>
          </w:tcPr>
          <w:p w14:paraId="030FDF9C" w14:textId="77777777" w:rsidR="00B403D7" w:rsidRPr="00AA06DC" w:rsidRDefault="00B403D7" w:rsidP="004E6067">
            <w:pPr>
              <w:pStyle w:val="paragraph"/>
              <w:spacing w:after="0"/>
              <w:jc w:val="both"/>
              <w:textAlignment w:val="baseline"/>
              <w:rPr>
                <w:rFonts w:ascii="Calibri Light" w:hAnsi="Calibri Light" w:cs="Calibri Light"/>
                <w:color w:val="000000"/>
              </w:rPr>
            </w:pPr>
            <w:r w:rsidRPr="00AA06DC">
              <w:rPr>
                <w:rFonts w:ascii="Calibri Light" w:hAnsi="Calibri Light" w:cs="Calibri Light"/>
                <w:color w:val="000000"/>
              </w:rPr>
              <w:t>1.046***</w:t>
            </w:r>
          </w:p>
        </w:tc>
        <w:tc>
          <w:tcPr>
            <w:tcW w:w="960" w:type="dxa"/>
            <w:noWrap/>
            <w:hideMark/>
          </w:tcPr>
          <w:p w14:paraId="130220F7" w14:textId="77777777" w:rsidR="00B403D7" w:rsidRPr="00AA06DC" w:rsidRDefault="00B403D7" w:rsidP="004E6067">
            <w:pPr>
              <w:pStyle w:val="paragraph"/>
              <w:spacing w:after="0"/>
              <w:jc w:val="both"/>
              <w:textAlignment w:val="baseline"/>
              <w:rPr>
                <w:rFonts w:ascii="Calibri Light" w:hAnsi="Calibri Light" w:cs="Calibri Light"/>
                <w:color w:val="000000"/>
              </w:rPr>
            </w:pPr>
            <w:r w:rsidRPr="00AA06DC">
              <w:rPr>
                <w:rFonts w:ascii="Calibri Light" w:hAnsi="Calibri Light" w:cs="Calibri Light"/>
                <w:color w:val="000000"/>
              </w:rPr>
              <w:t>(0.293)</w:t>
            </w:r>
          </w:p>
        </w:tc>
        <w:tc>
          <w:tcPr>
            <w:tcW w:w="960" w:type="dxa"/>
            <w:noWrap/>
            <w:hideMark/>
          </w:tcPr>
          <w:p w14:paraId="53B76D89" w14:textId="77777777" w:rsidR="00B403D7" w:rsidRPr="00AA06DC" w:rsidRDefault="00B403D7" w:rsidP="004E6067">
            <w:pPr>
              <w:pStyle w:val="paragraph"/>
              <w:spacing w:after="0"/>
              <w:jc w:val="center"/>
              <w:textAlignment w:val="baseline"/>
              <w:rPr>
                <w:rFonts w:ascii="Calibri Light" w:hAnsi="Calibri Light" w:cs="Calibri Light"/>
                <w:color w:val="000000"/>
              </w:rPr>
            </w:pPr>
            <w:r w:rsidRPr="00AA06DC">
              <w:rPr>
                <w:rFonts w:ascii="Calibri Light" w:hAnsi="Calibri Light" w:cs="Calibri Light"/>
                <w:color w:val="000000"/>
              </w:rPr>
              <w:t>Pair</w:t>
            </w:r>
          </w:p>
        </w:tc>
      </w:tr>
      <w:tr w:rsidR="00B403D7" w:rsidRPr="00AA06DC" w14:paraId="72E886B9" w14:textId="77777777" w:rsidTr="004E6067">
        <w:trPr>
          <w:trHeight w:val="300"/>
          <w:jc w:val="center"/>
        </w:trPr>
        <w:tc>
          <w:tcPr>
            <w:tcW w:w="960" w:type="dxa"/>
            <w:noWrap/>
            <w:hideMark/>
          </w:tcPr>
          <w:p w14:paraId="671EE233" w14:textId="77777777" w:rsidR="00B403D7" w:rsidRPr="00AA06DC" w:rsidRDefault="00B403D7" w:rsidP="004E6067">
            <w:pPr>
              <w:pStyle w:val="paragraph"/>
              <w:spacing w:after="0"/>
              <w:jc w:val="center"/>
              <w:textAlignment w:val="baseline"/>
              <w:rPr>
                <w:rFonts w:ascii="Calibri Light" w:hAnsi="Calibri Light" w:cs="Calibri Light"/>
                <w:color w:val="000000"/>
              </w:rPr>
            </w:pPr>
            <w:proofErr w:type="spellStart"/>
            <w:r w:rsidRPr="00AA06DC">
              <w:rPr>
                <w:rFonts w:ascii="Calibri Light" w:hAnsi="Calibri Light" w:cs="Calibri Light"/>
                <w:color w:val="000000"/>
              </w:rPr>
              <w:t>fmp</w:t>
            </w:r>
            <w:proofErr w:type="spellEnd"/>
          </w:p>
        </w:tc>
        <w:tc>
          <w:tcPr>
            <w:tcW w:w="976" w:type="dxa"/>
            <w:noWrap/>
            <w:hideMark/>
          </w:tcPr>
          <w:p w14:paraId="26D8B07F" w14:textId="77777777" w:rsidR="00B403D7" w:rsidRPr="00AA06DC" w:rsidRDefault="00B403D7" w:rsidP="004E6067">
            <w:pPr>
              <w:pStyle w:val="paragraph"/>
              <w:spacing w:after="0"/>
              <w:jc w:val="both"/>
              <w:textAlignment w:val="baseline"/>
              <w:rPr>
                <w:rFonts w:ascii="Calibri Light" w:hAnsi="Calibri Light" w:cs="Calibri Light"/>
                <w:color w:val="000000"/>
              </w:rPr>
            </w:pPr>
            <w:r w:rsidRPr="00AA06DC">
              <w:rPr>
                <w:rFonts w:ascii="Calibri Light" w:hAnsi="Calibri Light" w:cs="Calibri Light"/>
                <w:color w:val="000000"/>
              </w:rPr>
              <w:t>0.313***</w:t>
            </w:r>
          </w:p>
        </w:tc>
        <w:tc>
          <w:tcPr>
            <w:tcW w:w="960" w:type="dxa"/>
            <w:noWrap/>
            <w:hideMark/>
          </w:tcPr>
          <w:p w14:paraId="61F7B62D" w14:textId="77777777" w:rsidR="00B403D7" w:rsidRPr="00AA06DC" w:rsidRDefault="00B403D7" w:rsidP="004E6067">
            <w:pPr>
              <w:pStyle w:val="paragraph"/>
              <w:spacing w:after="0"/>
              <w:jc w:val="both"/>
              <w:textAlignment w:val="baseline"/>
              <w:rPr>
                <w:rFonts w:ascii="Calibri Light" w:hAnsi="Calibri Light" w:cs="Calibri Light"/>
                <w:color w:val="000000"/>
              </w:rPr>
            </w:pPr>
            <w:r w:rsidRPr="00AA06DC">
              <w:rPr>
                <w:rFonts w:ascii="Calibri Light" w:hAnsi="Calibri Light" w:cs="Calibri Light"/>
                <w:color w:val="000000"/>
              </w:rPr>
              <w:t>(0.112)</w:t>
            </w:r>
          </w:p>
        </w:tc>
        <w:tc>
          <w:tcPr>
            <w:tcW w:w="960" w:type="dxa"/>
            <w:noWrap/>
            <w:hideMark/>
          </w:tcPr>
          <w:p w14:paraId="7714C578" w14:textId="77777777" w:rsidR="00B403D7" w:rsidRPr="00AA06DC" w:rsidRDefault="00B403D7" w:rsidP="004E6067">
            <w:pPr>
              <w:pStyle w:val="paragraph"/>
              <w:spacing w:after="0"/>
              <w:jc w:val="center"/>
              <w:textAlignment w:val="baseline"/>
              <w:rPr>
                <w:rFonts w:ascii="Calibri Light" w:hAnsi="Calibri Light" w:cs="Calibri Light"/>
                <w:color w:val="000000"/>
              </w:rPr>
            </w:pPr>
            <w:r w:rsidRPr="00AA06DC">
              <w:rPr>
                <w:rFonts w:ascii="Calibri Light" w:hAnsi="Calibri Light" w:cs="Calibri Light"/>
                <w:color w:val="000000"/>
              </w:rPr>
              <w:t>Pair</w:t>
            </w:r>
          </w:p>
        </w:tc>
      </w:tr>
      <w:tr w:rsidR="00B403D7" w:rsidRPr="00AA06DC" w14:paraId="2CE6F162" w14:textId="77777777" w:rsidTr="004E6067">
        <w:trPr>
          <w:trHeight w:val="300"/>
          <w:jc w:val="center"/>
        </w:trPr>
        <w:tc>
          <w:tcPr>
            <w:tcW w:w="960" w:type="dxa"/>
            <w:noWrap/>
            <w:hideMark/>
          </w:tcPr>
          <w:p w14:paraId="5D856A68" w14:textId="77777777" w:rsidR="00B403D7" w:rsidRPr="00AA06DC" w:rsidRDefault="00B403D7" w:rsidP="004E6067">
            <w:pPr>
              <w:pStyle w:val="paragraph"/>
              <w:spacing w:after="0"/>
              <w:jc w:val="center"/>
              <w:textAlignment w:val="baseline"/>
              <w:rPr>
                <w:rFonts w:ascii="Calibri Light" w:hAnsi="Calibri Light" w:cs="Calibri Light"/>
                <w:color w:val="000000"/>
              </w:rPr>
            </w:pPr>
            <w:proofErr w:type="spellStart"/>
            <w:r w:rsidRPr="00AA06DC">
              <w:rPr>
                <w:rFonts w:ascii="Calibri Light" w:hAnsi="Calibri Light" w:cs="Calibri Light"/>
                <w:color w:val="000000"/>
              </w:rPr>
              <w:t>ele</w:t>
            </w:r>
            <w:proofErr w:type="spellEnd"/>
          </w:p>
        </w:tc>
        <w:tc>
          <w:tcPr>
            <w:tcW w:w="976" w:type="dxa"/>
            <w:noWrap/>
            <w:hideMark/>
          </w:tcPr>
          <w:p w14:paraId="624FF3B7" w14:textId="77777777" w:rsidR="00B403D7" w:rsidRPr="00AA06DC" w:rsidRDefault="00B403D7" w:rsidP="004E6067">
            <w:pPr>
              <w:pStyle w:val="paragraph"/>
              <w:spacing w:after="0"/>
              <w:jc w:val="both"/>
              <w:textAlignment w:val="baseline"/>
              <w:rPr>
                <w:rFonts w:ascii="Calibri Light" w:hAnsi="Calibri Light" w:cs="Calibri Light"/>
                <w:color w:val="000000"/>
              </w:rPr>
            </w:pPr>
            <w:r w:rsidRPr="00AA06DC">
              <w:rPr>
                <w:rFonts w:ascii="Calibri Light" w:hAnsi="Calibri Light" w:cs="Calibri Light"/>
                <w:color w:val="000000"/>
              </w:rPr>
              <w:t>-0.367***</w:t>
            </w:r>
          </w:p>
        </w:tc>
        <w:tc>
          <w:tcPr>
            <w:tcW w:w="960" w:type="dxa"/>
            <w:noWrap/>
            <w:hideMark/>
          </w:tcPr>
          <w:p w14:paraId="3045AED0" w14:textId="77777777" w:rsidR="00B403D7" w:rsidRPr="00AA06DC" w:rsidRDefault="00B403D7" w:rsidP="004E6067">
            <w:pPr>
              <w:pStyle w:val="paragraph"/>
              <w:spacing w:after="0"/>
              <w:jc w:val="both"/>
              <w:textAlignment w:val="baseline"/>
              <w:rPr>
                <w:rFonts w:ascii="Calibri Light" w:hAnsi="Calibri Light" w:cs="Calibri Light"/>
                <w:color w:val="000000"/>
              </w:rPr>
            </w:pPr>
            <w:r w:rsidRPr="00AA06DC">
              <w:rPr>
                <w:rFonts w:ascii="Calibri Light" w:hAnsi="Calibri Light" w:cs="Calibri Light"/>
                <w:color w:val="000000"/>
              </w:rPr>
              <w:t>(0.13)</w:t>
            </w:r>
          </w:p>
        </w:tc>
        <w:tc>
          <w:tcPr>
            <w:tcW w:w="960" w:type="dxa"/>
            <w:noWrap/>
            <w:hideMark/>
          </w:tcPr>
          <w:p w14:paraId="7C503AA6" w14:textId="77777777" w:rsidR="00B403D7" w:rsidRPr="00AA06DC" w:rsidRDefault="00B403D7" w:rsidP="004E6067">
            <w:pPr>
              <w:pStyle w:val="paragraph"/>
              <w:spacing w:after="0"/>
              <w:jc w:val="center"/>
              <w:textAlignment w:val="baseline"/>
              <w:rPr>
                <w:rFonts w:ascii="Calibri Light" w:hAnsi="Calibri Light" w:cs="Calibri Light"/>
                <w:color w:val="000000"/>
              </w:rPr>
            </w:pPr>
            <w:r w:rsidRPr="00AA06DC">
              <w:rPr>
                <w:rFonts w:ascii="Calibri Light" w:hAnsi="Calibri Light" w:cs="Calibri Light"/>
                <w:color w:val="000000"/>
              </w:rPr>
              <w:t>Pair</w:t>
            </w:r>
          </w:p>
        </w:tc>
      </w:tr>
      <w:tr w:rsidR="00B403D7" w:rsidRPr="00AA06DC" w14:paraId="21A003C3" w14:textId="77777777" w:rsidTr="004E6067">
        <w:trPr>
          <w:trHeight w:val="300"/>
          <w:jc w:val="center"/>
        </w:trPr>
        <w:tc>
          <w:tcPr>
            <w:tcW w:w="960" w:type="dxa"/>
            <w:noWrap/>
            <w:hideMark/>
          </w:tcPr>
          <w:p w14:paraId="32C718D7" w14:textId="77777777" w:rsidR="00B403D7" w:rsidRPr="00AA06DC" w:rsidRDefault="00B403D7" w:rsidP="004E6067">
            <w:pPr>
              <w:pStyle w:val="paragraph"/>
              <w:spacing w:after="0"/>
              <w:jc w:val="center"/>
              <w:textAlignment w:val="baseline"/>
              <w:rPr>
                <w:rFonts w:ascii="Calibri Light" w:hAnsi="Calibri Light" w:cs="Calibri Light"/>
                <w:color w:val="000000"/>
              </w:rPr>
            </w:pPr>
            <w:proofErr w:type="spellStart"/>
            <w:r w:rsidRPr="00AA06DC">
              <w:rPr>
                <w:rFonts w:ascii="Calibri Light" w:hAnsi="Calibri Light" w:cs="Calibri Light"/>
                <w:color w:val="000000"/>
              </w:rPr>
              <w:t>omf</w:t>
            </w:r>
            <w:proofErr w:type="spellEnd"/>
          </w:p>
        </w:tc>
        <w:tc>
          <w:tcPr>
            <w:tcW w:w="976" w:type="dxa"/>
            <w:noWrap/>
            <w:hideMark/>
          </w:tcPr>
          <w:p w14:paraId="1B10BA96" w14:textId="77777777" w:rsidR="00B403D7" w:rsidRPr="00AA06DC" w:rsidRDefault="00B403D7" w:rsidP="004E6067">
            <w:pPr>
              <w:pStyle w:val="paragraph"/>
              <w:spacing w:after="0"/>
              <w:jc w:val="both"/>
              <w:textAlignment w:val="baseline"/>
              <w:rPr>
                <w:rFonts w:ascii="Calibri Light" w:hAnsi="Calibri Light" w:cs="Calibri Light"/>
                <w:color w:val="000000"/>
              </w:rPr>
            </w:pPr>
            <w:r w:rsidRPr="00AA06DC">
              <w:rPr>
                <w:rFonts w:ascii="Calibri Light" w:hAnsi="Calibri Light" w:cs="Calibri Light"/>
                <w:color w:val="000000"/>
              </w:rPr>
              <w:t>-0.577***</w:t>
            </w:r>
          </w:p>
        </w:tc>
        <w:tc>
          <w:tcPr>
            <w:tcW w:w="960" w:type="dxa"/>
            <w:noWrap/>
            <w:hideMark/>
          </w:tcPr>
          <w:p w14:paraId="6BD2D518" w14:textId="77777777" w:rsidR="00B403D7" w:rsidRPr="00AA06DC" w:rsidRDefault="00B403D7" w:rsidP="004E6067">
            <w:pPr>
              <w:pStyle w:val="paragraph"/>
              <w:spacing w:after="0"/>
              <w:jc w:val="both"/>
              <w:textAlignment w:val="baseline"/>
              <w:rPr>
                <w:rFonts w:ascii="Calibri Light" w:hAnsi="Calibri Light" w:cs="Calibri Light"/>
                <w:color w:val="000000"/>
              </w:rPr>
            </w:pPr>
            <w:r w:rsidRPr="00AA06DC">
              <w:rPr>
                <w:rFonts w:ascii="Calibri Light" w:hAnsi="Calibri Light" w:cs="Calibri Light"/>
                <w:color w:val="000000"/>
              </w:rPr>
              <w:t>(0.185)</w:t>
            </w:r>
          </w:p>
        </w:tc>
        <w:tc>
          <w:tcPr>
            <w:tcW w:w="960" w:type="dxa"/>
            <w:noWrap/>
            <w:hideMark/>
          </w:tcPr>
          <w:p w14:paraId="1245FA4C" w14:textId="77777777" w:rsidR="00B403D7" w:rsidRPr="00AA06DC" w:rsidRDefault="00B403D7" w:rsidP="004E6067">
            <w:pPr>
              <w:pStyle w:val="paragraph"/>
              <w:spacing w:after="0"/>
              <w:jc w:val="center"/>
              <w:textAlignment w:val="baseline"/>
              <w:rPr>
                <w:rFonts w:ascii="Calibri Light" w:hAnsi="Calibri Light" w:cs="Calibri Light"/>
                <w:color w:val="000000"/>
              </w:rPr>
            </w:pPr>
            <w:r w:rsidRPr="00AA06DC">
              <w:rPr>
                <w:rFonts w:ascii="Calibri Light" w:hAnsi="Calibri Light" w:cs="Calibri Light"/>
                <w:color w:val="000000"/>
              </w:rPr>
              <w:t>Pair</w:t>
            </w:r>
          </w:p>
        </w:tc>
      </w:tr>
      <w:tr w:rsidR="00B403D7" w:rsidRPr="00AA06DC" w14:paraId="1EBBF111" w14:textId="77777777" w:rsidTr="004E6067">
        <w:trPr>
          <w:trHeight w:val="300"/>
          <w:jc w:val="center"/>
        </w:trPr>
        <w:tc>
          <w:tcPr>
            <w:tcW w:w="960" w:type="dxa"/>
            <w:noWrap/>
            <w:hideMark/>
          </w:tcPr>
          <w:p w14:paraId="12BD14A1" w14:textId="77777777" w:rsidR="00B403D7" w:rsidRPr="00AA06DC" w:rsidRDefault="00B403D7" w:rsidP="004E6067">
            <w:pPr>
              <w:pStyle w:val="paragraph"/>
              <w:spacing w:after="0"/>
              <w:jc w:val="center"/>
              <w:textAlignment w:val="baseline"/>
              <w:rPr>
                <w:rFonts w:ascii="Calibri Light" w:hAnsi="Calibri Light" w:cs="Calibri Light"/>
                <w:color w:val="000000"/>
              </w:rPr>
            </w:pPr>
            <w:proofErr w:type="spellStart"/>
            <w:r w:rsidRPr="00AA06DC">
              <w:rPr>
                <w:rFonts w:ascii="Calibri Light" w:hAnsi="Calibri Light" w:cs="Calibri Light"/>
                <w:color w:val="000000"/>
              </w:rPr>
              <w:t>cns</w:t>
            </w:r>
            <w:proofErr w:type="spellEnd"/>
          </w:p>
        </w:tc>
        <w:tc>
          <w:tcPr>
            <w:tcW w:w="976" w:type="dxa"/>
            <w:noWrap/>
            <w:hideMark/>
          </w:tcPr>
          <w:p w14:paraId="7ACD0E38" w14:textId="77777777" w:rsidR="00B403D7" w:rsidRPr="00AA06DC" w:rsidRDefault="00B403D7" w:rsidP="004E6067">
            <w:pPr>
              <w:pStyle w:val="paragraph"/>
              <w:spacing w:after="0"/>
              <w:jc w:val="both"/>
              <w:textAlignment w:val="baseline"/>
              <w:rPr>
                <w:rFonts w:ascii="Calibri Light" w:hAnsi="Calibri Light" w:cs="Calibri Light"/>
                <w:color w:val="000000"/>
              </w:rPr>
            </w:pPr>
            <w:r w:rsidRPr="00AA06DC">
              <w:rPr>
                <w:rFonts w:ascii="Calibri Light" w:hAnsi="Calibri Light" w:cs="Calibri Light"/>
                <w:color w:val="000000"/>
              </w:rPr>
              <w:t>-2.675***</w:t>
            </w:r>
          </w:p>
        </w:tc>
        <w:tc>
          <w:tcPr>
            <w:tcW w:w="960" w:type="dxa"/>
            <w:noWrap/>
            <w:hideMark/>
          </w:tcPr>
          <w:p w14:paraId="27A78137" w14:textId="77777777" w:rsidR="00B403D7" w:rsidRPr="00AA06DC" w:rsidRDefault="00B403D7" w:rsidP="004E6067">
            <w:pPr>
              <w:pStyle w:val="paragraph"/>
              <w:spacing w:after="0"/>
              <w:jc w:val="both"/>
              <w:textAlignment w:val="baseline"/>
              <w:rPr>
                <w:rFonts w:ascii="Calibri Light" w:hAnsi="Calibri Light" w:cs="Calibri Light"/>
                <w:color w:val="000000"/>
              </w:rPr>
            </w:pPr>
            <w:r w:rsidRPr="00AA06DC">
              <w:rPr>
                <w:rFonts w:ascii="Calibri Light" w:hAnsi="Calibri Light" w:cs="Calibri Light"/>
                <w:color w:val="000000"/>
              </w:rPr>
              <w:t>(0.634)</w:t>
            </w:r>
          </w:p>
        </w:tc>
        <w:tc>
          <w:tcPr>
            <w:tcW w:w="960" w:type="dxa"/>
            <w:noWrap/>
            <w:hideMark/>
          </w:tcPr>
          <w:p w14:paraId="6014F305" w14:textId="77777777" w:rsidR="00B403D7" w:rsidRPr="00AA06DC" w:rsidRDefault="00B403D7" w:rsidP="004E6067">
            <w:pPr>
              <w:pStyle w:val="paragraph"/>
              <w:spacing w:after="0"/>
              <w:jc w:val="center"/>
              <w:textAlignment w:val="baseline"/>
              <w:rPr>
                <w:rFonts w:ascii="Calibri Light" w:hAnsi="Calibri Light" w:cs="Calibri Light"/>
                <w:color w:val="000000"/>
              </w:rPr>
            </w:pPr>
            <w:r w:rsidRPr="00AA06DC">
              <w:rPr>
                <w:rFonts w:ascii="Calibri Light" w:hAnsi="Calibri Light" w:cs="Calibri Light"/>
                <w:color w:val="000000"/>
              </w:rPr>
              <w:t>Pair</w:t>
            </w:r>
          </w:p>
        </w:tc>
      </w:tr>
      <w:tr w:rsidR="00B403D7" w:rsidRPr="00AA06DC" w14:paraId="13F18D0D" w14:textId="77777777" w:rsidTr="004E6067">
        <w:trPr>
          <w:trHeight w:val="300"/>
          <w:jc w:val="center"/>
        </w:trPr>
        <w:tc>
          <w:tcPr>
            <w:tcW w:w="960" w:type="dxa"/>
            <w:noWrap/>
            <w:hideMark/>
          </w:tcPr>
          <w:p w14:paraId="2B1BE262" w14:textId="77777777" w:rsidR="00B403D7" w:rsidRPr="00AA06DC" w:rsidRDefault="00B403D7" w:rsidP="004E6067">
            <w:pPr>
              <w:pStyle w:val="paragraph"/>
              <w:spacing w:after="0"/>
              <w:jc w:val="center"/>
              <w:textAlignment w:val="baseline"/>
              <w:rPr>
                <w:rFonts w:ascii="Calibri Light" w:hAnsi="Calibri Light" w:cs="Calibri Light"/>
                <w:color w:val="000000"/>
              </w:rPr>
            </w:pPr>
            <w:proofErr w:type="spellStart"/>
            <w:r w:rsidRPr="00AA06DC">
              <w:rPr>
                <w:rFonts w:ascii="Calibri Light" w:hAnsi="Calibri Light" w:cs="Calibri Light"/>
                <w:color w:val="000000"/>
              </w:rPr>
              <w:t>obs</w:t>
            </w:r>
            <w:proofErr w:type="spellEnd"/>
          </w:p>
        </w:tc>
        <w:tc>
          <w:tcPr>
            <w:tcW w:w="976" w:type="dxa"/>
            <w:noWrap/>
            <w:hideMark/>
          </w:tcPr>
          <w:p w14:paraId="67C88ED5" w14:textId="77777777" w:rsidR="00B403D7" w:rsidRPr="00AA06DC" w:rsidRDefault="00B403D7" w:rsidP="004E6067">
            <w:pPr>
              <w:pStyle w:val="paragraph"/>
              <w:spacing w:after="0"/>
              <w:jc w:val="both"/>
              <w:textAlignment w:val="baseline"/>
              <w:rPr>
                <w:rFonts w:ascii="Calibri Light" w:hAnsi="Calibri Light" w:cs="Calibri Light"/>
                <w:color w:val="000000"/>
              </w:rPr>
            </w:pPr>
            <w:r w:rsidRPr="00AA06DC">
              <w:rPr>
                <w:rFonts w:ascii="Calibri Light" w:hAnsi="Calibri Light" w:cs="Calibri Light"/>
                <w:color w:val="000000"/>
              </w:rPr>
              <w:t>0.474*</w:t>
            </w:r>
          </w:p>
        </w:tc>
        <w:tc>
          <w:tcPr>
            <w:tcW w:w="960" w:type="dxa"/>
            <w:noWrap/>
            <w:hideMark/>
          </w:tcPr>
          <w:p w14:paraId="141C7B4A" w14:textId="77777777" w:rsidR="00B403D7" w:rsidRPr="00AA06DC" w:rsidRDefault="00B403D7" w:rsidP="004E6067">
            <w:pPr>
              <w:pStyle w:val="paragraph"/>
              <w:spacing w:after="0"/>
              <w:jc w:val="both"/>
              <w:textAlignment w:val="baseline"/>
              <w:rPr>
                <w:rFonts w:ascii="Calibri Light" w:hAnsi="Calibri Light" w:cs="Calibri Light"/>
                <w:color w:val="000000"/>
              </w:rPr>
            </w:pPr>
            <w:r w:rsidRPr="00AA06DC">
              <w:rPr>
                <w:rFonts w:ascii="Calibri Light" w:hAnsi="Calibri Light" w:cs="Calibri Light"/>
                <w:color w:val="000000"/>
              </w:rPr>
              <w:t>(0.273)</w:t>
            </w:r>
          </w:p>
        </w:tc>
        <w:tc>
          <w:tcPr>
            <w:tcW w:w="960" w:type="dxa"/>
            <w:noWrap/>
            <w:hideMark/>
          </w:tcPr>
          <w:p w14:paraId="23B28DAB" w14:textId="77777777" w:rsidR="00B403D7" w:rsidRPr="00AA06DC" w:rsidRDefault="00B403D7" w:rsidP="004E6067">
            <w:pPr>
              <w:pStyle w:val="paragraph"/>
              <w:spacing w:after="0"/>
              <w:jc w:val="center"/>
              <w:textAlignment w:val="baseline"/>
              <w:rPr>
                <w:rFonts w:ascii="Calibri Light" w:hAnsi="Calibri Light" w:cs="Calibri Light"/>
                <w:color w:val="000000"/>
              </w:rPr>
            </w:pPr>
            <w:r w:rsidRPr="00AA06DC">
              <w:rPr>
                <w:rFonts w:ascii="Calibri Light" w:hAnsi="Calibri Light" w:cs="Calibri Light"/>
                <w:color w:val="000000"/>
              </w:rPr>
              <w:t>Pair</w:t>
            </w:r>
          </w:p>
        </w:tc>
      </w:tr>
      <w:tr w:rsidR="00B403D7" w:rsidRPr="00AA06DC" w14:paraId="529F0C16" w14:textId="77777777" w:rsidTr="004E6067">
        <w:trPr>
          <w:trHeight w:val="300"/>
          <w:jc w:val="center"/>
        </w:trPr>
        <w:tc>
          <w:tcPr>
            <w:tcW w:w="960" w:type="dxa"/>
            <w:noWrap/>
            <w:hideMark/>
          </w:tcPr>
          <w:p w14:paraId="34BCDA7B" w14:textId="77777777" w:rsidR="00B403D7" w:rsidRPr="00AA06DC" w:rsidRDefault="00B403D7" w:rsidP="004E6067">
            <w:pPr>
              <w:pStyle w:val="paragraph"/>
              <w:spacing w:after="0"/>
              <w:jc w:val="center"/>
              <w:textAlignment w:val="baseline"/>
              <w:rPr>
                <w:rFonts w:ascii="Calibri Light" w:hAnsi="Calibri Light" w:cs="Calibri Light"/>
                <w:color w:val="000000"/>
              </w:rPr>
            </w:pPr>
            <w:proofErr w:type="spellStart"/>
            <w:r w:rsidRPr="00AA06DC">
              <w:rPr>
                <w:rFonts w:ascii="Calibri Light" w:hAnsi="Calibri Light" w:cs="Calibri Light"/>
                <w:color w:val="000000"/>
              </w:rPr>
              <w:t>edu</w:t>
            </w:r>
            <w:proofErr w:type="spellEnd"/>
          </w:p>
        </w:tc>
        <w:tc>
          <w:tcPr>
            <w:tcW w:w="976" w:type="dxa"/>
            <w:noWrap/>
            <w:hideMark/>
          </w:tcPr>
          <w:p w14:paraId="4C166159" w14:textId="77777777" w:rsidR="00B403D7" w:rsidRPr="00AA06DC" w:rsidRDefault="00B403D7" w:rsidP="004E6067">
            <w:pPr>
              <w:pStyle w:val="paragraph"/>
              <w:spacing w:after="0"/>
              <w:jc w:val="both"/>
              <w:textAlignment w:val="baseline"/>
              <w:rPr>
                <w:rFonts w:ascii="Calibri Light" w:hAnsi="Calibri Light" w:cs="Calibri Light"/>
                <w:color w:val="000000"/>
              </w:rPr>
            </w:pPr>
            <w:r w:rsidRPr="00AA06DC">
              <w:rPr>
                <w:rFonts w:ascii="Calibri Light" w:hAnsi="Calibri Light" w:cs="Calibri Light"/>
                <w:color w:val="000000"/>
              </w:rPr>
              <w:t>1.554**</w:t>
            </w:r>
          </w:p>
        </w:tc>
        <w:tc>
          <w:tcPr>
            <w:tcW w:w="960" w:type="dxa"/>
            <w:noWrap/>
            <w:hideMark/>
          </w:tcPr>
          <w:p w14:paraId="11A163CF" w14:textId="77777777" w:rsidR="00B403D7" w:rsidRPr="00AA06DC" w:rsidRDefault="00B403D7" w:rsidP="004E6067">
            <w:pPr>
              <w:pStyle w:val="paragraph"/>
              <w:spacing w:after="0"/>
              <w:jc w:val="both"/>
              <w:textAlignment w:val="baseline"/>
              <w:rPr>
                <w:rFonts w:ascii="Calibri Light" w:hAnsi="Calibri Light" w:cs="Calibri Light"/>
                <w:color w:val="000000"/>
              </w:rPr>
            </w:pPr>
            <w:r w:rsidRPr="00AA06DC">
              <w:rPr>
                <w:rFonts w:ascii="Calibri Light" w:hAnsi="Calibri Light" w:cs="Calibri Light"/>
                <w:color w:val="000000"/>
              </w:rPr>
              <w:t>(0.728)</w:t>
            </w:r>
          </w:p>
        </w:tc>
        <w:tc>
          <w:tcPr>
            <w:tcW w:w="960" w:type="dxa"/>
            <w:noWrap/>
            <w:hideMark/>
          </w:tcPr>
          <w:p w14:paraId="777EB2D2" w14:textId="77777777" w:rsidR="00B403D7" w:rsidRPr="00AA06DC" w:rsidRDefault="00B403D7" w:rsidP="004E6067">
            <w:pPr>
              <w:pStyle w:val="paragraph"/>
              <w:spacing w:after="0"/>
              <w:jc w:val="center"/>
              <w:textAlignment w:val="baseline"/>
              <w:rPr>
                <w:rFonts w:ascii="Calibri Light" w:hAnsi="Calibri Light" w:cs="Calibri Light"/>
                <w:color w:val="000000"/>
              </w:rPr>
            </w:pPr>
            <w:r w:rsidRPr="00AA06DC">
              <w:rPr>
                <w:rFonts w:ascii="Calibri Light" w:hAnsi="Calibri Light" w:cs="Calibri Light"/>
                <w:color w:val="000000"/>
              </w:rPr>
              <w:t>Pair</w:t>
            </w:r>
          </w:p>
        </w:tc>
      </w:tr>
    </w:tbl>
    <w:p w14:paraId="1016DE7E" w14:textId="77777777" w:rsidR="0005516B" w:rsidRDefault="0005516B" w:rsidP="00BB5F11">
      <w:pPr>
        <w:pStyle w:val="paragraph"/>
        <w:spacing w:before="0" w:beforeAutospacing="0" w:after="0" w:afterAutospacing="0"/>
        <w:jc w:val="both"/>
        <w:textAlignment w:val="baseline"/>
        <w:rPr>
          <w:rFonts w:ascii="Calibri Light" w:hAnsi="Calibri Light" w:cs="Calibri Light"/>
          <w:color w:val="000000"/>
        </w:rPr>
      </w:pPr>
    </w:p>
    <w:p w14:paraId="4793183E" w14:textId="77777777" w:rsidR="00EB2C4E" w:rsidRDefault="00EB2C4E" w:rsidP="00BB5F11">
      <w:pPr>
        <w:pStyle w:val="paragraph"/>
        <w:spacing w:before="0" w:beforeAutospacing="0" w:after="0" w:afterAutospacing="0"/>
        <w:jc w:val="both"/>
        <w:textAlignment w:val="baseline"/>
        <w:rPr>
          <w:rFonts w:ascii="Calibri Light" w:hAnsi="Calibri Light" w:cs="Calibri Light"/>
          <w:color w:val="000000"/>
        </w:rPr>
      </w:pPr>
    </w:p>
    <w:p w14:paraId="6B0A5734" w14:textId="77777777" w:rsidR="00276E34" w:rsidRDefault="00276E34" w:rsidP="00BB5F11">
      <w:pPr>
        <w:pStyle w:val="paragraph"/>
        <w:spacing w:before="0" w:beforeAutospacing="0" w:after="0" w:afterAutospacing="0"/>
        <w:jc w:val="both"/>
        <w:textAlignment w:val="baseline"/>
        <w:rPr>
          <w:rFonts w:ascii="Calibri Light" w:hAnsi="Calibri Light" w:cs="Calibri Light"/>
          <w:color w:val="000000"/>
        </w:rPr>
      </w:pPr>
    </w:p>
    <w:p w14:paraId="6D761594" w14:textId="77777777" w:rsidR="00EA655A" w:rsidRDefault="00EA655A" w:rsidP="00BB5F11">
      <w:pPr>
        <w:pStyle w:val="paragraph"/>
        <w:spacing w:before="0" w:beforeAutospacing="0" w:after="0" w:afterAutospacing="0"/>
        <w:jc w:val="both"/>
        <w:textAlignment w:val="baseline"/>
        <w:rPr>
          <w:rFonts w:ascii="Calibri Light" w:hAnsi="Calibri Light" w:cs="Calibri Light"/>
          <w:b/>
          <w:bCs/>
          <w:color w:val="000000"/>
        </w:rPr>
      </w:pPr>
    </w:p>
    <w:p w14:paraId="76105D9B" w14:textId="77777777" w:rsidR="00EA655A" w:rsidRDefault="00EA655A" w:rsidP="00BB5F11">
      <w:pPr>
        <w:jc w:val="both"/>
        <w:rPr>
          <w:rFonts w:ascii="Calibri Light" w:eastAsia="Times New Roman" w:hAnsi="Calibri Light" w:cs="Calibri Light"/>
          <w:b/>
          <w:bCs/>
          <w:color w:val="000000"/>
          <w:sz w:val="24"/>
          <w:szCs w:val="24"/>
          <w:lang w:eastAsia="en-GB"/>
        </w:rPr>
      </w:pPr>
      <w:r>
        <w:rPr>
          <w:rFonts w:ascii="Calibri Light" w:hAnsi="Calibri Light" w:cs="Calibri Light"/>
          <w:b/>
          <w:bCs/>
          <w:color w:val="000000"/>
        </w:rPr>
        <w:br w:type="page"/>
      </w:r>
    </w:p>
    <w:p w14:paraId="781CB388" w14:textId="75889294" w:rsidR="00A33A92" w:rsidRDefault="00A33A92" w:rsidP="00EF577C">
      <w:pPr>
        <w:pStyle w:val="paragraph"/>
        <w:numPr>
          <w:ilvl w:val="1"/>
          <w:numId w:val="31"/>
        </w:numPr>
        <w:spacing w:before="0" w:beforeAutospacing="0" w:after="0" w:afterAutospacing="0"/>
        <w:jc w:val="both"/>
        <w:textAlignment w:val="baseline"/>
        <w:rPr>
          <w:rFonts w:ascii="Calibri Light" w:hAnsi="Calibri Light" w:cs="Calibri Light"/>
          <w:b/>
          <w:bCs/>
          <w:color w:val="000000"/>
        </w:rPr>
      </w:pPr>
      <w:r>
        <w:rPr>
          <w:rFonts w:ascii="Calibri Light" w:hAnsi="Calibri Light" w:cs="Calibri Light"/>
          <w:b/>
          <w:bCs/>
          <w:color w:val="000000"/>
        </w:rPr>
        <w:lastRenderedPageBreak/>
        <w:t>US</w:t>
      </w:r>
      <w:r w:rsidRPr="001403AA">
        <w:rPr>
          <w:rFonts w:ascii="Calibri Light" w:hAnsi="Calibri Light" w:cs="Calibri Light"/>
          <w:b/>
          <w:bCs/>
          <w:color w:val="000000"/>
        </w:rPr>
        <w:t>-Korea FTA</w:t>
      </w:r>
    </w:p>
    <w:p w14:paraId="423393B8" w14:textId="37497334" w:rsidR="00BB0315" w:rsidRDefault="00AF28FB" w:rsidP="00BB0315">
      <w:pPr>
        <w:pStyle w:val="paragraph"/>
        <w:spacing w:before="0" w:beforeAutospacing="0" w:after="0" w:afterAutospacing="0"/>
        <w:ind w:left="142"/>
        <w:jc w:val="both"/>
        <w:textAlignment w:val="baseline"/>
        <w:rPr>
          <w:rFonts w:ascii="Calibri Light" w:hAnsi="Calibri Light" w:cs="Calibri Light"/>
          <w:b/>
          <w:bCs/>
          <w:color w:val="000000"/>
        </w:rPr>
      </w:pPr>
      <w:r>
        <w:rPr>
          <w:rFonts w:ascii="Calibri Light" w:hAnsi="Calibri Light" w:cs="Calibri Light"/>
          <w:color w:val="000000"/>
        </w:rPr>
        <w:t xml:space="preserve">The </w:t>
      </w:r>
      <w:r w:rsidRPr="003125B5">
        <w:rPr>
          <w:rFonts w:ascii="Calibri Light" w:hAnsi="Calibri Light" w:cs="Calibri Light"/>
          <w:color w:val="000000"/>
        </w:rPr>
        <w:t xml:space="preserve">US-Korea FTA came into force in 2012 and focused primarily on tariff removal, as opposed to NTMs. Most NTM clauses were drafted to have a </w:t>
      </w:r>
      <w:r w:rsidRPr="00B62E7F">
        <w:rPr>
          <w:rFonts w:ascii="Calibri Light" w:hAnsi="Calibri Light" w:cs="Calibri Light"/>
          <w:b/>
          <w:bCs/>
          <w:color w:val="000000"/>
        </w:rPr>
        <w:t>cross-sectoral impact</w:t>
      </w:r>
      <w:r w:rsidRPr="003125B5">
        <w:rPr>
          <w:rFonts w:ascii="Calibri Light" w:hAnsi="Calibri Light" w:cs="Calibri Light"/>
          <w:color w:val="000000"/>
        </w:rPr>
        <w:t>, such as stronger protection and enforcement of intellectual property rights in Korea or enhanced market access to services market for US companies</w:t>
      </w:r>
      <w:r>
        <w:rPr>
          <w:rFonts w:ascii="Calibri Light" w:hAnsi="Calibri Light" w:cs="Calibri Light"/>
          <w:color w:val="000000"/>
        </w:rPr>
        <w:t>. The FTA also aimed to harmonise</w:t>
      </w:r>
      <w:r w:rsidRPr="00B92F51">
        <w:rPr>
          <w:rFonts w:ascii="Calibri Light" w:hAnsi="Calibri Light" w:cs="Calibri Light"/>
          <w:b/>
          <w:bCs/>
          <w:color w:val="000000"/>
        </w:rPr>
        <w:t xml:space="preserve"> </w:t>
      </w:r>
      <w:r>
        <w:rPr>
          <w:rFonts w:ascii="Calibri Light" w:hAnsi="Calibri Light" w:cs="Calibri Light"/>
          <w:b/>
          <w:bCs/>
          <w:color w:val="000000"/>
        </w:rPr>
        <w:t>automotive</w:t>
      </w:r>
      <w:r w:rsidRPr="00B92F51">
        <w:rPr>
          <w:rFonts w:ascii="Calibri Light" w:hAnsi="Calibri Light" w:cs="Calibri Light"/>
          <w:b/>
          <w:bCs/>
          <w:color w:val="000000"/>
        </w:rPr>
        <w:t xml:space="preserve"> </w:t>
      </w:r>
      <w:r>
        <w:rPr>
          <w:rFonts w:ascii="Calibri Light" w:hAnsi="Calibri Light" w:cs="Calibri Light"/>
          <w:b/>
          <w:bCs/>
          <w:color w:val="000000"/>
        </w:rPr>
        <w:t xml:space="preserve">and testing </w:t>
      </w:r>
      <w:r>
        <w:rPr>
          <w:rFonts w:ascii="Calibri Light" w:hAnsi="Calibri Light" w:cs="Calibri Light"/>
          <w:color w:val="000000"/>
        </w:rPr>
        <w:t xml:space="preserve">standards to enable US car exporters to enter the </w:t>
      </w:r>
      <w:r w:rsidRPr="005B4CD5">
        <w:rPr>
          <w:rFonts w:ascii="Calibri Light" w:hAnsi="Calibri Light" w:cs="Calibri Light"/>
          <w:color w:val="000000"/>
        </w:rPr>
        <w:t xml:space="preserve">market. </w:t>
      </w:r>
      <w:r w:rsidR="000C0C09" w:rsidRPr="005B4CD5">
        <w:rPr>
          <w:rStyle w:val="FootnoteReference"/>
          <w:rFonts w:ascii="Calibri Light" w:hAnsi="Calibri Light" w:cs="Calibri Light"/>
          <w:color w:val="000000"/>
        </w:rPr>
        <w:footnoteReference w:id="13"/>
      </w:r>
      <w:r w:rsidR="0070318B">
        <w:rPr>
          <w:rFonts w:ascii="Calibri Light" w:hAnsi="Calibri Light" w:cs="Calibri Light"/>
          <w:b/>
          <w:bCs/>
          <w:color w:val="000000"/>
        </w:rPr>
        <w:t xml:space="preserve"> </w:t>
      </w:r>
      <w:r w:rsidR="0070318B" w:rsidRPr="00C829C1">
        <w:rPr>
          <w:rFonts w:ascii="Calibri Light" w:hAnsi="Calibri Light" w:cs="Calibri Light"/>
          <w:color w:val="000000"/>
        </w:rPr>
        <w:t xml:space="preserve">Services sectors, particularly finance and </w:t>
      </w:r>
      <w:r w:rsidR="000A7198" w:rsidRPr="00C829C1">
        <w:rPr>
          <w:rFonts w:ascii="Calibri Light" w:hAnsi="Calibri Light" w:cs="Calibri Light"/>
          <w:color w:val="000000"/>
        </w:rPr>
        <w:t xml:space="preserve">legal services </w:t>
      </w:r>
      <w:r w:rsidR="0070318B" w:rsidRPr="00C829C1">
        <w:rPr>
          <w:rFonts w:ascii="Calibri Light" w:hAnsi="Calibri Light" w:cs="Calibri Light"/>
          <w:color w:val="000000"/>
        </w:rPr>
        <w:t xml:space="preserve">also saw liberalisation, </w:t>
      </w:r>
      <w:r w:rsidR="00C829C1" w:rsidRPr="00C829C1">
        <w:rPr>
          <w:rFonts w:ascii="Calibri Light" w:hAnsi="Calibri Light" w:cs="Calibri Light"/>
          <w:color w:val="000000"/>
        </w:rPr>
        <w:t>including in</w:t>
      </w:r>
      <w:r w:rsidR="0070318B" w:rsidRPr="00C829C1">
        <w:rPr>
          <w:rFonts w:ascii="Calibri Light" w:hAnsi="Calibri Light" w:cs="Calibri Light"/>
          <w:color w:val="000000"/>
        </w:rPr>
        <w:t xml:space="preserve"> </w:t>
      </w:r>
      <w:r w:rsidR="00C829C1" w:rsidRPr="00C829C1">
        <w:rPr>
          <w:rFonts w:ascii="Calibri Light" w:hAnsi="Calibri Light" w:cs="Calibri Light"/>
          <w:color w:val="000000"/>
        </w:rPr>
        <w:t>data flow transfer.</w:t>
      </w:r>
      <w:r w:rsidR="00D6565C">
        <w:rPr>
          <w:rStyle w:val="FootnoteReference"/>
          <w:rFonts w:ascii="Calibri Light" w:hAnsi="Calibri Light" w:cs="Calibri Light"/>
          <w:color w:val="000000"/>
        </w:rPr>
        <w:footnoteReference w:id="14"/>
      </w:r>
      <w:r w:rsidR="00C829C1">
        <w:rPr>
          <w:rFonts w:ascii="Calibri Light" w:hAnsi="Calibri Light" w:cs="Calibri Light"/>
          <w:b/>
          <w:bCs/>
          <w:color w:val="000000"/>
        </w:rPr>
        <w:t xml:space="preserve"> </w:t>
      </w:r>
      <w:r w:rsidR="00FF6780">
        <w:rPr>
          <w:rFonts w:ascii="Calibri Light" w:hAnsi="Calibri Light" w:cs="Calibri Light"/>
          <w:b/>
          <w:bCs/>
          <w:color w:val="000000"/>
        </w:rPr>
        <w:t xml:space="preserve">Our results are broadly in line with the ex-ante expectations of the FTA; </w:t>
      </w:r>
      <w:r w:rsidR="000D41BB">
        <w:rPr>
          <w:rFonts w:ascii="Calibri Light" w:hAnsi="Calibri Light" w:cs="Calibri Light"/>
          <w:b/>
          <w:bCs/>
          <w:color w:val="000000"/>
        </w:rPr>
        <w:t>motor vehicles, manufacturing and financial and business services saw a drop in NTM</w:t>
      </w:r>
      <w:r w:rsidR="006409E4">
        <w:rPr>
          <w:rFonts w:ascii="Calibri Light" w:hAnsi="Calibri Light" w:cs="Calibri Light"/>
          <w:b/>
          <w:bCs/>
          <w:color w:val="000000"/>
        </w:rPr>
        <w:t xml:space="preserve">s faced by US exporters to Korea. Korean exporters also faced lower NTMs in </w:t>
      </w:r>
      <w:r w:rsidR="00830184">
        <w:rPr>
          <w:rFonts w:ascii="Calibri Light" w:hAnsi="Calibri Light" w:cs="Calibri Light"/>
          <w:b/>
          <w:bCs/>
          <w:color w:val="000000"/>
        </w:rPr>
        <w:t xml:space="preserve">motor vehicles. </w:t>
      </w:r>
    </w:p>
    <w:p w14:paraId="09FCDD57" w14:textId="77777777" w:rsidR="005D1096" w:rsidRDefault="005D1096" w:rsidP="00BB0315">
      <w:pPr>
        <w:pStyle w:val="paragraph"/>
        <w:spacing w:before="0" w:beforeAutospacing="0" w:after="0" w:afterAutospacing="0"/>
        <w:ind w:left="142"/>
        <w:jc w:val="both"/>
        <w:textAlignment w:val="baseline"/>
        <w:rPr>
          <w:rFonts w:ascii="Calibri Light" w:hAnsi="Calibri Light" w:cs="Calibri Light"/>
          <w:b/>
          <w:bCs/>
          <w:color w:val="000000"/>
        </w:rPr>
      </w:pPr>
    </w:p>
    <w:p w14:paraId="454DB27D" w14:textId="393ABF65" w:rsidR="007F7B15" w:rsidRDefault="007F7B15" w:rsidP="007F7B15">
      <w:pPr>
        <w:pStyle w:val="paragraph"/>
        <w:spacing w:before="0" w:beforeAutospacing="0" w:after="0" w:afterAutospacing="0"/>
        <w:ind w:left="142"/>
        <w:jc w:val="both"/>
        <w:textAlignment w:val="baseline"/>
        <w:rPr>
          <w:rFonts w:ascii="Calibri Light" w:hAnsi="Calibri Light" w:cs="Calibri Light"/>
          <w:b/>
          <w:bCs/>
          <w:color w:val="000000"/>
        </w:rPr>
      </w:pPr>
      <w:r>
        <w:rPr>
          <w:rFonts w:ascii="Calibri Light" w:hAnsi="Calibri Light" w:cs="Calibri Light"/>
          <w:b/>
          <w:bCs/>
          <w:color w:val="000000"/>
        </w:rPr>
        <w:t xml:space="preserve">NTMs faced by US exporters to Korea </w:t>
      </w:r>
    </w:p>
    <w:p w14:paraId="3E1015BA" w14:textId="6C33B5D6" w:rsidR="00761D60" w:rsidRDefault="000C0C09" w:rsidP="005D1096">
      <w:pPr>
        <w:pStyle w:val="paragraph"/>
        <w:spacing w:before="0" w:beforeAutospacing="0" w:after="0" w:afterAutospacing="0"/>
        <w:ind w:left="142"/>
        <w:jc w:val="both"/>
        <w:textAlignment w:val="baseline"/>
        <w:rPr>
          <w:rFonts w:ascii="Calibri Light" w:hAnsi="Calibri Light" w:cs="Calibri Light"/>
          <w:color w:val="000000"/>
        </w:rPr>
      </w:pPr>
      <w:r w:rsidRPr="00E86008">
        <w:rPr>
          <w:rFonts w:ascii="Calibri Light" w:hAnsi="Calibri Light" w:cs="Calibri Light"/>
          <w:color w:val="000000"/>
        </w:rPr>
        <w:t xml:space="preserve">In line with </w:t>
      </w:r>
      <w:r w:rsidR="00E86008" w:rsidRPr="00E86008">
        <w:rPr>
          <w:rFonts w:ascii="Calibri Light" w:hAnsi="Calibri Light" w:cs="Calibri Light"/>
          <w:color w:val="000000"/>
        </w:rPr>
        <w:t>the expectations of the FTA outlined by the USTR, our model shows that t</w:t>
      </w:r>
      <w:r w:rsidR="00AF28FB" w:rsidRPr="00E86008">
        <w:rPr>
          <w:rFonts w:ascii="Calibri Light" w:hAnsi="Calibri Light" w:cs="Calibri Light"/>
          <w:color w:val="000000"/>
        </w:rPr>
        <w:t xml:space="preserve">he </w:t>
      </w:r>
      <w:r w:rsidR="009D0992" w:rsidRPr="00E86008">
        <w:rPr>
          <w:rFonts w:ascii="Calibri Light" w:hAnsi="Calibri Light" w:cs="Calibri Light"/>
          <w:color w:val="000000"/>
        </w:rPr>
        <w:t xml:space="preserve">US-Korea FTA lowered </w:t>
      </w:r>
      <w:r w:rsidR="007E6494">
        <w:rPr>
          <w:rFonts w:ascii="Calibri Light" w:hAnsi="Calibri Light" w:cs="Calibri Light"/>
          <w:color w:val="000000"/>
        </w:rPr>
        <w:t>NTMs</w:t>
      </w:r>
      <w:r w:rsidR="00BB0315">
        <w:rPr>
          <w:rFonts w:ascii="Calibri Light" w:hAnsi="Calibri Light" w:cs="Calibri Light"/>
          <w:color w:val="000000"/>
        </w:rPr>
        <w:t xml:space="preserve"> faced by US exporters to Korea</w:t>
      </w:r>
      <w:r w:rsidR="009D0992" w:rsidRPr="00E86008">
        <w:rPr>
          <w:rFonts w:ascii="Calibri Light" w:hAnsi="Calibri Light" w:cs="Calibri Light"/>
          <w:color w:val="000000"/>
        </w:rPr>
        <w:t xml:space="preserve"> in </w:t>
      </w:r>
      <w:r w:rsidR="00E86008">
        <w:rPr>
          <w:rFonts w:ascii="Calibri Light" w:hAnsi="Calibri Light" w:cs="Calibri Light"/>
          <w:color w:val="000000"/>
        </w:rPr>
        <w:t xml:space="preserve">the </w:t>
      </w:r>
      <w:r w:rsidR="00E86008" w:rsidRPr="00A43AA6">
        <w:rPr>
          <w:rFonts w:ascii="Calibri Light" w:hAnsi="Calibri Light" w:cs="Calibri Light"/>
          <w:color w:val="000000"/>
        </w:rPr>
        <w:t>automotive</w:t>
      </w:r>
      <w:r w:rsidR="00E86008" w:rsidRPr="00A43AA6">
        <w:rPr>
          <w:rFonts w:ascii="Calibri Light" w:hAnsi="Calibri Light" w:cs="Calibri Light"/>
          <w:b/>
          <w:bCs/>
          <w:color w:val="000000"/>
        </w:rPr>
        <w:t xml:space="preserve"> </w:t>
      </w:r>
      <w:r w:rsidR="00E86008" w:rsidRPr="00A43AA6">
        <w:rPr>
          <w:rFonts w:ascii="Calibri Light" w:hAnsi="Calibri Light" w:cs="Calibri Light"/>
          <w:color w:val="000000"/>
        </w:rPr>
        <w:t>sector</w:t>
      </w:r>
      <w:r w:rsidR="00E86008">
        <w:rPr>
          <w:rFonts w:ascii="Calibri Light" w:hAnsi="Calibri Light" w:cs="Calibri Light"/>
          <w:color w:val="000000"/>
        </w:rPr>
        <w:t xml:space="preserve"> (</w:t>
      </w:r>
      <w:proofErr w:type="spellStart"/>
      <w:r w:rsidR="00E86008">
        <w:rPr>
          <w:rFonts w:ascii="Calibri Light" w:hAnsi="Calibri Light" w:cs="Calibri Light"/>
          <w:color w:val="000000"/>
        </w:rPr>
        <w:t>mvh</w:t>
      </w:r>
      <w:proofErr w:type="spellEnd"/>
      <w:r w:rsidR="00E86008">
        <w:rPr>
          <w:rFonts w:ascii="Calibri Light" w:hAnsi="Calibri Light" w:cs="Calibri Light"/>
          <w:color w:val="000000"/>
        </w:rPr>
        <w:t xml:space="preserve">) by </w:t>
      </w:r>
      <w:r w:rsidR="00162DF2">
        <w:rPr>
          <w:rFonts w:ascii="Calibri Light" w:hAnsi="Calibri Light" w:cs="Calibri Light"/>
          <w:color w:val="000000"/>
        </w:rPr>
        <w:t>13.4</w:t>
      </w:r>
      <w:r w:rsidR="0020177C">
        <w:rPr>
          <w:rFonts w:ascii="Calibri Light" w:hAnsi="Calibri Light" w:cs="Calibri Light"/>
          <w:color w:val="000000"/>
        </w:rPr>
        <w:t>%</w:t>
      </w:r>
      <w:r w:rsidR="002D7813">
        <w:rPr>
          <w:rFonts w:ascii="Calibri Light" w:hAnsi="Calibri Light" w:cs="Calibri Light"/>
          <w:color w:val="000000"/>
        </w:rPr>
        <w:t xml:space="preserve"> (in AVE terms) as well as other manufacturing sectors (</w:t>
      </w:r>
      <w:proofErr w:type="spellStart"/>
      <w:r w:rsidR="002B3A45">
        <w:rPr>
          <w:rFonts w:ascii="Calibri Light" w:hAnsi="Calibri Light" w:cs="Calibri Light"/>
          <w:color w:val="000000"/>
        </w:rPr>
        <w:t>eeq</w:t>
      </w:r>
      <w:proofErr w:type="spellEnd"/>
      <w:r w:rsidR="002B3A45">
        <w:rPr>
          <w:rFonts w:ascii="Calibri Light" w:hAnsi="Calibri Light" w:cs="Calibri Light"/>
          <w:color w:val="000000"/>
        </w:rPr>
        <w:t xml:space="preserve">, </w:t>
      </w:r>
      <w:proofErr w:type="spellStart"/>
      <w:r w:rsidR="002D7813">
        <w:rPr>
          <w:rFonts w:ascii="Calibri Light" w:hAnsi="Calibri Light" w:cs="Calibri Light"/>
          <w:color w:val="000000"/>
        </w:rPr>
        <w:t>ome</w:t>
      </w:r>
      <w:proofErr w:type="spellEnd"/>
      <w:r w:rsidR="002D7813">
        <w:rPr>
          <w:rFonts w:ascii="Calibri Light" w:hAnsi="Calibri Light" w:cs="Calibri Light"/>
          <w:color w:val="000000"/>
        </w:rPr>
        <w:t>).</w:t>
      </w:r>
      <w:r w:rsidR="0037632B">
        <w:rPr>
          <w:rFonts w:ascii="Calibri Light" w:hAnsi="Calibri Light" w:cs="Calibri Light"/>
          <w:color w:val="000000"/>
        </w:rPr>
        <w:t xml:space="preserve"> </w:t>
      </w:r>
      <w:r w:rsidR="00255CD7">
        <w:rPr>
          <w:rFonts w:ascii="Calibri Light" w:hAnsi="Calibri Light" w:cs="Calibri Light"/>
          <w:color w:val="000000"/>
        </w:rPr>
        <w:t>The FTA also lowered NTMs in agricultural sectors</w:t>
      </w:r>
      <w:r w:rsidR="00BB0315">
        <w:rPr>
          <w:rFonts w:ascii="Calibri Light" w:hAnsi="Calibri Light" w:cs="Calibri Light"/>
          <w:color w:val="000000"/>
        </w:rPr>
        <w:t xml:space="preserve">. </w:t>
      </w:r>
      <w:r w:rsidR="001424DA">
        <w:rPr>
          <w:rFonts w:ascii="Calibri Light" w:hAnsi="Calibri Light" w:cs="Calibri Light"/>
          <w:color w:val="000000"/>
        </w:rPr>
        <w:t xml:space="preserve">Additionally, </w:t>
      </w:r>
      <w:r w:rsidR="0004423D">
        <w:rPr>
          <w:rFonts w:ascii="Calibri Light" w:hAnsi="Calibri Light" w:cs="Calibri Light"/>
          <w:color w:val="000000"/>
        </w:rPr>
        <w:t>four out of ten of the</w:t>
      </w:r>
      <w:r w:rsidR="00EF35B3">
        <w:rPr>
          <w:rFonts w:ascii="Calibri Light" w:hAnsi="Calibri Light" w:cs="Calibri Light"/>
          <w:color w:val="000000"/>
        </w:rPr>
        <w:t xml:space="preserve"> significant services </w:t>
      </w:r>
      <w:r w:rsidR="0004423D">
        <w:rPr>
          <w:rFonts w:ascii="Calibri Light" w:hAnsi="Calibri Light" w:cs="Calibri Light"/>
          <w:color w:val="000000"/>
        </w:rPr>
        <w:t>results</w:t>
      </w:r>
      <w:r w:rsidR="00EF35B3">
        <w:rPr>
          <w:rFonts w:ascii="Calibri Light" w:hAnsi="Calibri Light" w:cs="Calibri Light"/>
          <w:color w:val="000000"/>
        </w:rPr>
        <w:t xml:space="preserve"> showed a reduction in NTMs (</w:t>
      </w:r>
      <w:proofErr w:type="spellStart"/>
      <w:r w:rsidR="0004423D">
        <w:rPr>
          <w:rFonts w:ascii="Calibri Light" w:hAnsi="Calibri Light" w:cs="Calibri Light"/>
          <w:color w:val="000000"/>
        </w:rPr>
        <w:t>csn</w:t>
      </w:r>
      <w:proofErr w:type="spellEnd"/>
      <w:r w:rsidR="0004423D">
        <w:rPr>
          <w:rFonts w:ascii="Calibri Light" w:hAnsi="Calibri Light" w:cs="Calibri Light"/>
          <w:color w:val="000000"/>
        </w:rPr>
        <w:t xml:space="preserve">, </w:t>
      </w:r>
      <w:proofErr w:type="spellStart"/>
      <w:r w:rsidR="008F788A">
        <w:rPr>
          <w:rFonts w:ascii="Calibri Light" w:hAnsi="Calibri Light" w:cs="Calibri Light"/>
          <w:color w:val="000000"/>
        </w:rPr>
        <w:t>ofi</w:t>
      </w:r>
      <w:proofErr w:type="spellEnd"/>
      <w:r w:rsidR="00EF35B3">
        <w:rPr>
          <w:rFonts w:ascii="Calibri Light" w:hAnsi="Calibri Light" w:cs="Calibri Light"/>
          <w:color w:val="000000"/>
        </w:rPr>
        <w:t xml:space="preserve">, </w:t>
      </w:r>
      <w:proofErr w:type="spellStart"/>
      <w:r w:rsidR="00EF35B3">
        <w:rPr>
          <w:rFonts w:ascii="Calibri Light" w:hAnsi="Calibri Light" w:cs="Calibri Light"/>
          <w:color w:val="000000"/>
        </w:rPr>
        <w:t>obs</w:t>
      </w:r>
      <w:proofErr w:type="spellEnd"/>
      <w:r w:rsidR="00EF35B3">
        <w:rPr>
          <w:rFonts w:ascii="Calibri Light" w:hAnsi="Calibri Light" w:cs="Calibri Light"/>
          <w:color w:val="000000"/>
        </w:rPr>
        <w:t xml:space="preserve">, </w:t>
      </w:r>
      <w:proofErr w:type="spellStart"/>
      <w:r w:rsidR="00EF35B3">
        <w:rPr>
          <w:rFonts w:ascii="Calibri Light" w:hAnsi="Calibri Light" w:cs="Calibri Light"/>
          <w:color w:val="000000"/>
        </w:rPr>
        <w:t>edu</w:t>
      </w:r>
      <w:proofErr w:type="spellEnd"/>
      <w:r w:rsidR="0004423D">
        <w:rPr>
          <w:rFonts w:ascii="Calibri Light" w:hAnsi="Calibri Light" w:cs="Calibri Light"/>
          <w:color w:val="000000"/>
        </w:rPr>
        <w:t xml:space="preserve">). </w:t>
      </w:r>
      <w:r w:rsidR="00AA126E">
        <w:rPr>
          <w:rFonts w:ascii="Calibri Light" w:hAnsi="Calibri Light" w:cs="Calibri Light"/>
          <w:color w:val="000000"/>
        </w:rPr>
        <w:t>The r</w:t>
      </w:r>
      <w:r w:rsidR="00C50004">
        <w:rPr>
          <w:rFonts w:ascii="Calibri Light" w:hAnsi="Calibri Light" w:cs="Calibri Light"/>
          <w:color w:val="000000"/>
        </w:rPr>
        <w:t>eduction in other business services (</w:t>
      </w:r>
      <w:proofErr w:type="spellStart"/>
      <w:r w:rsidR="00C50004">
        <w:rPr>
          <w:rFonts w:ascii="Calibri Light" w:hAnsi="Calibri Light" w:cs="Calibri Light"/>
          <w:color w:val="000000"/>
        </w:rPr>
        <w:t>obs</w:t>
      </w:r>
      <w:proofErr w:type="spellEnd"/>
      <w:r w:rsidR="00C50004">
        <w:rPr>
          <w:rFonts w:ascii="Calibri Light" w:hAnsi="Calibri Light" w:cs="Calibri Light"/>
          <w:color w:val="000000"/>
        </w:rPr>
        <w:t>)</w:t>
      </w:r>
      <w:r w:rsidR="0004423D">
        <w:rPr>
          <w:rFonts w:ascii="Calibri Light" w:hAnsi="Calibri Light" w:cs="Calibri Light"/>
          <w:color w:val="000000"/>
        </w:rPr>
        <w:t xml:space="preserve"> and financial services (</w:t>
      </w:r>
      <w:proofErr w:type="spellStart"/>
      <w:r w:rsidR="0004423D">
        <w:rPr>
          <w:rFonts w:ascii="Calibri Light" w:hAnsi="Calibri Light" w:cs="Calibri Light"/>
          <w:color w:val="000000"/>
        </w:rPr>
        <w:t>ofi</w:t>
      </w:r>
      <w:proofErr w:type="spellEnd"/>
      <w:r w:rsidR="0004423D">
        <w:rPr>
          <w:rFonts w:ascii="Calibri Light" w:hAnsi="Calibri Light" w:cs="Calibri Light"/>
          <w:color w:val="000000"/>
        </w:rPr>
        <w:t>)</w:t>
      </w:r>
      <w:r w:rsidR="00C50004">
        <w:rPr>
          <w:rFonts w:ascii="Calibri Light" w:hAnsi="Calibri Light" w:cs="Calibri Light"/>
          <w:color w:val="000000"/>
        </w:rPr>
        <w:t xml:space="preserve"> NTM </w:t>
      </w:r>
      <w:r w:rsidR="0004423D">
        <w:rPr>
          <w:rFonts w:ascii="Calibri Light" w:hAnsi="Calibri Light" w:cs="Calibri Light"/>
          <w:color w:val="000000"/>
        </w:rPr>
        <w:t>are</w:t>
      </w:r>
      <w:r w:rsidR="00C50004">
        <w:rPr>
          <w:rFonts w:ascii="Calibri Light" w:hAnsi="Calibri Light" w:cs="Calibri Light"/>
          <w:color w:val="000000"/>
        </w:rPr>
        <w:t xml:space="preserve"> as expected </w:t>
      </w:r>
      <w:r w:rsidR="00AA126E">
        <w:rPr>
          <w:rFonts w:ascii="Calibri Light" w:hAnsi="Calibri Light" w:cs="Calibri Light"/>
          <w:color w:val="000000"/>
        </w:rPr>
        <w:t>ex-ante</w:t>
      </w:r>
      <w:r w:rsidR="007F7B15">
        <w:rPr>
          <w:rFonts w:ascii="Calibri Light" w:hAnsi="Calibri Light" w:cs="Calibri Light"/>
          <w:color w:val="000000"/>
        </w:rPr>
        <w:t xml:space="preserve"> and could be a result of IP or</w:t>
      </w:r>
      <w:r w:rsidR="005D1096">
        <w:rPr>
          <w:rFonts w:ascii="Calibri Light" w:hAnsi="Calibri Light" w:cs="Calibri Light"/>
          <w:color w:val="000000"/>
        </w:rPr>
        <w:t xml:space="preserve"> data flow transfer liberalisation. </w:t>
      </w:r>
    </w:p>
    <w:p w14:paraId="0F54D813" w14:textId="77777777" w:rsidR="00311EC2" w:rsidRDefault="00311EC2" w:rsidP="005D1096">
      <w:pPr>
        <w:pStyle w:val="paragraph"/>
        <w:spacing w:before="0" w:beforeAutospacing="0" w:after="0" w:afterAutospacing="0"/>
        <w:ind w:left="142"/>
        <w:jc w:val="both"/>
        <w:textAlignment w:val="baseline"/>
        <w:rPr>
          <w:rFonts w:ascii="Calibri Light" w:hAnsi="Calibri Light" w:cs="Calibri Light"/>
          <w:color w:val="000000"/>
        </w:rPr>
      </w:pPr>
    </w:p>
    <w:p w14:paraId="38B39D70" w14:textId="62AAED13" w:rsidR="00311EC2" w:rsidRPr="00311EC2" w:rsidRDefault="00311EC2" w:rsidP="00311EC2">
      <w:pPr>
        <w:jc w:val="center"/>
        <w:rPr>
          <w:b/>
          <w:bCs/>
          <w:noProof/>
        </w:rPr>
      </w:pPr>
      <w:r w:rsidRPr="005401FF">
        <w:rPr>
          <w:b/>
          <w:bCs/>
          <w:noProof/>
        </w:rPr>
        <w:t xml:space="preserve">Graph </w:t>
      </w:r>
      <w:r>
        <w:rPr>
          <w:b/>
          <w:bCs/>
          <w:noProof/>
        </w:rPr>
        <w:t>4</w:t>
      </w:r>
      <w:r w:rsidRPr="005401FF">
        <w:rPr>
          <w:b/>
          <w:bCs/>
          <w:noProof/>
        </w:rPr>
        <w:t xml:space="preserve">: Distribution of </w:t>
      </w:r>
      <w:r w:rsidR="007300AB">
        <w:rPr>
          <w:b/>
          <w:bCs/>
          <w:noProof/>
        </w:rPr>
        <w:t>US</w:t>
      </w:r>
      <w:r>
        <w:rPr>
          <w:b/>
          <w:bCs/>
          <w:noProof/>
        </w:rPr>
        <w:t xml:space="preserve">_Korea </w:t>
      </w:r>
      <w:r w:rsidR="00AE1B7D">
        <w:rPr>
          <w:b/>
          <w:bCs/>
          <w:noProof/>
        </w:rPr>
        <w:t xml:space="preserve">NTM changes </w:t>
      </w:r>
      <w:r>
        <w:rPr>
          <w:b/>
          <w:bCs/>
          <w:noProof/>
        </w:rPr>
        <w:t>(significant results only)</w:t>
      </w:r>
    </w:p>
    <w:p w14:paraId="11F5620E" w14:textId="3CEEC375" w:rsidR="00311EC2" w:rsidRDefault="00E42B7B" w:rsidP="00311EC2">
      <w:pPr>
        <w:pStyle w:val="paragraph"/>
        <w:spacing w:before="0" w:beforeAutospacing="0" w:after="0" w:afterAutospacing="0"/>
        <w:ind w:left="142"/>
        <w:jc w:val="center"/>
        <w:textAlignment w:val="baseline"/>
        <w:rPr>
          <w:rFonts w:ascii="Calibri Light" w:hAnsi="Calibri Light" w:cs="Calibri Light"/>
          <w:color w:val="000000"/>
        </w:rPr>
      </w:pPr>
      <w:r>
        <w:rPr>
          <w:noProof/>
        </w:rPr>
        <mc:AlternateContent>
          <mc:Choice Requires="wps">
            <w:drawing>
              <wp:anchor distT="0" distB="0" distL="114300" distR="114300" simplePos="0" relativeHeight="251666432" behindDoc="0" locked="0" layoutInCell="1" allowOverlap="1" wp14:anchorId="2ECD2650" wp14:editId="6AE96BE0">
                <wp:simplePos x="0" y="0"/>
                <wp:positionH relativeFrom="column">
                  <wp:posOffset>5657850</wp:posOffset>
                </wp:positionH>
                <wp:positionV relativeFrom="paragraph">
                  <wp:posOffset>3243580</wp:posOffset>
                </wp:positionV>
                <wp:extent cx="685800" cy="257175"/>
                <wp:effectExtent l="0" t="0" r="19050" b="28575"/>
                <wp:wrapNone/>
                <wp:docPr id="24" name="Rectangle 24"/>
                <wp:cNvGraphicFramePr/>
                <a:graphic xmlns:a="http://schemas.openxmlformats.org/drawingml/2006/main">
                  <a:graphicData uri="http://schemas.microsoft.com/office/word/2010/wordprocessingShape">
                    <wps:wsp>
                      <wps:cNvSpPr/>
                      <wps:spPr>
                        <a:xfrm>
                          <a:off x="0" y="0"/>
                          <a:ext cx="685800" cy="257175"/>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3CF3E63D" w14:textId="4158C60A" w:rsidR="00E42B7B" w:rsidRDefault="00E42B7B" w:rsidP="00E42B7B">
                            <w:pPr>
                              <w:jc w:val="center"/>
                            </w:pPr>
                            <w:r>
                              <w:t>Services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CD2650" id="Rectangle 24" o:spid="_x0000_s1032" style="position:absolute;left:0;text-align:left;margin-left:445.5pt;margin-top:255.4pt;width:54pt;height:2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" fillcolor="#ed7d31 [3205]" strokecolor="#823b0b [1605]" strokeweight="1pt">
                <v:textbox>
                  <w:txbxContent>
                    <w:p w14:paraId="3CF3E63D" w14:textId="4158C60A" w:rsidR="00E42B7B" w:rsidRDefault="00E42B7B" w:rsidP="00E42B7B">
                      <w:pPr>
                        <w:jc w:val="center"/>
                      </w:pPr>
                      <w:r>
                        <w:t>Services</w:t>
                      </w:r>
                    </w:p>
                  </w:txbxContent>
                </v:textbox>
              </v:rect>
            </w:pict>
          </mc:Fallback>
        </mc:AlternateContent>
      </w:r>
      <w:r>
        <w:rPr>
          <w:noProof/>
        </w:rPr>
        <mc:AlternateContent>
          <mc:Choice Requires="wps">
            <w:drawing>
              <wp:anchor distT="0" distB="0" distL="114300" distR="114300" simplePos="0" relativeHeight="251664384" behindDoc="0" locked="0" layoutInCell="1" allowOverlap="1" wp14:anchorId="0EB02557" wp14:editId="6E3A660A">
                <wp:simplePos x="0" y="0"/>
                <wp:positionH relativeFrom="column">
                  <wp:posOffset>3505200</wp:posOffset>
                </wp:positionH>
                <wp:positionV relativeFrom="paragraph">
                  <wp:posOffset>3262630</wp:posOffset>
                </wp:positionV>
                <wp:extent cx="685800" cy="257175"/>
                <wp:effectExtent l="0" t="0" r="19050" b="28575"/>
                <wp:wrapNone/>
                <wp:docPr id="23" name="Rectangle 23"/>
                <wp:cNvGraphicFramePr/>
                <a:graphic xmlns:a="http://schemas.openxmlformats.org/drawingml/2006/main">
                  <a:graphicData uri="http://schemas.microsoft.com/office/word/2010/wordprocessingShape">
                    <wps:wsp>
                      <wps:cNvSpPr/>
                      <wps:spPr>
                        <a:xfrm>
                          <a:off x="0" y="0"/>
                          <a:ext cx="685800" cy="257175"/>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1702EDD8" w14:textId="5E89FA38" w:rsidR="00E42B7B" w:rsidRDefault="00E42B7B" w:rsidP="00E42B7B">
                            <w:pPr>
                              <w:jc w:val="center"/>
                            </w:pPr>
                            <w:r>
                              <w:t>Goods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02557" id="Rectangle 23" o:spid="_x0000_s1033" style="position:absolute;left:0;text-align:left;margin-left:276pt;margin-top:256.9pt;width:54pt;height:2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" fillcolor="#ed7d31 [3205]" strokecolor="#823b0b [1605]" strokeweight="1pt">
                <v:textbox>
                  <w:txbxContent>
                    <w:p w14:paraId="1702EDD8" w14:textId="5E89FA38" w:rsidR="00E42B7B" w:rsidRDefault="00E42B7B" w:rsidP="00E42B7B">
                      <w:pPr>
                        <w:jc w:val="center"/>
                      </w:pPr>
                      <w:r>
                        <w:t>Goods</w:t>
                      </w:r>
                    </w:p>
                  </w:txbxContent>
                </v:textbox>
              </v:rect>
            </w:pict>
          </mc:Fallback>
        </mc:AlternateContent>
      </w:r>
      <w:r>
        <w:rPr>
          <w:noProof/>
        </w:rPr>
        <mc:AlternateContent>
          <mc:Choice Requires="wps">
            <w:drawing>
              <wp:anchor distT="0" distB="0" distL="114300" distR="114300" simplePos="0" relativeHeight="251662336" behindDoc="0" locked="0" layoutInCell="1" allowOverlap="1" wp14:anchorId="3653A989" wp14:editId="3FB11CBD">
                <wp:simplePos x="0" y="0"/>
                <wp:positionH relativeFrom="column">
                  <wp:posOffset>5010150</wp:posOffset>
                </wp:positionH>
                <wp:positionV relativeFrom="paragraph">
                  <wp:posOffset>975995</wp:posOffset>
                </wp:positionV>
                <wp:extent cx="9525" cy="2790825"/>
                <wp:effectExtent l="0" t="0" r="28575" b="28575"/>
                <wp:wrapNone/>
                <wp:docPr id="22" name="Straight Connector 22"/>
                <wp:cNvGraphicFramePr/>
                <a:graphic xmlns:a="http://schemas.openxmlformats.org/drawingml/2006/main">
                  <a:graphicData uri="http://schemas.microsoft.com/office/word/2010/wordprocessingShape">
                    <wps:wsp>
                      <wps:cNvCnPr/>
                      <wps:spPr>
                        <a:xfrm flipH="1">
                          <a:off x="0" y="0"/>
                          <a:ext cx="9525" cy="2790825"/>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4E01E159" id="Straight Connector 22"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394.5pt,76.85pt" to="395.25pt,29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" strokecolor="#ed7d31 [3205]" strokeweight=".5pt">
                <v:stroke joinstyle="miter"/>
              </v:line>
            </w:pict>
          </mc:Fallback>
        </mc:AlternateContent>
      </w:r>
      <w:r w:rsidR="00AE1B7D">
        <w:rPr>
          <w:noProof/>
        </w:rPr>
        <w:drawing>
          <wp:inline distT="0" distB="0" distL="0" distR="0" wp14:anchorId="1642BC7B" wp14:editId="641E22B6">
            <wp:extent cx="6638925" cy="46958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38925" cy="4695825"/>
                    </a:xfrm>
                    <a:prstGeom prst="rect">
                      <a:avLst/>
                    </a:prstGeom>
                    <a:noFill/>
                    <a:ln>
                      <a:noFill/>
                    </a:ln>
                  </pic:spPr>
                </pic:pic>
              </a:graphicData>
            </a:graphic>
          </wp:inline>
        </w:drawing>
      </w:r>
    </w:p>
    <w:p w14:paraId="246CE767" w14:textId="77777777" w:rsidR="009E74AC" w:rsidRDefault="009E74AC" w:rsidP="005D1096">
      <w:pPr>
        <w:pStyle w:val="paragraph"/>
        <w:spacing w:before="0" w:beforeAutospacing="0" w:after="0" w:afterAutospacing="0"/>
        <w:ind w:left="142"/>
        <w:jc w:val="both"/>
        <w:textAlignment w:val="baseline"/>
        <w:rPr>
          <w:rFonts w:ascii="Calibri Light" w:hAnsi="Calibri Light" w:cs="Calibri Light"/>
          <w:color w:val="000000"/>
        </w:rPr>
      </w:pPr>
    </w:p>
    <w:p w14:paraId="7ED849D0" w14:textId="59AD7E9B" w:rsidR="009E74AC" w:rsidRPr="001606FA" w:rsidRDefault="001606FA" w:rsidP="001606FA">
      <w:pPr>
        <w:rPr>
          <w:rFonts w:ascii="Calibri Light" w:eastAsia="Times New Roman" w:hAnsi="Calibri Light" w:cs="Calibri Light"/>
          <w:b/>
          <w:bCs/>
          <w:color w:val="000000"/>
          <w:sz w:val="24"/>
          <w:szCs w:val="24"/>
          <w:lang w:eastAsia="en-GB"/>
        </w:rPr>
      </w:pPr>
      <w:r>
        <w:rPr>
          <w:rFonts w:ascii="Calibri Light" w:hAnsi="Calibri Light" w:cs="Calibri Light"/>
          <w:b/>
          <w:bCs/>
          <w:color w:val="000000"/>
        </w:rPr>
        <w:br w:type="page"/>
      </w:r>
      <w:r w:rsidR="009E74AC" w:rsidRPr="009E74AC">
        <w:rPr>
          <w:rFonts w:ascii="Calibri Light" w:hAnsi="Calibri Light" w:cs="Calibri Light"/>
          <w:b/>
          <w:bCs/>
          <w:color w:val="000000"/>
        </w:rPr>
        <w:lastRenderedPageBreak/>
        <w:t>NTMs faced by Korean exporters to the US</w:t>
      </w:r>
    </w:p>
    <w:p w14:paraId="636FCAFF" w14:textId="1F5CAC24" w:rsidR="00860442" w:rsidRDefault="008E7295" w:rsidP="00860442">
      <w:pPr>
        <w:pStyle w:val="paragraph"/>
        <w:spacing w:before="0" w:beforeAutospacing="0" w:after="0" w:afterAutospacing="0"/>
        <w:ind w:left="142"/>
        <w:jc w:val="both"/>
        <w:textAlignment w:val="baseline"/>
        <w:rPr>
          <w:rFonts w:ascii="Calibri Light" w:hAnsi="Calibri Light" w:cs="Calibri Light"/>
          <w:color w:val="000000"/>
        </w:rPr>
      </w:pPr>
      <w:r w:rsidRPr="0096710B">
        <w:rPr>
          <w:rFonts w:ascii="Calibri Light" w:hAnsi="Calibri Light" w:cs="Calibri Light"/>
          <w:color w:val="000000"/>
        </w:rPr>
        <w:t>NTMs in the automotive sector (</w:t>
      </w:r>
      <w:proofErr w:type="spellStart"/>
      <w:r w:rsidRPr="0096710B">
        <w:rPr>
          <w:rFonts w:ascii="Calibri Light" w:hAnsi="Calibri Light" w:cs="Calibri Light"/>
          <w:color w:val="000000"/>
        </w:rPr>
        <w:t>mvh</w:t>
      </w:r>
      <w:proofErr w:type="spellEnd"/>
      <w:r w:rsidRPr="0096710B">
        <w:rPr>
          <w:rFonts w:ascii="Calibri Light" w:hAnsi="Calibri Light" w:cs="Calibri Light"/>
          <w:color w:val="000000"/>
        </w:rPr>
        <w:t>)</w:t>
      </w:r>
      <w:r w:rsidR="0096710B" w:rsidRPr="0096710B">
        <w:rPr>
          <w:rFonts w:ascii="Calibri Light" w:hAnsi="Calibri Light" w:cs="Calibri Light"/>
          <w:color w:val="000000"/>
        </w:rPr>
        <w:t xml:space="preserve"> </w:t>
      </w:r>
      <w:r w:rsidR="002A010D">
        <w:rPr>
          <w:rFonts w:ascii="Calibri Light" w:hAnsi="Calibri Light" w:cs="Calibri Light"/>
          <w:color w:val="000000"/>
        </w:rPr>
        <w:t xml:space="preserve">decreased </w:t>
      </w:r>
      <w:r w:rsidR="0096710B" w:rsidRPr="0096710B">
        <w:rPr>
          <w:rFonts w:ascii="Calibri Light" w:hAnsi="Calibri Light" w:cs="Calibri Light"/>
          <w:color w:val="000000"/>
        </w:rPr>
        <w:t>by 7.39% in AVE terms</w:t>
      </w:r>
      <w:r w:rsidR="002963A3">
        <w:rPr>
          <w:rFonts w:ascii="Calibri Light" w:hAnsi="Calibri Light" w:cs="Calibri Light"/>
          <w:color w:val="000000"/>
        </w:rPr>
        <w:t xml:space="preserve"> as well as</w:t>
      </w:r>
      <w:r w:rsidR="00C13119">
        <w:rPr>
          <w:rFonts w:ascii="Calibri Light" w:hAnsi="Calibri Light" w:cs="Calibri Light"/>
          <w:color w:val="000000"/>
        </w:rPr>
        <w:t xml:space="preserve"> manufacture of machinery and equipment</w:t>
      </w:r>
      <w:r w:rsidR="002963A3">
        <w:rPr>
          <w:rFonts w:ascii="Calibri Light" w:hAnsi="Calibri Light" w:cs="Calibri Light"/>
          <w:color w:val="000000"/>
        </w:rPr>
        <w:t xml:space="preserve"> </w:t>
      </w:r>
      <w:r w:rsidR="00C13119">
        <w:rPr>
          <w:rFonts w:ascii="Calibri Light" w:hAnsi="Calibri Light" w:cs="Calibri Light"/>
          <w:color w:val="000000"/>
        </w:rPr>
        <w:t>(</w:t>
      </w:r>
      <w:proofErr w:type="spellStart"/>
      <w:r w:rsidR="002963A3">
        <w:rPr>
          <w:rFonts w:ascii="Calibri Light" w:hAnsi="Calibri Light" w:cs="Calibri Light"/>
          <w:color w:val="000000"/>
        </w:rPr>
        <w:t>ome</w:t>
      </w:r>
      <w:proofErr w:type="spellEnd"/>
      <w:r w:rsidR="00C13119">
        <w:rPr>
          <w:rFonts w:ascii="Calibri Light" w:hAnsi="Calibri Light" w:cs="Calibri Light"/>
          <w:color w:val="000000"/>
        </w:rPr>
        <w:t>)</w:t>
      </w:r>
      <w:r w:rsidR="002963A3">
        <w:rPr>
          <w:rFonts w:ascii="Calibri Light" w:hAnsi="Calibri Light" w:cs="Calibri Light"/>
          <w:color w:val="000000"/>
        </w:rPr>
        <w:t>,</w:t>
      </w:r>
      <w:r w:rsidRPr="0096710B">
        <w:rPr>
          <w:rFonts w:ascii="Calibri Light" w:hAnsi="Calibri Light" w:cs="Calibri Light"/>
          <w:color w:val="000000"/>
        </w:rPr>
        <w:t xml:space="preserve"> as expected ex-ante. </w:t>
      </w:r>
      <w:r w:rsidR="002963A3">
        <w:rPr>
          <w:rFonts w:ascii="Calibri Light" w:hAnsi="Calibri Light" w:cs="Calibri Light"/>
          <w:color w:val="000000"/>
        </w:rPr>
        <w:t>The electronic manufacturing sector (</w:t>
      </w:r>
      <w:proofErr w:type="spellStart"/>
      <w:r w:rsidR="002963A3">
        <w:rPr>
          <w:rFonts w:ascii="Calibri Light" w:hAnsi="Calibri Light" w:cs="Calibri Light"/>
          <w:color w:val="000000"/>
        </w:rPr>
        <w:t>eeq</w:t>
      </w:r>
      <w:proofErr w:type="spellEnd"/>
      <w:r w:rsidR="002963A3">
        <w:rPr>
          <w:rFonts w:ascii="Calibri Light" w:hAnsi="Calibri Light" w:cs="Calibri Light"/>
          <w:color w:val="000000"/>
        </w:rPr>
        <w:t xml:space="preserve">) </w:t>
      </w:r>
      <w:r w:rsidR="00641C93">
        <w:rPr>
          <w:rFonts w:ascii="Calibri Light" w:hAnsi="Calibri Light" w:cs="Calibri Light"/>
          <w:color w:val="000000"/>
        </w:rPr>
        <w:t>saw a fall in NTMs of 6.41% while manufacturing of computers (</w:t>
      </w:r>
      <w:proofErr w:type="spellStart"/>
      <w:r w:rsidR="00641C93">
        <w:rPr>
          <w:rFonts w:ascii="Calibri Light" w:hAnsi="Calibri Light" w:cs="Calibri Light"/>
          <w:color w:val="000000"/>
        </w:rPr>
        <w:t>el</w:t>
      </w:r>
      <w:r w:rsidR="00D81F2B">
        <w:rPr>
          <w:rFonts w:ascii="Calibri Light" w:hAnsi="Calibri Light" w:cs="Calibri Light"/>
          <w:color w:val="000000"/>
        </w:rPr>
        <w:t>e</w:t>
      </w:r>
      <w:proofErr w:type="spellEnd"/>
      <w:r w:rsidR="00641C93">
        <w:rPr>
          <w:rFonts w:ascii="Calibri Light" w:hAnsi="Calibri Light" w:cs="Calibri Light"/>
          <w:color w:val="000000"/>
        </w:rPr>
        <w:t xml:space="preserve">) saw an increase of </w:t>
      </w:r>
      <w:r w:rsidR="00D81F2B">
        <w:rPr>
          <w:rFonts w:ascii="Calibri Light" w:hAnsi="Calibri Light" w:cs="Calibri Light"/>
          <w:color w:val="000000"/>
        </w:rPr>
        <w:t>7.71%.</w:t>
      </w:r>
      <w:r w:rsidR="00002A17">
        <w:rPr>
          <w:rFonts w:ascii="Calibri Light" w:hAnsi="Calibri Light" w:cs="Calibri Light"/>
          <w:color w:val="000000"/>
        </w:rPr>
        <w:t xml:space="preserve"> Services sectors saw mostly an increase in NTMs, except for the education sector (</w:t>
      </w:r>
      <w:proofErr w:type="spellStart"/>
      <w:r w:rsidR="00002A17">
        <w:rPr>
          <w:rFonts w:ascii="Calibri Light" w:hAnsi="Calibri Light" w:cs="Calibri Light"/>
          <w:color w:val="000000"/>
        </w:rPr>
        <w:t>edu</w:t>
      </w:r>
      <w:proofErr w:type="spellEnd"/>
      <w:r w:rsidR="00002A17">
        <w:rPr>
          <w:rFonts w:ascii="Calibri Light" w:hAnsi="Calibri Light" w:cs="Calibri Light"/>
          <w:color w:val="000000"/>
        </w:rPr>
        <w:t>)</w:t>
      </w:r>
      <w:r w:rsidR="00DF616C">
        <w:rPr>
          <w:rFonts w:ascii="Calibri Light" w:hAnsi="Calibri Light" w:cs="Calibri Light"/>
          <w:color w:val="000000"/>
        </w:rPr>
        <w:t xml:space="preserve">. Financial and business services came out as insignificant. </w:t>
      </w:r>
      <w:r w:rsidR="00B56373" w:rsidRPr="0096710B">
        <w:rPr>
          <w:rFonts w:ascii="Calibri Light" w:hAnsi="Calibri Light" w:cs="Calibri Light"/>
          <w:color w:val="000000"/>
        </w:rPr>
        <w:t xml:space="preserve">In contrast to the NTMs faced by EU exporter to Korea, Korean exporters to the US saw an increase in some agricultural NTMs, such as </w:t>
      </w:r>
      <w:r w:rsidR="00B56373">
        <w:rPr>
          <w:rFonts w:ascii="Calibri Light" w:hAnsi="Calibri Light" w:cs="Calibri Light"/>
          <w:color w:val="000000"/>
        </w:rPr>
        <w:t>cane and beet and fibres and crops (</w:t>
      </w:r>
      <w:proofErr w:type="spellStart"/>
      <w:r w:rsidR="00B56373" w:rsidRPr="0096710B">
        <w:rPr>
          <w:rFonts w:ascii="Calibri Light" w:hAnsi="Calibri Light" w:cs="Calibri Light"/>
          <w:color w:val="000000"/>
        </w:rPr>
        <w:t>c_b</w:t>
      </w:r>
      <w:proofErr w:type="spellEnd"/>
      <w:r w:rsidR="00B56373" w:rsidRPr="0096710B">
        <w:rPr>
          <w:rFonts w:ascii="Calibri Light" w:hAnsi="Calibri Light" w:cs="Calibri Light"/>
          <w:color w:val="000000"/>
        </w:rPr>
        <w:t xml:space="preserve"> and </w:t>
      </w:r>
      <w:proofErr w:type="spellStart"/>
      <w:r w:rsidR="00B56373" w:rsidRPr="0096710B">
        <w:rPr>
          <w:rFonts w:ascii="Calibri Light" w:hAnsi="Calibri Light" w:cs="Calibri Light"/>
          <w:color w:val="000000"/>
        </w:rPr>
        <w:t>pfb</w:t>
      </w:r>
      <w:proofErr w:type="spellEnd"/>
      <w:r w:rsidR="00B56373">
        <w:rPr>
          <w:rFonts w:ascii="Calibri Light" w:hAnsi="Calibri Light" w:cs="Calibri Light"/>
          <w:color w:val="000000"/>
        </w:rPr>
        <w:t>)</w:t>
      </w:r>
      <w:r w:rsidR="00B56373" w:rsidRPr="0096710B">
        <w:rPr>
          <w:rFonts w:ascii="Calibri Light" w:hAnsi="Calibri Light" w:cs="Calibri Light"/>
          <w:color w:val="000000"/>
        </w:rPr>
        <w:t>.</w:t>
      </w:r>
      <w:r w:rsidR="006C3C16">
        <w:rPr>
          <w:rFonts w:ascii="Calibri Light" w:hAnsi="Calibri Light" w:cs="Calibri Light"/>
          <w:color w:val="000000"/>
        </w:rPr>
        <w:t xml:space="preserve"> As noted above, positive results are likely a </w:t>
      </w:r>
      <w:r w:rsidR="0090139C">
        <w:rPr>
          <w:rFonts w:ascii="Calibri Light" w:hAnsi="Calibri Light" w:cs="Calibri Light"/>
          <w:color w:val="000000"/>
        </w:rPr>
        <w:t xml:space="preserve">consequence of estimating changes on a granular sectorial level and per individual agreement. </w:t>
      </w:r>
    </w:p>
    <w:p w14:paraId="082D4E21" w14:textId="77777777" w:rsidR="00860442" w:rsidRDefault="00860442" w:rsidP="005D1096">
      <w:pPr>
        <w:pStyle w:val="paragraph"/>
        <w:spacing w:before="0" w:beforeAutospacing="0" w:after="0" w:afterAutospacing="0"/>
        <w:ind w:left="142"/>
        <w:jc w:val="both"/>
        <w:textAlignment w:val="baseline"/>
        <w:rPr>
          <w:noProof/>
        </w:rPr>
      </w:pPr>
    </w:p>
    <w:p w14:paraId="0AE730E3" w14:textId="33D5C52B" w:rsidR="00860442" w:rsidRPr="00860442" w:rsidRDefault="00860442" w:rsidP="00860442">
      <w:pPr>
        <w:jc w:val="center"/>
        <w:rPr>
          <w:b/>
          <w:bCs/>
          <w:noProof/>
        </w:rPr>
      </w:pPr>
      <w:r w:rsidRPr="005401FF">
        <w:rPr>
          <w:b/>
          <w:bCs/>
          <w:noProof/>
        </w:rPr>
        <w:t xml:space="preserve">Graph </w:t>
      </w:r>
      <w:r>
        <w:rPr>
          <w:b/>
          <w:bCs/>
          <w:noProof/>
        </w:rPr>
        <w:t>5</w:t>
      </w:r>
      <w:r w:rsidRPr="005401FF">
        <w:rPr>
          <w:b/>
          <w:bCs/>
          <w:noProof/>
        </w:rPr>
        <w:t xml:space="preserve">: Distribution of </w:t>
      </w:r>
      <w:r>
        <w:rPr>
          <w:b/>
          <w:bCs/>
          <w:noProof/>
        </w:rPr>
        <w:t xml:space="preserve">Korea_US </w:t>
      </w:r>
      <w:r w:rsidR="00AE1B7D">
        <w:rPr>
          <w:b/>
          <w:bCs/>
          <w:noProof/>
        </w:rPr>
        <w:t xml:space="preserve">NTM changes </w:t>
      </w:r>
      <w:r>
        <w:rPr>
          <w:b/>
          <w:bCs/>
          <w:noProof/>
        </w:rPr>
        <w:t>(significant results only)</w:t>
      </w:r>
    </w:p>
    <w:p w14:paraId="5D3F46CD" w14:textId="0D3BF99D" w:rsidR="00860442" w:rsidRDefault="00E42B7B" w:rsidP="00860442">
      <w:pPr>
        <w:pStyle w:val="paragraph"/>
        <w:spacing w:before="0" w:beforeAutospacing="0" w:after="0" w:afterAutospacing="0"/>
        <w:ind w:left="142"/>
        <w:jc w:val="center"/>
        <w:textAlignment w:val="baseline"/>
        <w:rPr>
          <w:rFonts w:ascii="Calibri Light" w:hAnsi="Calibri Light" w:cs="Calibri Light"/>
          <w:color w:val="000000"/>
        </w:rPr>
      </w:pPr>
      <w:r>
        <w:rPr>
          <w:noProof/>
        </w:rPr>
        <mc:AlternateContent>
          <mc:Choice Requires="wps">
            <w:drawing>
              <wp:anchor distT="0" distB="0" distL="114300" distR="114300" simplePos="0" relativeHeight="251672576" behindDoc="0" locked="0" layoutInCell="1" allowOverlap="1" wp14:anchorId="50E3C072" wp14:editId="67F4B68B">
                <wp:simplePos x="0" y="0"/>
                <wp:positionH relativeFrom="column">
                  <wp:posOffset>5191125</wp:posOffset>
                </wp:positionH>
                <wp:positionV relativeFrom="paragraph">
                  <wp:posOffset>1243330</wp:posOffset>
                </wp:positionV>
                <wp:extent cx="819150" cy="266700"/>
                <wp:effectExtent l="0" t="0" r="19050" b="19050"/>
                <wp:wrapNone/>
                <wp:docPr id="27" name="Rectangle 27"/>
                <wp:cNvGraphicFramePr/>
                <a:graphic xmlns:a="http://schemas.openxmlformats.org/drawingml/2006/main">
                  <a:graphicData uri="http://schemas.microsoft.com/office/word/2010/wordprocessingShape">
                    <wps:wsp>
                      <wps:cNvSpPr/>
                      <wps:spPr>
                        <a:xfrm>
                          <a:off x="0" y="0"/>
                          <a:ext cx="819150" cy="266700"/>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03613DD5" w14:textId="75D2D1BD" w:rsidR="00E42B7B" w:rsidRDefault="00E42B7B" w:rsidP="00E42B7B">
                            <w:pPr>
                              <w:jc w:val="center"/>
                            </w:pPr>
                            <w:r>
                              <w:t>Services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E3C072" id="Rectangle 27" o:spid="_x0000_s1034" style="position:absolute;left:0;text-align:left;margin-left:408.75pt;margin-top:97.9pt;width:64.5pt;height:2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" fillcolor="#ed7d31 [3205]" strokecolor="#823b0b [1605]" strokeweight="1pt">
                <v:textbox>
                  <w:txbxContent>
                    <w:p w14:paraId="03613DD5" w14:textId="75D2D1BD" w:rsidR="00E42B7B" w:rsidRDefault="00E42B7B" w:rsidP="00E42B7B">
                      <w:pPr>
                        <w:jc w:val="center"/>
                      </w:pPr>
                      <w:r>
                        <w:t>Services</w:t>
                      </w:r>
                    </w:p>
                  </w:txbxContent>
                </v:textbox>
              </v:rect>
            </w:pict>
          </mc:Fallback>
        </mc:AlternateContent>
      </w:r>
      <w:r>
        <w:rPr>
          <w:noProof/>
        </w:rPr>
        <mc:AlternateContent>
          <mc:Choice Requires="wps">
            <w:drawing>
              <wp:anchor distT="0" distB="0" distL="114300" distR="114300" simplePos="0" relativeHeight="251670528" behindDoc="0" locked="0" layoutInCell="1" allowOverlap="1" wp14:anchorId="243681A0" wp14:editId="5455768F">
                <wp:simplePos x="0" y="0"/>
                <wp:positionH relativeFrom="column">
                  <wp:posOffset>3638550</wp:posOffset>
                </wp:positionH>
                <wp:positionV relativeFrom="paragraph">
                  <wp:posOffset>1205230</wp:posOffset>
                </wp:positionV>
                <wp:extent cx="819150" cy="266700"/>
                <wp:effectExtent l="0" t="0" r="19050" b="19050"/>
                <wp:wrapNone/>
                <wp:docPr id="26" name="Rectangle 26"/>
                <wp:cNvGraphicFramePr/>
                <a:graphic xmlns:a="http://schemas.openxmlformats.org/drawingml/2006/main">
                  <a:graphicData uri="http://schemas.microsoft.com/office/word/2010/wordprocessingShape">
                    <wps:wsp>
                      <wps:cNvSpPr/>
                      <wps:spPr>
                        <a:xfrm>
                          <a:off x="0" y="0"/>
                          <a:ext cx="819150" cy="266700"/>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5E4D713A" w14:textId="589F9B5E" w:rsidR="00E42B7B" w:rsidRDefault="00E42B7B" w:rsidP="00E42B7B">
                            <w:pPr>
                              <w:jc w:val="center"/>
                            </w:pPr>
                            <w:r>
                              <w:t>Goods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3681A0" id="Rectangle 26" o:spid="_x0000_s1035" style="position:absolute;left:0;text-align:left;margin-left:286.5pt;margin-top:94.9pt;width:64.5pt;height: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" fillcolor="#ed7d31 [3205]" strokecolor="#823b0b [1605]" strokeweight="1pt">
                <v:textbox>
                  <w:txbxContent>
                    <w:p w14:paraId="5E4D713A" w14:textId="589F9B5E" w:rsidR="00E42B7B" w:rsidRDefault="00E42B7B" w:rsidP="00E42B7B">
                      <w:pPr>
                        <w:jc w:val="center"/>
                      </w:pPr>
                      <w:r>
                        <w:t>Goods</w:t>
                      </w:r>
                    </w:p>
                  </w:txbxContent>
                </v:textbox>
              </v:rect>
            </w:pict>
          </mc:Fallback>
        </mc:AlternateContent>
      </w:r>
      <w:r>
        <w:rPr>
          <w:noProof/>
        </w:rPr>
        <mc:AlternateContent>
          <mc:Choice Requires="wps">
            <w:drawing>
              <wp:anchor distT="0" distB="0" distL="114300" distR="114300" simplePos="0" relativeHeight="251668480" behindDoc="0" locked="0" layoutInCell="1" allowOverlap="1" wp14:anchorId="7679EE6C" wp14:editId="4C473A66">
                <wp:simplePos x="0" y="0"/>
                <wp:positionH relativeFrom="column">
                  <wp:posOffset>4857750</wp:posOffset>
                </wp:positionH>
                <wp:positionV relativeFrom="paragraph">
                  <wp:posOffset>995680</wp:posOffset>
                </wp:positionV>
                <wp:extent cx="0" cy="2714625"/>
                <wp:effectExtent l="0" t="0" r="38100" b="28575"/>
                <wp:wrapNone/>
                <wp:docPr id="25" name="Straight Connector 25"/>
                <wp:cNvGraphicFramePr/>
                <a:graphic xmlns:a="http://schemas.openxmlformats.org/drawingml/2006/main">
                  <a:graphicData uri="http://schemas.microsoft.com/office/word/2010/wordprocessingShape">
                    <wps:wsp>
                      <wps:cNvCnPr/>
                      <wps:spPr>
                        <a:xfrm flipH="1">
                          <a:off x="0" y="0"/>
                          <a:ext cx="0" cy="2714625"/>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58CFC1" id="Straight Connector 25"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2.5pt,78.4pt" to="382.5pt,2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" strokecolor="#ed7d31 [3205]" strokeweight=".5pt">
                <v:stroke joinstyle="miter"/>
              </v:line>
            </w:pict>
          </mc:Fallback>
        </mc:AlternateContent>
      </w:r>
      <w:r w:rsidR="00AE1B7D">
        <w:rPr>
          <w:noProof/>
        </w:rPr>
        <w:drawing>
          <wp:inline distT="0" distB="0" distL="0" distR="0" wp14:anchorId="4743174F" wp14:editId="70B54785">
            <wp:extent cx="6638925" cy="46958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38925" cy="4695825"/>
                    </a:xfrm>
                    <a:prstGeom prst="rect">
                      <a:avLst/>
                    </a:prstGeom>
                    <a:noFill/>
                    <a:ln>
                      <a:noFill/>
                    </a:ln>
                  </pic:spPr>
                </pic:pic>
              </a:graphicData>
            </a:graphic>
          </wp:inline>
        </w:drawing>
      </w:r>
    </w:p>
    <w:p w14:paraId="3BE2E3AB" w14:textId="7ACF2E4A" w:rsidR="00B766A0" w:rsidRPr="00EF577C" w:rsidRDefault="000D73D8" w:rsidP="00BB5F11">
      <w:pPr>
        <w:pStyle w:val="paragraph"/>
        <w:spacing w:before="0" w:beforeAutospacing="0" w:after="0" w:afterAutospacing="0"/>
        <w:jc w:val="both"/>
        <w:textAlignment w:val="baseline"/>
        <w:rPr>
          <w:rFonts w:ascii="Calibri Light" w:hAnsi="Calibri Light" w:cs="Calibri Light"/>
          <w:b/>
          <w:bCs/>
          <w:color w:val="000000"/>
        </w:rPr>
      </w:pPr>
      <w:r w:rsidRPr="00EF577C">
        <w:rPr>
          <w:rFonts w:ascii="Calibri Light" w:hAnsi="Calibri Light" w:cs="Calibri Light"/>
          <w:b/>
          <w:bCs/>
          <w:color w:val="000000"/>
        </w:rPr>
        <w:t>US-Korea regression tables</w:t>
      </w:r>
    </w:p>
    <w:p w14:paraId="3B00C98C" w14:textId="08E6CF41" w:rsidR="000D73D8" w:rsidRPr="007B3A3F" w:rsidRDefault="000D73D8" w:rsidP="007B3A3F">
      <w:pPr>
        <w:pStyle w:val="paragraph"/>
        <w:spacing w:before="0" w:beforeAutospacing="0" w:after="0" w:afterAutospacing="0"/>
        <w:jc w:val="center"/>
        <w:textAlignment w:val="baseline"/>
        <w:rPr>
          <w:rFonts w:ascii="Calibri Light" w:hAnsi="Calibri Light" w:cs="Calibri Light"/>
          <w:b/>
          <w:bCs/>
          <w:color w:val="000000"/>
        </w:rPr>
      </w:pPr>
      <w:r w:rsidRPr="007B3A3F">
        <w:rPr>
          <w:rFonts w:ascii="Calibri Light" w:hAnsi="Calibri Light" w:cs="Calibri Light"/>
          <w:b/>
          <w:bCs/>
          <w:color w:val="000000"/>
        </w:rPr>
        <w:t xml:space="preserve">Table 4: </w:t>
      </w:r>
      <w:r w:rsidR="007B3A3F" w:rsidRPr="007B3A3F">
        <w:rPr>
          <w:rFonts w:ascii="Calibri Light" w:hAnsi="Calibri Light" w:cs="Calibri Light"/>
          <w:b/>
          <w:bCs/>
          <w:color w:val="000000"/>
        </w:rPr>
        <w:t>US-Korea FTA coefficients</w:t>
      </w:r>
    </w:p>
    <w:tbl>
      <w:tblPr>
        <w:tblStyle w:val="TableGrid"/>
        <w:tblW w:w="0" w:type="auto"/>
        <w:jc w:val="center"/>
        <w:tblLook w:val="04A0" w:firstRow="1" w:lastRow="0" w:firstColumn="1" w:lastColumn="0" w:noHBand="0" w:noVBand="1"/>
      </w:tblPr>
      <w:tblGrid>
        <w:gridCol w:w="960"/>
        <w:gridCol w:w="1120"/>
        <w:gridCol w:w="1087"/>
        <w:gridCol w:w="960"/>
      </w:tblGrid>
      <w:tr w:rsidR="000D73D8" w:rsidRPr="000D73D8" w14:paraId="238E0743" w14:textId="77777777" w:rsidTr="000D73D8">
        <w:trPr>
          <w:trHeight w:val="300"/>
          <w:jc w:val="center"/>
        </w:trPr>
        <w:tc>
          <w:tcPr>
            <w:tcW w:w="960" w:type="dxa"/>
            <w:noWrap/>
            <w:hideMark/>
          </w:tcPr>
          <w:p w14:paraId="73A13E48"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Sector code</w:t>
            </w:r>
          </w:p>
        </w:tc>
        <w:tc>
          <w:tcPr>
            <w:tcW w:w="976" w:type="dxa"/>
            <w:noWrap/>
            <w:hideMark/>
          </w:tcPr>
          <w:p w14:paraId="0BDF3C5B" w14:textId="74E351C1" w:rsidR="000D73D8" w:rsidRPr="000D73D8" w:rsidRDefault="00285266" w:rsidP="000D73D8">
            <w:pPr>
              <w:pStyle w:val="paragraph"/>
              <w:spacing w:after="0"/>
              <w:jc w:val="both"/>
              <w:textAlignment w:val="baseline"/>
              <w:rPr>
                <w:rFonts w:ascii="Calibri Light" w:hAnsi="Calibri Light" w:cs="Calibri Light"/>
                <w:color w:val="000000"/>
              </w:rPr>
            </w:pPr>
            <w:r>
              <w:rPr>
                <w:rFonts w:ascii="Calibri Light" w:hAnsi="Calibri Light" w:cs="Calibri Light"/>
                <w:color w:val="000000"/>
              </w:rPr>
              <w:t>US_KOR</w:t>
            </w:r>
            <w:r w:rsidR="000D73D8" w:rsidRPr="000D73D8">
              <w:rPr>
                <w:rFonts w:ascii="Calibri Light" w:hAnsi="Calibri Light" w:cs="Calibri Light"/>
                <w:color w:val="000000"/>
              </w:rPr>
              <w:t xml:space="preserve"> </w:t>
            </w:r>
          </w:p>
        </w:tc>
        <w:tc>
          <w:tcPr>
            <w:tcW w:w="960" w:type="dxa"/>
            <w:noWrap/>
            <w:hideMark/>
          </w:tcPr>
          <w:p w14:paraId="0E1B2DA1"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Standard error</w:t>
            </w:r>
          </w:p>
        </w:tc>
        <w:tc>
          <w:tcPr>
            <w:tcW w:w="960" w:type="dxa"/>
            <w:noWrap/>
            <w:hideMark/>
          </w:tcPr>
          <w:p w14:paraId="43B2204D"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SE type</w:t>
            </w:r>
          </w:p>
        </w:tc>
      </w:tr>
      <w:tr w:rsidR="000D73D8" w:rsidRPr="000D73D8" w14:paraId="7C624256" w14:textId="77777777" w:rsidTr="000D73D8">
        <w:trPr>
          <w:trHeight w:val="300"/>
          <w:jc w:val="center"/>
        </w:trPr>
        <w:tc>
          <w:tcPr>
            <w:tcW w:w="960" w:type="dxa"/>
            <w:noWrap/>
            <w:hideMark/>
          </w:tcPr>
          <w:p w14:paraId="1AB94E4A" w14:textId="77777777" w:rsidR="000D73D8" w:rsidRPr="000D73D8" w:rsidRDefault="000D73D8" w:rsidP="000D73D8">
            <w:pPr>
              <w:pStyle w:val="paragraph"/>
              <w:spacing w:after="0"/>
              <w:jc w:val="both"/>
              <w:textAlignment w:val="baseline"/>
              <w:rPr>
                <w:rFonts w:ascii="Calibri Light" w:hAnsi="Calibri Light" w:cs="Calibri Light"/>
                <w:color w:val="000000"/>
              </w:rPr>
            </w:pPr>
            <w:proofErr w:type="spellStart"/>
            <w:r w:rsidRPr="000D73D8">
              <w:rPr>
                <w:rFonts w:ascii="Calibri Light" w:hAnsi="Calibri Light" w:cs="Calibri Light"/>
                <w:color w:val="000000"/>
              </w:rPr>
              <w:t>wht</w:t>
            </w:r>
            <w:proofErr w:type="spellEnd"/>
          </w:p>
        </w:tc>
        <w:tc>
          <w:tcPr>
            <w:tcW w:w="976" w:type="dxa"/>
            <w:noWrap/>
            <w:hideMark/>
          </w:tcPr>
          <w:p w14:paraId="51FD2228"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0.511**</w:t>
            </w:r>
          </w:p>
        </w:tc>
        <w:tc>
          <w:tcPr>
            <w:tcW w:w="960" w:type="dxa"/>
            <w:noWrap/>
            <w:hideMark/>
          </w:tcPr>
          <w:p w14:paraId="771437FD"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(0.199)</w:t>
            </w:r>
          </w:p>
        </w:tc>
        <w:tc>
          <w:tcPr>
            <w:tcW w:w="960" w:type="dxa"/>
            <w:noWrap/>
            <w:hideMark/>
          </w:tcPr>
          <w:p w14:paraId="5DB4CE7C"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Pair</w:t>
            </w:r>
          </w:p>
        </w:tc>
      </w:tr>
      <w:tr w:rsidR="000D73D8" w:rsidRPr="000D73D8" w14:paraId="06A18C58" w14:textId="77777777" w:rsidTr="000D73D8">
        <w:trPr>
          <w:trHeight w:val="300"/>
          <w:jc w:val="center"/>
        </w:trPr>
        <w:tc>
          <w:tcPr>
            <w:tcW w:w="960" w:type="dxa"/>
            <w:noWrap/>
            <w:hideMark/>
          </w:tcPr>
          <w:p w14:paraId="6097CE88" w14:textId="77777777" w:rsidR="000D73D8" w:rsidRPr="000D73D8" w:rsidRDefault="000D73D8" w:rsidP="000D73D8">
            <w:pPr>
              <w:pStyle w:val="paragraph"/>
              <w:spacing w:after="0"/>
              <w:jc w:val="both"/>
              <w:textAlignment w:val="baseline"/>
              <w:rPr>
                <w:rFonts w:ascii="Calibri Light" w:hAnsi="Calibri Light" w:cs="Calibri Light"/>
                <w:color w:val="000000"/>
              </w:rPr>
            </w:pPr>
            <w:proofErr w:type="spellStart"/>
            <w:r w:rsidRPr="000D73D8">
              <w:rPr>
                <w:rFonts w:ascii="Calibri Light" w:hAnsi="Calibri Light" w:cs="Calibri Light"/>
                <w:color w:val="000000"/>
              </w:rPr>
              <w:t>v_f</w:t>
            </w:r>
            <w:proofErr w:type="spellEnd"/>
          </w:p>
        </w:tc>
        <w:tc>
          <w:tcPr>
            <w:tcW w:w="976" w:type="dxa"/>
            <w:noWrap/>
            <w:hideMark/>
          </w:tcPr>
          <w:p w14:paraId="3ADB29D3"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0.856***</w:t>
            </w:r>
          </w:p>
        </w:tc>
        <w:tc>
          <w:tcPr>
            <w:tcW w:w="960" w:type="dxa"/>
            <w:noWrap/>
            <w:hideMark/>
          </w:tcPr>
          <w:p w14:paraId="04E04525"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(0.109)</w:t>
            </w:r>
          </w:p>
        </w:tc>
        <w:tc>
          <w:tcPr>
            <w:tcW w:w="960" w:type="dxa"/>
            <w:noWrap/>
            <w:hideMark/>
          </w:tcPr>
          <w:p w14:paraId="2AC9467A"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Pair</w:t>
            </w:r>
          </w:p>
        </w:tc>
      </w:tr>
      <w:tr w:rsidR="000D73D8" w:rsidRPr="000D73D8" w14:paraId="7BD80683" w14:textId="77777777" w:rsidTr="000D73D8">
        <w:trPr>
          <w:trHeight w:val="300"/>
          <w:jc w:val="center"/>
        </w:trPr>
        <w:tc>
          <w:tcPr>
            <w:tcW w:w="960" w:type="dxa"/>
            <w:noWrap/>
            <w:hideMark/>
          </w:tcPr>
          <w:p w14:paraId="7E91AD29" w14:textId="77777777" w:rsidR="000D73D8" w:rsidRPr="000D73D8" w:rsidRDefault="000D73D8" w:rsidP="000D73D8">
            <w:pPr>
              <w:pStyle w:val="paragraph"/>
              <w:spacing w:after="0"/>
              <w:jc w:val="both"/>
              <w:textAlignment w:val="baseline"/>
              <w:rPr>
                <w:rFonts w:ascii="Calibri Light" w:hAnsi="Calibri Light" w:cs="Calibri Light"/>
                <w:color w:val="000000"/>
              </w:rPr>
            </w:pPr>
            <w:proofErr w:type="spellStart"/>
            <w:r w:rsidRPr="000D73D8">
              <w:rPr>
                <w:rFonts w:ascii="Calibri Light" w:hAnsi="Calibri Light" w:cs="Calibri Light"/>
                <w:color w:val="000000"/>
              </w:rPr>
              <w:t>osd</w:t>
            </w:r>
            <w:proofErr w:type="spellEnd"/>
          </w:p>
        </w:tc>
        <w:tc>
          <w:tcPr>
            <w:tcW w:w="976" w:type="dxa"/>
            <w:noWrap/>
            <w:hideMark/>
          </w:tcPr>
          <w:p w14:paraId="35ACE9A4"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0.605***</w:t>
            </w:r>
          </w:p>
        </w:tc>
        <w:tc>
          <w:tcPr>
            <w:tcW w:w="960" w:type="dxa"/>
            <w:noWrap/>
            <w:hideMark/>
          </w:tcPr>
          <w:p w14:paraId="458C1A36"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(0.093)</w:t>
            </w:r>
          </w:p>
        </w:tc>
        <w:tc>
          <w:tcPr>
            <w:tcW w:w="960" w:type="dxa"/>
            <w:noWrap/>
            <w:hideMark/>
          </w:tcPr>
          <w:p w14:paraId="2AD65718"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Pair</w:t>
            </w:r>
          </w:p>
        </w:tc>
      </w:tr>
      <w:tr w:rsidR="000D73D8" w:rsidRPr="000D73D8" w14:paraId="1F00B4EE" w14:textId="77777777" w:rsidTr="000D73D8">
        <w:trPr>
          <w:trHeight w:val="300"/>
          <w:jc w:val="center"/>
        </w:trPr>
        <w:tc>
          <w:tcPr>
            <w:tcW w:w="960" w:type="dxa"/>
            <w:noWrap/>
            <w:hideMark/>
          </w:tcPr>
          <w:p w14:paraId="297EC4C8" w14:textId="77777777" w:rsidR="000D73D8" w:rsidRPr="000D73D8" w:rsidRDefault="000D73D8" w:rsidP="000D73D8">
            <w:pPr>
              <w:pStyle w:val="paragraph"/>
              <w:spacing w:after="0"/>
              <w:jc w:val="both"/>
              <w:textAlignment w:val="baseline"/>
              <w:rPr>
                <w:rFonts w:ascii="Calibri Light" w:hAnsi="Calibri Light" w:cs="Calibri Light"/>
                <w:color w:val="000000"/>
              </w:rPr>
            </w:pPr>
            <w:proofErr w:type="spellStart"/>
            <w:r w:rsidRPr="000D73D8">
              <w:rPr>
                <w:rFonts w:ascii="Calibri Light" w:hAnsi="Calibri Light" w:cs="Calibri Light"/>
                <w:color w:val="000000"/>
              </w:rPr>
              <w:t>c_b</w:t>
            </w:r>
            <w:proofErr w:type="spellEnd"/>
          </w:p>
        </w:tc>
        <w:tc>
          <w:tcPr>
            <w:tcW w:w="976" w:type="dxa"/>
            <w:noWrap/>
            <w:hideMark/>
          </w:tcPr>
          <w:p w14:paraId="7F4FE36D"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1.28***</w:t>
            </w:r>
          </w:p>
        </w:tc>
        <w:tc>
          <w:tcPr>
            <w:tcW w:w="960" w:type="dxa"/>
            <w:noWrap/>
            <w:hideMark/>
          </w:tcPr>
          <w:p w14:paraId="36D4C455"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(0.346)</w:t>
            </w:r>
          </w:p>
        </w:tc>
        <w:tc>
          <w:tcPr>
            <w:tcW w:w="960" w:type="dxa"/>
            <w:noWrap/>
            <w:hideMark/>
          </w:tcPr>
          <w:p w14:paraId="1B7CD4E9"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Pair</w:t>
            </w:r>
          </w:p>
        </w:tc>
      </w:tr>
      <w:tr w:rsidR="000D73D8" w:rsidRPr="000D73D8" w14:paraId="14566939" w14:textId="77777777" w:rsidTr="000D73D8">
        <w:trPr>
          <w:trHeight w:val="300"/>
          <w:jc w:val="center"/>
        </w:trPr>
        <w:tc>
          <w:tcPr>
            <w:tcW w:w="960" w:type="dxa"/>
            <w:noWrap/>
            <w:hideMark/>
          </w:tcPr>
          <w:p w14:paraId="7929D078" w14:textId="77777777" w:rsidR="000D73D8" w:rsidRPr="000D73D8" w:rsidRDefault="000D73D8" w:rsidP="000D73D8">
            <w:pPr>
              <w:pStyle w:val="paragraph"/>
              <w:spacing w:after="0"/>
              <w:jc w:val="both"/>
              <w:textAlignment w:val="baseline"/>
              <w:rPr>
                <w:rFonts w:ascii="Calibri Light" w:hAnsi="Calibri Light" w:cs="Calibri Light"/>
                <w:color w:val="000000"/>
              </w:rPr>
            </w:pPr>
            <w:proofErr w:type="spellStart"/>
            <w:r w:rsidRPr="000D73D8">
              <w:rPr>
                <w:rFonts w:ascii="Calibri Light" w:hAnsi="Calibri Light" w:cs="Calibri Light"/>
                <w:color w:val="000000"/>
              </w:rPr>
              <w:t>pfb</w:t>
            </w:r>
            <w:proofErr w:type="spellEnd"/>
          </w:p>
        </w:tc>
        <w:tc>
          <w:tcPr>
            <w:tcW w:w="976" w:type="dxa"/>
            <w:noWrap/>
            <w:hideMark/>
          </w:tcPr>
          <w:p w14:paraId="542F8CC5"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0.471***</w:t>
            </w:r>
          </w:p>
        </w:tc>
        <w:tc>
          <w:tcPr>
            <w:tcW w:w="960" w:type="dxa"/>
            <w:noWrap/>
            <w:hideMark/>
          </w:tcPr>
          <w:p w14:paraId="3F38411A"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(0.146)</w:t>
            </w:r>
          </w:p>
        </w:tc>
        <w:tc>
          <w:tcPr>
            <w:tcW w:w="960" w:type="dxa"/>
            <w:noWrap/>
            <w:hideMark/>
          </w:tcPr>
          <w:p w14:paraId="6C264C9F"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Pair</w:t>
            </w:r>
          </w:p>
        </w:tc>
      </w:tr>
      <w:tr w:rsidR="000D73D8" w:rsidRPr="000D73D8" w14:paraId="0F2A5277" w14:textId="77777777" w:rsidTr="000D73D8">
        <w:trPr>
          <w:trHeight w:val="300"/>
          <w:jc w:val="center"/>
        </w:trPr>
        <w:tc>
          <w:tcPr>
            <w:tcW w:w="960" w:type="dxa"/>
            <w:noWrap/>
            <w:hideMark/>
          </w:tcPr>
          <w:p w14:paraId="520F741E" w14:textId="77777777" w:rsidR="000D73D8" w:rsidRPr="000D73D8" w:rsidRDefault="000D73D8" w:rsidP="000D73D8">
            <w:pPr>
              <w:pStyle w:val="paragraph"/>
              <w:spacing w:after="0"/>
              <w:jc w:val="both"/>
              <w:textAlignment w:val="baseline"/>
              <w:rPr>
                <w:rFonts w:ascii="Calibri Light" w:hAnsi="Calibri Light" w:cs="Calibri Light"/>
                <w:color w:val="000000"/>
              </w:rPr>
            </w:pPr>
            <w:proofErr w:type="spellStart"/>
            <w:r w:rsidRPr="000D73D8">
              <w:rPr>
                <w:rFonts w:ascii="Calibri Light" w:hAnsi="Calibri Light" w:cs="Calibri Light"/>
                <w:color w:val="000000"/>
              </w:rPr>
              <w:t>ocr</w:t>
            </w:r>
            <w:proofErr w:type="spellEnd"/>
          </w:p>
        </w:tc>
        <w:tc>
          <w:tcPr>
            <w:tcW w:w="976" w:type="dxa"/>
            <w:noWrap/>
            <w:hideMark/>
          </w:tcPr>
          <w:p w14:paraId="35E67685"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0.29***</w:t>
            </w:r>
          </w:p>
        </w:tc>
        <w:tc>
          <w:tcPr>
            <w:tcW w:w="960" w:type="dxa"/>
            <w:noWrap/>
            <w:hideMark/>
          </w:tcPr>
          <w:p w14:paraId="655D9B10"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(0.111)</w:t>
            </w:r>
          </w:p>
        </w:tc>
        <w:tc>
          <w:tcPr>
            <w:tcW w:w="960" w:type="dxa"/>
            <w:noWrap/>
            <w:hideMark/>
          </w:tcPr>
          <w:p w14:paraId="5312B158"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Pair</w:t>
            </w:r>
          </w:p>
        </w:tc>
      </w:tr>
      <w:tr w:rsidR="000D73D8" w:rsidRPr="000D73D8" w14:paraId="27D52E12" w14:textId="77777777" w:rsidTr="000D73D8">
        <w:trPr>
          <w:trHeight w:val="600"/>
          <w:jc w:val="center"/>
        </w:trPr>
        <w:tc>
          <w:tcPr>
            <w:tcW w:w="960" w:type="dxa"/>
            <w:noWrap/>
            <w:hideMark/>
          </w:tcPr>
          <w:p w14:paraId="65AA5C5F" w14:textId="77777777" w:rsidR="000D73D8" w:rsidRPr="000D73D8" w:rsidRDefault="000D73D8" w:rsidP="000D73D8">
            <w:pPr>
              <w:pStyle w:val="paragraph"/>
              <w:spacing w:after="0"/>
              <w:jc w:val="both"/>
              <w:textAlignment w:val="baseline"/>
              <w:rPr>
                <w:rFonts w:ascii="Calibri Light" w:hAnsi="Calibri Light" w:cs="Calibri Light"/>
                <w:color w:val="000000"/>
              </w:rPr>
            </w:pPr>
            <w:proofErr w:type="spellStart"/>
            <w:r w:rsidRPr="000D73D8">
              <w:rPr>
                <w:rFonts w:ascii="Calibri Light" w:hAnsi="Calibri Light" w:cs="Calibri Light"/>
                <w:color w:val="000000"/>
              </w:rPr>
              <w:t>ctl</w:t>
            </w:r>
            <w:proofErr w:type="spellEnd"/>
          </w:p>
        </w:tc>
        <w:tc>
          <w:tcPr>
            <w:tcW w:w="976" w:type="dxa"/>
            <w:noWrap/>
            <w:hideMark/>
          </w:tcPr>
          <w:p w14:paraId="53A68ABE"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0.417*</w:t>
            </w:r>
          </w:p>
        </w:tc>
        <w:tc>
          <w:tcPr>
            <w:tcW w:w="960" w:type="dxa"/>
            <w:noWrap/>
            <w:hideMark/>
          </w:tcPr>
          <w:p w14:paraId="372579E2"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(0.241)</w:t>
            </w:r>
          </w:p>
        </w:tc>
        <w:tc>
          <w:tcPr>
            <w:tcW w:w="960" w:type="dxa"/>
            <w:noWrap/>
            <w:hideMark/>
          </w:tcPr>
          <w:p w14:paraId="33C1AB4B"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Pair</w:t>
            </w:r>
          </w:p>
        </w:tc>
      </w:tr>
      <w:tr w:rsidR="000D73D8" w:rsidRPr="000D73D8" w14:paraId="67AD3861" w14:textId="77777777" w:rsidTr="000D73D8">
        <w:trPr>
          <w:trHeight w:val="300"/>
          <w:jc w:val="center"/>
        </w:trPr>
        <w:tc>
          <w:tcPr>
            <w:tcW w:w="960" w:type="dxa"/>
            <w:noWrap/>
            <w:hideMark/>
          </w:tcPr>
          <w:p w14:paraId="38552981" w14:textId="77777777" w:rsidR="000D73D8" w:rsidRPr="000D73D8" w:rsidRDefault="000D73D8" w:rsidP="000D73D8">
            <w:pPr>
              <w:pStyle w:val="paragraph"/>
              <w:spacing w:after="0"/>
              <w:jc w:val="both"/>
              <w:textAlignment w:val="baseline"/>
              <w:rPr>
                <w:rFonts w:ascii="Calibri Light" w:hAnsi="Calibri Light" w:cs="Calibri Light"/>
                <w:color w:val="000000"/>
              </w:rPr>
            </w:pPr>
            <w:proofErr w:type="spellStart"/>
            <w:r w:rsidRPr="000D73D8">
              <w:rPr>
                <w:rFonts w:ascii="Calibri Light" w:hAnsi="Calibri Light" w:cs="Calibri Light"/>
                <w:color w:val="000000"/>
              </w:rPr>
              <w:lastRenderedPageBreak/>
              <w:t>wol</w:t>
            </w:r>
            <w:proofErr w:type="spellEnd"/>
          </w:p>
        </w:tc>
        <w:tc>
          <w:tcPr>
            <w:tcW w:w="976" w:type="dxa"/>
            <w:noWrap/>
            <w:hideMark/>
          </w:tcPr>
          <w:p w14:paraId="3625FFD9"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0.563**</w:t>
            </w:r>
          </w:p>
        </w:tc>
        <w:tc>
          <w:tcPr>
            <w:tcW w:w="960" w:type="dxa"/>
            <w:noWrap/>
            <w:hideMark/>
          </w:tcPr>
          <w:p w14:paraId="6AD4F455"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(0.265)</w:t>
            </w:r>
          </w:p>
        </w:tc>
        <w:tc>
          <w:tcPr>
            <w:tcW w:w="960" w:type="dxa"/>
            <w:noWrap/>
            <w:hideMark/>
          </w:tcPr>
          <w:p w14:paraId="06AE4C2E"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Pair</w:t>
            </w:r>
          </w:p>
        </w:tc>
      </w:tr>
      <w:tr w:rsidR="000D73D8" w:rsidRPr="000D73D8" w14:paraId="784D9217" w14:textId="77777777" w:rsidTr="000D73D8">
        <w:trPr>
          <w:trHeight w:val="300"/>
          <w:jc w:val="center"/>
        </w:trPr>
        <w:tc>
          <w:tcPr>
            <w:tcW w:w="960" w:type="dxa"/>
            <w:noWrap/>
            <w:hideMark/>
          </w:tcPr>
          <w:p w14:paraId="7B58DFDD" w14:textId="77777777" w:rsidR="000D73D8" w:rsidRPr="000D73D8" w:rsidRDefault="000D73D8" w:rsidP="000D73D8">
            <w:pPr>
              <w:pStyle w:val="paragraph"/>
              <w:spacing w:after="0"/>
              <w:jc w:val="both"/>
              <w:textAlignment w:val="baseline"/>
              <w:rPr>
                <w:rFonts w:ascii="Calibri Light" w:hAnsi="Calibri Light" w:cs="Calibri Light"/>
                <w:color w:val="000000"/>
              </w:rPr>
            </w:pPr>
            <w:proofErr w:type="spellStart"/>
            <w:r w:rsidRPr="000D73D8">
              <w:rPr>
                <w:rFonts w:ascii="Calibri Light" w:hAnsi="Calibri Light" w:cs="Calibri Light"/>
                <w:color w:val="000000"/>
              </w:rPr>
              <w:t>fsh</w:t>
            </w:r>
            <w:proofErr w:type="spellEnd"/>
          </w:p>
        </w:tc>
        <w:tc>
          <w:tcPr>
            <w:tcW w:w="976" w:type="dxa"/>
            <w:noWrap/>
            <w:hideMark/>
          </w:tcPr>
          <w:p w14:paraId="1B912071"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0.873***</w:t>
            </w:r>
          </w:p>
        </w:tc>
        <w:tc>
          <w:tcPr>
            <w:tcW w:w="960" w:type="dxa"/>
            <w:noWrap/>
            <w:hideMark/>
          </w:tcPr>
          <w:p w14:paraId="29964BF8"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(0.194)</w:t>
            </w:r>
          </w:p>
        </w:tc>
        <w:tc>
          <w:tcPr>
            <w:tcW w:w="960" w:type="dxa"/>
            <w:noWrap/>
            <w:hideMark/>
          </w:tcPr>
          <w:p w14:paraId="05ED366C"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Pair</w:t>
            </w:r>
          </w:p>
        </w:tc>
      </w:tr>
      <w:tr w:rsidR="000D73D8" w:rsidRPr="000D73D8" w14:paraId="7C9B0831" w14:textId="77777777" w:rsidTr="000D73D8">
        <w:trPr>
          <w:trHeight w:val="300"/>
          <w:jc w:val="center"/>
        </w:trPr>
        <w:tc>
          <w:tcPr>
            <w:tcW w:w="960" w:type="dxa"/>
            <w:noWrap/>
            <w:hideMark/>
          </w:tcPr>
          <w:p w14:paraId="52EA79C9" w14:textId="77777777" w:rsidR="000D73D8" w:rsidRPr="000D73D8" w:rsidRDefault="000D73D8" w:rsidP="000D73D8">
            <w:pPr>
              <w:pStyle w:val="paragraph"/>
              <w:spacing w:after="0"/>
              <w:jc w:val="both"/>
              <w:textAlignment w:val="baseline"/>
              <w:rPr>
                <w:rFonts w:ascii="Calibri Light" w:hAnsi="Calibri Light" w:cs="Calibri Light"/>
                <w:color w:val="000000"/>
              </w:rPr>
            </w:pPr>
            <w:proofErr w:type="spellStart"/>
            <w:r w:rsidRPr="000D73D8">
              <w:rPr>
                <w:rFonts w:ascii="Calibri Light" w:hAnsi="Calibri Light" w:cs="Calibri Light"/>
                <w:color w:val="000000"/>
              </w:rPr>
              <w:t>omt</w:t>
            </w:r>
            <w:proofErr w:type="spellEnd"/>
          </w:p>
        </w:tc>
        <w:tc>
          <w:tcPr>
            <w:tcW w:w="976" w:type="dxa"/>
            <w:noWrap/>
            <w:hideMark/>
          </w:tcPr>
          <w:p w14:paraId="084EF08F"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0.434**</w:t>
            </w:r>
          </w:p>
        </w:tc>
        <w:tc>
          <w:tcPr>
            <w:tcW w:w="960" w:type="dxa"/>
            <w:noWrap/>
            <w:hideMark/>
          </w:tcPr>
          <w:p w14:paraId="576F5DF0"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(0.185)</w:t>
            </w:r>
          </w:p>
        </w:tc>
        <w:tc>
          <w:tcPr>
            <w:tcW w:w="960" w:type="dxa"/>
            <w:noWrap/>
            <w:hideMark/>
          </w:tcPr>
          <w:p w14:paraId="66739EAC"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Pair</w:t>
            </w:r>
          </w:p>
        </w:tc>
      </w:tr>
      <w:tr w:rsidR="000D73D8" w:rsidRPr="000D73D8" w14:paraId="06389CB6" w14:textId="77777777" w:rsidTr="000D73D8">
        <w:trPr>
          <w:trHeight w:val="300"/>
          <w:jc w:val="center"/>
        </w:trPr>
        <w:tc>
          <w:tcPr>
            <w:tcW w:w="960" w:type="dxa"/>
            <w:noWrap/>
            <w:hideMark/>
          </w:tcPr>
          <w:p w14:paraId="62964C97"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vol</w:t>
            </w:r>
          </w:p>
        </w:tc>
        <w:tc>
          <w:tcPr>
            <w:tcW w:w="976" w:type="dxa"/>
            <w:noWrap/>
            <w:hideMark/>
          </w:tcPr>
          <w:p w14:paraId="3B052262"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-0.257*</w:t>
            </w:r>
          </w:p>
        </w:tc>
        <w:tc>
          <w:tcPr>
            <w:tcW w:w="960" w:type="dxa"/>
            <w:noWrap/>
            <w:hideMark/>
          </w:tcPr>
          <w:p w14:paraId="4F04E829"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(0.138)</w:t>
            </w:r>
          </w:p>
        </w:tc>
        <w:tc>
          <w:tcPr>
            <w:tcW w:w="960" w:type="dxa"/>
            <w:noWrap/>
            <w:hideMark/>
          </w:tcPr>
          <w:p w14:paraId="0A4B4F94"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Pair</w:t>
            </w:r>
          </w:p>
        </w:tc>
      </w:tr>
      <w:tr w:rsidR="000D73D8" w:rsidRPr="000D73D8" w14:paraId="21E522B4" w14:textId="77777777" w:rsidTr="000D73D8">
        <w:trPr>
          <w:trHeight w:val="300"/>
          <w:jc w:val="center"/>
        </w:trPr>
        <w:tc>
          <w:tcPr>
            <w:tcW w:w="960" w:type="dxa"/>
            <w:noWrap/>
            <w:hideMark/>
          </w:tcPr>
          <w:p w14:paraId="44E0B195"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mil</w:t>
            </w:r>
          </w:p>
        </w:tc>
        <w:tc>
          <w:tcPr>
            <w:tcW w:w="976" w:type="dxa"/>
            <w:noWrap/>
            <w:hideMark/>
          </w:tcPr>
          <w:p w14:paraId="7B097532"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0.68***</w:t>
            </w:r>
          </w:p>
        </w:tc>
        <w:tc>
          <w:tcPr>
            <w:tcW w:w="960" w:type="dxa"/>
            <w:noWrap/>
            <w:hideMark/>
          </w:tcPr>
          <w:p w14:paraId="34E1F7BA"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(0.158)</w:t>
            </w:r>
          </w:p>
        </w:tc>
        <w:tc>
          <w:tcPr>
            <w:tcW w:w="960" w:type="dxa"/>
            <w:noWrap/>
            <w:hideMark/>
          </w:tcPr>
          <w:p w14:paraId="5BE95816"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Pair</w:t>
            </w:r>
          </w:p>
        </w:tc>
      </w:tr>
      <w:tr w:rsidR="000D73D8" w:rsidRPr="000D73D8" w14:paraId="1AAACFE6" w14:textId="77777777" w:rsidTr="000D73D8">
        <w:trPr>
          <w:trHeight w:val="300"/>
          <w:jc w:val="center"/>
        </w:trPr>
        <w:tc>
          <w:tcPr>
            <w:tcW w:w="960" w:type="dxa"/>
            <w:noWrap/>
            <w:hideMark/>
          </w:tcPr>
          <w:p w14:paraId="6E711DA4" w14:textId="77777777" w:rsidR="000D73D8" w:rsidRPr="000D73D8" w:rsidRDefault="000D73D8" w:rsidP="000D73D8">
            <w:pPr>
              <w:pStyle w:val="paragraph"/>
              <w:spacing w:after="0"/>
              <w:jc w:val="both"/>
              <w:textAlignment w:val="baseline"/>
              <w:rPr>
                <w:rFonts w:ascii="Calibri Light" w:hAnsi="Calibri Light" w:cs="Calibri Light"/>
                <w:color w:val="000000"/>
              </w:rPr>
            </w:pPr>
            <w:proofErr w:type="spellStart"/>
            <w:r w:rsidRPr="000D73D8">
              <w:rPr>
                <w:rFonts w:ascii="Calibri Light" w:hAnsi="Calibri Light" w:cs="Calibri Light"/>
                <w:color w:val="000000"/>
              </w:rPr>
              <w:t>b_t</w:t>
            </w:r>
            <w:proofErr w:type="spellEnd"/>
          </w:p>
        </w:tc>
        <w:tc>
          <w:tcPr>
            <w:tcW w:w="976" w:type="dxa"/>
            <w:noWrap/>
            <w:hideMark/>
          </w:tcPr>
          <w:p w14:paraId="048B1D02"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0.642**</w:t>
            </w:r>
          </w:p>
        </w:tc>
        <w:tc>
          <w:tcPr>
            <w:tcW w:w="960" w:type="dxa"/>
            <w:noWrap/>
            <w:hideMark/>
          </w:tcPr>
          <w:p w14:paraId="67E49616"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(0.29)</w:t>
            </w:r>
          </w:p>
        </w:tc>
        <w:tc>
          <w:tcPr>
            <w:tcW w:w="960" w:type="dxa"/>
            <w:noWrap/>
            <w:hideMark/>
          </w:tcPr>
          <w:p w14:paraId="475ECB51"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Pair</w:t>
            </w:r>
          </w:p>
        </w:tc>
      </w:tr>
      <w:tr w:rsidR="000D73D8" w:rsidRPr="000D73D8" w14:paraId="42946943" w14:textId="77777777" w:rsidTr="000D73D8">
        <w:trPr>
          <w:trHeight w:val="300"/>
          <w:jc w:val="center"/>
        </w:trPr>
        <w:tc>
          <w:tcPr>
            <w:tcW w:w="960" w:type="dxa"/>
            <w:noWrap/>
            <w:hideMark/>
          </w:tcPr>
          <w:p w14:paraId="25F66C7E" w14:textId="77777777" w:rsidR="000D73D8" w:rsidRPr="000D73D8" w:rsidRDefault="000D73D8" w:rsidP="000D73D8">
            <w:pPr>
              <w:pStyle w:val="paragraph"/>
              <w:spacing w:after="0"/>
              <w:jc w:val="both"/>
              <w:textAlignment w:val="baseline"/>
              <w:rPr>
                <w:rFonts w:ascii="Calibri Light" w:hAnsi="Calibri Light" w:cs="Calibri Light"/>
                <w:color w:val="000000"/>
              </w:rPr>
            </w:pPr>
            <w:proofErr w:type="spellStart"/>
            <w:r w:rsidRPr="000D73D8">
              <w:rPr>
                <w:rFonts w:ascii="Calibri Light" w:hAnsi="Calibri Light" w:cs="Calibri Light"/>
                <w:color w:val="000000"/>
              </w:rPr>
              <w:t>tex</w:t>
            </w:r>
            <w:proofErr w:type="spellEnd"/>
          </w:p>
        </w:tc>
        <w:tc>
          <w:tcPr>
            <w:tcW w:w="976" w:type="dxa"/>
            <w:noWrap/>
            <w:hideMark/>
          </w:tcPr>
          <w:p w14:paraId="79ACF19D"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0.732***</w:t>
            </w:r>
          </w:p>
        </w:tc>
        <w:tc>
          <w:tcPr>
            <w:tcW w:w="960" w:type="dxa"/>
            <w:noWrap/>
            <w:hideMark/>
          </w:tcPr>
          <w:p w14:paraId="7ABE1E0D"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(0.171)</w:t>
            </w:r>
          </w:p>
        </w:tc>
        <w:tc>
          <w:tcPr>
            <w:tcW w:w="960" w:type="dxa"/>
            <w:noWrap/>
            <w:hideMark/>
          </w:tcPr>
          <w:p w14:paraId="6A93C90A"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Pair</w:t>
            </w:r>
          </w:p>
        </w:tc>
      </w:tr>
      <w:tr w:rsidR="000D73D8" w:rsidRPr="000D73D8" w14:paraId="1EDBE9A1" w14:textId="77777777" w:rsidTr="000D73D8">
        <w:trPr>
          <w:trHeight w:val="300"/>
          <w:jc w:val="center"/>
        </w:trPr>
        <w:tc>
          <w:tcPr>
            <w:tcW w:w="960" w:type="dxa"/>
            <w:noWrap/>
            <w:hideMark/>
          </w:tcPr>
          <w:p w14:paraId="52970701" w14:textId="77777777" w:rsidR="000D73D8" w:rsidRPr="000D73D8" w:rsidRDefault="000D73D8" w:rsidP="000D73D8">
            <w:pPr>
              <w:pStyle w:val="paragraph"/>
              <w:spacing w:after="0"/>
              <w:jc w:val="both"/>
              <w:textAlignment w:val="baseline"/>
              <w:rPr>
                <w:rFonts w:ascii="Calibri Light" w:hAnsi="Calibri Light" w:cs="Calibri Light"/>
                <w:color w:val="000000"/>
              </w:rPr>
            </w:pPr>
            <w:proofErr w:type="spellStart"/>
            <w:r w:rsidRPr="000D73D8">
              <w:rPr>
                <w:rFonts w:ascii="Calibri Light" w:hAnsi="Calibri Light" w:cs="Calibri Light"/>
                <w:color w:val="000000"/>
              </w:rPr>
              <w:t>lum</w:t>
            </w:r>
            <w:proofErr w:type="spellEnd"/>
          </w:p>
        </w:tc>
        <w:tc>
          <w:tcPr>
            <w:tcW w:w="976" w:type="dxa"/>
            <w:noWrap/>
            <w:hideMark/>
          </w:tcPr>
          <w:p w14:paraId="06F49F23"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-0.552***</w:t>
            </w:r>
          </w:p>
        </w:tc>
        <w:tc>
          <w:tcPr>
            <w:tcW w:w="960" w:type="dxa"/>
            <w:noWrap/>
            <w:hideMark/>
          </w:tcPr>
          <w:p w14:paraId="7189B929"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(0.161)</w:t>
            </w:r>
          </w:p>
        </w:tc>
        <w:tc>
          <w:tcPr>
            <w:tcW w:w="960" w:type="dxa"/>
            <w:noWrap/>
            <w:hideMark/>
          </w:tcPr>
          <w:p w14:paraId="4B91439E"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Pair</w:t>
            </w:r>
          </w:p>
        </w:tc>
      </w:tr>
      <w:tr w:rsidR="000D73D8" w:rsidRPr="000D73D8" w14:paraId="5B91A325" w14:textId="77777777" w:rsidTr="000D73D8">
        <w:trPr>
          <w:trHeight w:val="300"/>
          <w:jc w:val="center"/>
        </w:trPr>
        <w:tc>
          <w:tcPr>
            <w:tcW w:w="960" w:type="dxa"/>
            <w:noWrap/>
            <w:hideMark/>
          </w:tcPr>
          <w:p w14:paraId="759E882C" w14:textId="77777777" w:rsidR="000D73D8" w:rsidRPr="000D73D8" w:rsidRDefault="000D73D8" w:rsidP="000D73D8">
            <w:pPr>
              <w:pStyle w:val="paragraph"/>
              <w:spacing w:after="0"/>
              <w:jc w:val="both"/>
              <w:textAlignment w:val="baseline"/>
              <w:rPr>
                <w:rFonts w:ascii="Calibri Light" w:hAnsi="Calibri Light" w:cs="Calibri Light"/>
                <w:color w:val="000000"/>
              </w:rPr>
            </w:pPr>
            <w:proofErr w:type="spellStart"/>
            <w:r w:rsidRPr="000D73D8">
              <w:rPr>
                <w:rFonts w:ascii="Calibri Light" w:hAnsi="Calibri Light" w:cs="Calibri Light"/>
                <w:color w:val="000000"/>
              </w:rPr>
              <w:t>ppp</w:t>
            </w:r>
            <w:proofErr w:type="spellEnd"/>
          </w:p>
        </w:tc>
        <w:tc>
          <w:tcPr>
            <w:tcW w:w="976" w:type="dxa"/>
            <w:noWrap/>
            <w:hideMark/>
          </w:tcPr>
          <w:p w14:paraId="5DDAF326"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-0.195**</w:t>
            </w:r>
          </w:p>
        </w:tc>
        <w:tc>
          <w:tcPr>
            <w:tcW w:w="960" w:type="dxa"/>
            <w:noWrap/>
            <w:hideMark/>
          </w:tcPr>
          <w:p w14:paraId="33AED9B0"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(0.088)</w:t>
            </w:r>
          </w:p>
        </w:tc>
        <w:tc>
          <w:tcPr>
            <w:tcW w:w="960" w:type="dxa"/>
            <w:noWrap/>
            <w:hideMark/>
          </w:tcPr>
          <w:p w14:paraId="55E20975"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Pair</w:t>
            </w:r>
          </w:p>
        </w:tc>
      </w:tr>
      <w:tr w:rsidR="000D73D8" w:rsidRPr="000D73D8" w14:paraId="47D0489A" w14:textId="77777777" w:rsidTr="000D73D8">
        <w:trPr>
          <w:trHeight w:val="300"/>
          <w:jc w:val="center"/>
        </w:trPr>
        <w:tc>
          <w:tcPr>
            <w:tcW w:w="960" w:type="dxa"/>
            <w:noWrap/>
            <w:hideMark/>
          </w:tcPr>
          <w:p w14:paraId="7D2CB3E1" w14:textId="77777777" w:rsidR="000D73D8" w:rsidRPr="000D73D8" w:rsidRDefault="000D73D8" w:rsidP="000D73D8">
            <w:pPr>
              <w:pStyle w:val="paragraph"/>
              <w:spacing w:after="0"/>
              <w:jc w:val="both"/>
              <w:textAlignment w:val="baseline"/>
              <w:rPr>
                <w:rFonts w:ascii="Calibri Light" w:hAnsi="Calibri Light" w:cs="Calibri Light"/>
                <w:color w:val="000000"/>
              </w:rPr>
            </w:pPr>
            <w:proofErr w:type="spellStart"/>
            <w:r w:rsidRPr="000D73D8">
              <w:rPr>
                <w:rFonts w:ascii="Calibri Light" w:hAnsi="Calibri Light" w:cs="Calibri Light"/>
                <w:color w:val="000000"/>
              </w:rPr>
              <w:t>p_c</w:t>
            </w:r>
            <w:proofErr w:type="spellEnd"/>
          </w:p>
        </w:tc>
        <w:tc>
          <w:tcPr>
            <w:tcW w:w="976" w:type="dxa"/>
            <w:noWrap/>
            <w:hideMark/>
          </w:tcPr>
          <w:p w14:paraId="36FDBF17"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0.655***</w:t>
            </w:r>
          </w:p>
        </w:tc>
        <w:tc>
          <w:tcPr>
            <w:tcW w:w="960" w:type="dxa"/>
            <w:noWrap/>
            <w:hideMark/>
          </w:tcPr>
          <w:p w14:paraId="3F98B50A"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(0.159)</w:t>
            </w:r>
          </w:p>
        </w:tc>
        <w:tc>
          <w:tcPr>
            <w:tcW w:w="960" w:type="dxa"/>
            <w:noWrap/>
            <w:hideMark/>
          </w:tcPr>
          <w:p w14:paraId="606618BF"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Pair</w:t>
            </w:r>
          </w:p>
        </w:tc>
      </w:tr>
      <w:tr w:rsidR="000D73D8" w:rsidRPr="000D73D8" w14:paraId="294DAA83" w14:textId="77777777" w:rsidTr="000D73D8">
        <w:trPr>
          <w:trHeight w:val="300"/>
          <w:jc w:val="center"/>
        </w:trPr>
        <w:tc>
          <w:tcPr>
            <w:tcW w:w="960" w:type="dxa"/>
            <w:noWrap/>
            <w:hideMark/>
          </w:tcPr>
          <w:p w14:paraId="1C7E2765"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chm</w:t>
            </w:r>
          </w:p>
        </w:tc>
        <w:tc>
          <w:tcPr>
            <w:tcW w:w="976" w:type="dxa"/>
            <w:noWrap/>
            <w:hideMark/>
          </w:tcPr>
          <w:p w14:paraId="2EBA134D"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0.121**</w:t>
            </w:r>
          </w:p>
        </w:tc>
        <w:tc>
          <w:tcPr>
            <w:tcW w:w="960" w:type="dxa"/>
            <w:noWrap/>
            <w:hideMark/>
          </w:tcPr>
          <w:p w14:paraId="338340FF"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(0.048)</w:t>
            </w:r>
          </w:p>
        </w:tc>
        <w:tc>
          <w:tcPr>
            <w:tcW w:w="960" w:type="dxa"/>
            <w:noWrap/>
            <w:hideMark/>
          </w:tcPr>
          <w:p w14:paraId="4D61502D"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Pair</w:t>
            </w:r>
          </w:p>
        </w:tc>
      </w:tr>
      <w:tr w:rsidR="000D73D8" w:rsidRPr="000D73D8" w14:paraId="66C6038A" w14:textId="77777777" w:rsidTr="000D73D8">
        <w:trPr>
          <w:trHeight w:val="300"/>
          <w:jc w:val="center"/>
        </w:trPr>
        <w:tc>
          <w:tcPr>
            <w:tcW w:w="960" w:type="dxa"/>
            <w:noWrap/>
            <w:hideMark/>
          </w:tcPr>
          <w:p w14:paraId="2393271A" w14:textId="77777777" w:rsidR="000D73D8" w:rsidRPr="000D73D8" w:rsidRDefault="000D73D8" w:rsidP="000D73D8">
            <w:pPr>
              <w:pStyle w:val="paragraph"/>
              <w:spacing w:after="0"/>
              <w:jc w:val="both"/>
              <w:textAlignment w:val="baseline"/>
              <w:rPr>
                <w:rFonts w:ascii="Calibri Light" w:hAnsi="Calibri Light" w:cs="Calibri Light"/>
                <w:color w:val="000000"/>
              </w:rPr>
            </w:pPr>
            <w:proofErr w:type="spellStart"/>
            <w:r w:rsidRPr="000D73D8">
              <w:rPr>
                <w:rFonts w:ascii="Calibri Light" w:hAnsi="Calibri Light" w:cs="Calibri Light"/>
                <w:color w:val="000000"/>
              </w:rPr>
              <w:t>bph</w:t>
            </w:r>
            <w:proofErr w:type="spellEnd"/>
          </w:p>
        </w:tc>
        <w:tc>
          <w:tcPr>
            <w:tcW w:w="976" w:type="dxa"/>
            <w:noWrap/>
            <w:hideMark/>
          </w:tcPr>
          <w:p w14:paraId="5F4FDD2C"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0.321**</w:t>
            </w:r>
          </w:p>
        </w:tc>
        <w:tc>
          <w:tcPr>
            <w:tcW w:w="960" w:type="dxa"/>
            <w:noWrap/>
            <w:hideMark/>
          </w:tcPr>
          <w:p w14:paraId="15E4BAD4"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(0.126)</w:t>
            </w:r>
          </w:p>
        </w:tc>
        <w:tc>
          <w:tcPr>
            <w:tcW w:w="960" w:type="dxa"/>
            <w:noWrap/>
            <w:hideMark/>
          </w:tcPr>
          <w:p w14:paraId="02E00254"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Pair</w:t>
            </w:r>
          </w:p>
        </w:tc>
      </w:tr>
      <w:tr w:rsidR="000D73D8" w:rsidRPr="000D73D8" w14:paraId="645ECBF6" w14:textId="77777777" w:rsidTr="000D73D8">
        <w:trPr>
          <w:trHeight w:val="300"/>
          <w:jc w:val="center"/>
        </w:trPr>
        <w:tc>
          <w:tcPr>
            <w:tcW w:w="960" w:type="dxa"/>
            <w:noWrap/>
            <w:hideMark/>
          </w:tcPr>
          <w:p w14:paraId="5582B9B9" w14:textId="77777777" w:rsidR="000D73D8" w:rsidRPr="000D73D8" w:rsidRDefault="000D73D8" w:rsidP="000D73D8">
            <w:pPr>
              <w:pStyle w:val="paragraph"/>
              <w:spacing w:after="0"/>
              <w:jc w:val="both"/>
              <w:textAlignment w:val="baseline"/>
              <w:rPr>
                <w:rFonts w:ascii="Calibri Light" w:hAnsi="Calibri Light" w:cs="Calibri Light"/>
                <w:color w:val="000000"/>
              </w:rPr>
            </w:pPr>
            <w:proofErr w:type="spellStart"/>
            <w:r w:rsidRPr="000D73D8">
              <w:rPr>
                <w:rFonts w:ascii="Calibri Light" w:hAnsi="Calibri Light" w:cs="Calibri Light"/>
                <w:color w:val="000000"/>
              </w:rPr>
              <w:t>rpp</w:t>
            </w:r>
            <w:proofErr w:type="spellEnd"/>
          </w:p>
        </w:tc>
        <w:tc>
          <w:tcPr>
            <w:tcW w:w="976" w:type="dxa"/>
            <w:noWrap/>
            <w:hideMark/>
          </w:tcPr>
          <w:p w14:paraId="131BD0F7"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0.25***</w:t>
            </w:r>
          </w:p>
        </w:tc>
        <w:tc>
          <w:tcPr>
            <w:tcW w:w="960" w:type="dxa"/>
            <w:noWrap/>
            <w:hideMark/>
          </w:tcPr>
          <w:p w14:paraId="2D2C56A5"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(0.067)</w:t>
            </w:r>
          </w:p>
        </w:tc>
        <w:tc>
          <w:tcPr>
            <w:tcW w:w="960" w:type="dxa"/>
            <w:noWrap/>
            <w:hideMark/>
          </w:tcPr>
          <w:p w14:paraId="1904B34A"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Pair</w:t>
            </w:r>
          </w:p>
        </w:tc>
      </w:tr>
      <w:tr w:rsidR="000D73D8" w:rsidRPr="000D73D8" w14:paraId="36A885EA" w14:textId="77777777" w:rsidTr="000D73D8">
        <w:trPr>
          <w:trHeight w:val="300"/>
          <w:jc w:val="center"/>
        </w:trPr>
        <w:tc>
          <w:tcPr>
            <w:tcW w:w="960" w:type="dxa"/>
            <w:noWrap/>
            <w:hideMark/>
          </w:tcPr>
          <w:p w14:paraId="23C39168" w14:textId="77777777" w:rsidR="000D73D8" w:rsidRPr="000D73D8" w:rsidRDefault="000D73D8" w:rsidP="000D73D8">
            <w:pPr>
              <w:pStyle w:val="paragraph"/>
              <w:spacing w:after="0"/>
              <w:jc w:val="both"/>
              <w:textAlignment w:val="baseline"/>
              <w:rPr>
                <w:rFonts w:ascii="Calibri Light" w:hAnsi="Calibri Light" w:cs="Calibri Light"/>
                <w:color w:val="000000"/>
              </w:rPr>
            </w:pPr>
            <w:proofErr w:type="spellStart"/>
            <w:r w:rsidRPr="000D73D8">
              <w:rPr>
                <w:rFonts w:ascii="Calibri Light" w:hAnsi="Calibri Light" w:cs="Calibri Light"/>
                <w:color w:val="000000"/>
              </w:rPr>
              <w:t>nmm</w:t>
            </w:r>
            <w:proofErr w:type="spellEnd"/>
          </w:p>
        </w:tc>
        <w:tc>
          <w:tcPr>
            <w:tcW w:w="976" w:type="dxa"/>
            <w:noWrap/>
            <w:hideMark/>
          </w:tcPr>
          <w:p w14:paraId="20AE11FC"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0.279***</w:t>
            </w:r>
          </w:p>
        </w:tc>
        <w:tc>
          <w:tcPr>
            <w:tcW w:w="960" w:type="dxa"/>
            <w:noWrap/>
            <w:hideMark/>
          </w:tcPr>
          <w:p w14:paraId="50F4A3CC"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(0.096)</w:t>
            </w:r>
          </w:p>
        </w:tc>
        <w:tc>
          <w:tcPr>
            <w:tcW w:w="960" w:type="dxa"/>
            <w:noWrap/>
            <w:hideMark/>
          </w:tcPr>
          <w:p w14:paraId="543CAC3D"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Pair</w:t>
            </w:r>
          </w:p>
        </w:tc>
      </w:tr>
      <w:tr w:rsidR="000D73D8" w:rsidRPr="000D73D8" w14:paraId="14707522" w14:textId="77777777" w:rsidTr="000D73D8">
        <w:trPr>
          <w:trHeight w:val="300"/>
          <w:jc w:val="center"/>
        </w:trPr>
        <w:tc>
          <w:tcPr>
            <w:tcW w:w="960" w:type="dxa"/>
            <w:noWrap/>
            <w:hideMark/>
          </w:tcPr>
          <w:p w14:paraId="7A262F1B" w14:textId="77777777" w:rsidR="000D73D8" w:rsidRPr="000D73D8" w:rsidRDefault="000D73D8" w:rsidP="000D73D8">
            <w:pPr>
              <w:pStyle w:val="paragraph"/>
              <w:spacing w:after="0"/>
              <w:jc w:val="both"/>
              <w:textAlignment w:val="baseline"/>
              <w:rPr>
                <w:rFonts w:ascii="Calibri Light" w:hAnsi="Calibri Light" w:cs="Calibri Light"/>
                <w:color w:val="000000"/>
              </w:rPr>
            </w:pPr>
            <w:proofErr w:type="spellStart"/>
            <w:r w:rsidRPr="000D73D8">
              <w:rPr>
                <w:rFonts w:ascii="Calibri Light" w:hAnsi="Calibri Light" w:cs="Calibri Light"/>
                <w:color w:val="000000"/>
              </w:rPr>
              <w:t>i_s</w:t>
            </w:r>
            <w:proofErr w:type="spellEnd"/>
          </w:p>
        </w:tc>
        <w:tc>
          <w:tcPr>
            <w:tcW w:w="976" w:type="dxa"/>
            <w:noWrap/>
            <w:hideMark/>
          </w:tcPr>
          <w:p w14:paraId="25EA1B7E"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0.352***</w:t>
            </w:r>
          </w:p>
        </w:tc>
        <w:tc>
          <w:tcPr>
            <w:tcW w:w="960" w:type="dxa"/>
            <w:noWrap/>
            <w:hideMark/>
          </w:tcPr>
          <w:p w14:paraId="212D6DD8"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(0.099)</w:t>
            </w:r>
          </w:p>
        </w:tc>
        <w:tc>
          <w:tcPr>
            <w:tcW w:w="960" w:type="dxa"/>
            <w:noWrap/>
            <w:hideMark/>
          </w:tcPr>
          <w:p w14:paraId="66DBAC5E"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Pair</w:t>
            </w:r>
          </w:p>
        </w:tc>
      </w:tr>
      <w:tr w:rsidR="000D73D8" w:rsidRPr="000D73D8" w14:paraId="7C755C8D" w14:textId="77777777" w:rsidTr="000D73D8">
        <w:trPr>
          <w:trHeight w:val="300"/>
          <w:jc w:val="center"/>
        </w:trPr>
        <w:tc>
          <w:tcPr>
            <w:tcW w:w="960" w:type="dxa"/>
            <w:noWrap/>
            <w:hideMark/>
          </w:tcPr>
          <w:p w14:paraId="394A4ACE" w14:textId="77777777" w:rsidR="000D73D8" w:rsidRPr="000D73D8" w:rsidRDefault="000D73D8" w:rsidP="000D73D8">
            <w:pPr>
              <w:pStyle w:val="paragraph"/>
              <w:spacing w:after="0"/>
              <w:jc w:val="both"/>
              <w:textAlignment w:val="baseline"/>
              <w:rPr>
                <w:rFonts w:ascii="Calibri Light" w:hAnsi="Calibri Light" w:cs="Calibri Light"/>
                <w:color w:val="000000"/>
              </w:rPr>
            </w:pPr>
            <w:proofErr w:type="spellStart"/>
            <w:r w:rsidRPr="000D73D8">
              <w:rPr>
                <w:rFonts w:ascii="Calibri Light" w:hAnsi="Calibri Light" w:cs="Calibri Light"/>
                <w:color w:val="000000"/>
              </w:rPr>
              <w:t>fmp</w:t>
            </w:r>
            <w:proofErr w:type="spellEnd"/>
          </w:p>
        </w:tc>
        <w:tc>
          <w:tcPr>
            <w:tcW w:w="976" w:type="dxa"/>
            <w:noWrap/>
            <w:hideMark/>
          </w:tcPr>
          <w:p w14:paraId="7224962D"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0.256***</w:t>
            </w:r>
          </w:p>
        </w:tc>
        <w:tc>
          <w:tcPr>
            <w:tcW w:w="960" w:type="dxa"/>
            <w:noWrap/>
            <w:hideMark/>
          </w:tcPr>
          <w:p w14:paraId="00A23849"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(0.096)</w:t>
            </w:r>
          </w:p>
        </w:tc>
        <w:tc>
          <w:tcPr>
            <w:tcW w:w="960" w:type="dxa"/>
            <w:noWrap/>
            <w:hideMark/>
          </w:tcPr>
          <w:p w14:paraId="6A55E66A"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Pair</w:t>
            </w:r>
          </w:p>
        </w:tc>
      </w:tr>
      <w:tr w:rsidR="000D73D8" w:rsidRPr="000D73D8" w14:paraId="0FD3FF88" w14:textId="77777777" w:rsidTr="000D73D8">
        <w:trPr>
          <w:trHeight w:val="300"/>
          <w:jc w:val="center"/>
        </w:trPr>
        <w:tc>
          <w:tcPr>
            <w:tcW w:w="960" w:type="dxa"/>
            <w:noWrap/>
            <w:hideMark/>
          </w:tcPr>
          <w:p w14:paraId="3D6C960B" w14:textId="77777777" w:rsidR="000D73D8" w:rsidRPr="000D73D8" w:rsidRDefault="000D73D8" w:rsidP="000D73D8">
            <w:pPr>
              <w:pStyle w:val="paragraph"/>
              <w:spacing w:after="0"/>
              <w:jc w:val="both"/>
              <w:textAlignment w:val="baseline"/>
              <w:rPr>
                <w:rFonts w:ascii="Calibri Light" w:hAnsi="Calibri Light" w:cs="Calibri Light"/>
                <w:color w:val="000000"/>
              </w:rPr>
            </w:pPr>
            <w:proofErr w:type="spellStart"/>
            <w:r w:rsidRPr="000D73D8">
              <w:rPr>
                <w:rFonts w:ascii="Calibri Light" w:hAnsi="Calibri Light" w:cs="Calibri Light"/>
                <w:color w:val="000000"/>
              </w:rPr>
              <w:t>ele</w:t>
            </w:r>
            <w:proofErr w:type="spellEnd"/>
          </w:p>
        </w:tc>
        <w:tc>
          <w:tcPr>
            <w:tcW w:w="976" w:type="dxa"/>
            <w:noWrap/>
            <w:hideMark/>
          </w:tcPr>
          <w:p w14:paraId="09C4F18D"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-0.402***</w:t>
            </w:r>
          </w:p>
        </w:tc>
        <w:tc>
          <w:tcPr>
            <w:tcW w:w="960" w:type="dxa"/>
            <w:noWrap/>
            <w:hideMark/>
          </w:tcPr>
          <w:p w14:paraId="6373619F"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(0.117)</w:t>
            </w:r>
          </w:p>
        </w:tc>
        <w:tc>
          <w:tcPr>
            <w:tcW w:w="960" w:type="dxa"/>
            <w:noWrap/>
            <w:hideMark/>
          </w:tcPr>
          <w:p w14:paraId="5C7501D4"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Pair</w:t>
            </w:r>
          </w:p>
        </w:tc>
      </w:tr>
      <w:tr w:rsidR="000D73D8" w:rsidRPr="000D73D8" w14:paraId="56FDC12A" w14:textId="77777777" w:rsidTr="000D73D8">
        <w:trPr>
          <w:trHeight w:val="300"/>
          <w:jc w:val="center"/>
        </w:trPr>
        <w:tc>
          <w:tcPr>
            <w:tcW w:w="960" w:type="dxa"/>
            <w:noWrap/>
            <w:hideMark/>
          </w:tcPr>
          <w:p w14:paraId="52FEABE5" w14:textId="77777777" w:rsidR="000D73D8" w:rsidRPr="000D73D8" w:rsidRDefault="000D73D8" w:rsidP="000D73D8">
            <w:pPr>
              <w:pStyle w:val="paragraph"/>
              <w:spacing w:after="0"/>
              <w:jc w:val="both"/>
              <w:textAlignment w:val="baseline"/>
              <w:rPr>
                <w:rFonts w:ascii="Calibri Light" w:hAnsi="Calibri Light" w:cs="Calibri Light"/>
                <w:color w:val="000000"/>
              </w:rPr>
            </w:pPr>
            <w:proofErr w:type="spellStart"/>
            <w:r w:rsidRPr="000D73D8">
              <w:rPr>
                <w:rFonts w:ascii="Calibri Light" w:hAnsi="Calibri Light" w:cs="Calibri Light"/>
                <w:color w:val="000000"/>
              </w:rPr>
              <w:t>eeq</w:t>
            </w:r>
            <w:proofErr w:type="spellEnd"/>
          </w:p>
        </w:tc>
        <w:tc>
          <w:tcPr>
            <w:tcW w:w="976" w:type="dxa"/>
            <w:noWrap/>
            <w:hideMark/>
          </w:tcPr>
          <w:p w14:paraId="0F153F78"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0.429***</w:t>
            </w:r>
          </w:p>
        </w:tc>
        <w:tc>
          <w:tcPr>
            <w:tcW w:w="960" w:type="dxa"/>
            <w:noWrap/>
            <w:hideMark/>
          </w:tcPr>
          <w:p w14:paraId="3D3098D0"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(0.142)</w:t>
            </w:r>
          </w:p>
        </w:tc>
        <w:tc>
          <w:tcPr>
            <w:tcW w:w="960" w:type="dxa"/>
            <w:noWrap/>
            <w:hideMark/>
          </w:tcPr>
          <w:p w14:paraId="0C634293"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Pair</w:t>
            </w:r>
          </w:p>
        </w:tc>
      </w:tr>
      <w:tr w:rsidR="000D73D8" w:rsidRPr="000D73D8" w14:paraId="2A82820A" w14:textId="77777777" w:rsidTr="000D73D8">
        <w:trPr>
          <w:trHeight w:val="300"/>
          <w:jc w:val="center"/>
        </w:trPr>
        <w:tc>
          <w:tcPr>
            <w:tcW w:w="960" w:type="dxa"/>
            <w:noWrap/>
            <w:hideMark/>
          </w:tcPr>
          <w:p w14:paraId="5FE85833" w14:textId="77777777" w:rsidR="000D73D8" w:rsidRPr="000D73D8" w:rsidRDefault="000D73D8" w:rsidP="000D73D8">
            <w:pPr>
              <w:pStyle w:val="paragraph"/>
              <w:spacing w:after="0"/>
              <w:jc w:val="both"/>
              <w:textAlignment w:val="baseline"/>
              <w:rPr>
                <w:rFonts w:ascii="Calibri Light" w:hAnsi="Calibri Light" w:cs="Calibri Light"/>
                <w:color w:val="000000"/>
              </w:rPr>
            </w:pPr>
            <w:proofErr w:type="spellStart"/>
            <w:r w:rsidRPr="000D73D8">
              <w:rPr>
                <w:rFonts w:ascii="Calibri Light" w:hAnsi="Calibri Light" w:cs="Calibri Light"/>
                <w:color w:val="000000"/>
              </w:rPr>
              <w:t>ome</w:t>
            </w:r>
            <w:proofErr w:type="spellEnd"/>
          </w:p>
        </w:tc>
        <w:tc>
          <w:tcPr>
            <w:tcW w:w="976" w:type="dxa"/>
            <w:noWrap/>
            <w:hideMark/>
          </w:tcPr>
          <w:p w14:paraId="6F8C849A"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0.272***</w:t>
            </w:r>
          </w:p>
        </w:tc>
        <w:tc>
          <w:tcPr>
            <w:tcW w:w="960" w:type="dxa"/>
            <w:noWrap/>
            <w:hideMark/>
          </w:tcPr>
          <w:p w14:paraId="7CC7ED3F"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(0.068)</w:t>
            </w:r>
          </w:p>
        </w:tc>
        <w:tc>
          <w:tcPr>
            <w:tcW w:w="960" w:type="dxa"/>
            <w:noWrap/>
            <w:hideMark/>
          </w:tcPr>
          <w:p w14:paraId="1CE579E8"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Pair</w:t>
            </w:r>
          </w:p>
        </w:tc>
      </w:tr>
      <w:tr w:rsidR="000D73D8" w:rsidRPr="000D73D8" w14:paraId="6D8DBFEC" w14:textId="77777777" w:rsidTr="000D73D8">
        <w:trPr>
          <w:trHeight w:val="300"/>
          <w:jc w:val="center"/>
        </w:trPr>
        <w:tc>
          <w:tcPr>
            <w:tcW w:w="960" w:type="dxa"/>
            <w:noWrap/>
            <w:hideMark/>
          </w:tcPr>
          <w:p w14:paraId="6BC37B6B" w14:textId="77777777" w:rsidR="000D73D8" w:rsidRPr="000D73D8" w:rsidRDefault="000D73D8" w:rsidP="000D73D8">
            <w:pPr>
              <w:pStyle w:val="paragraph"/>
              <w:spacing w:after="0"/>
              <w:jc w:val="both"/>
              <w:textAlignment w:val="baseline"/>
              <w:rPr>
                <w:rFonts w:ascii="Calibri Light" w:hAnsi="Calibri Light" w:cs="Calibri Light"/>
                <w:color w:val="000000"/>
              </w:rPr>
            </w:pPr>
            <w:proofErr w:type="spellStart"/>
            <w:r w:rsidRPr="000D73D8">
              <w:rPr>
                <w:rFonts w:ascii="Calibri Light" w:hAnsi="Calibri Light" w:cs="Calibri Light"/>
                <w:color w:val="000000"/>
              </w:rPr>
              <w:t>mvh</w:t>
            </w:r>
            <w:proofErr w:type="spellEnd"/>
          </w:p>
        </w:tc>
        <w:tc>
          <w:tcPr>
            <w:tcW w:w="976" w:type="dxa"/>
            <w:noWrap/>
            <w:hideMark/>
          </w:tcPr>
          <w:p w14:paraId="4562A424"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0.547***</w:t>
            </w:r>
          </w:p>
        </w:tc>
        <w:tc>
          <w:tcPr>
            <w:tcW w:w="960" w:type="dxa"/>
            <w:noWrap/>
            <w:hideMark/>
          </w:tcPr>
          <w:p w14:paraId="743FE50C"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(0.166)</w:t>
            </w:r>
          </w:p>
        </w:tc>
        <w:tc>
          <w:tcPr>
            <w:tcW w:w="960" w:type="dxa"/>
            <w:noWrap/>
            <w:hideMark/>
          </w:tcPr>
          <w:p w14:paraId="5242F3BF"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Pair</w:t>
            </w:r>
          </w:p>
        </w:tc>
      </w:tr>
      <w:tr w:rsidR="000D73D8" w:rsidRPr="000D73D8" w14:paraId="17738160" w14:textId="77777777" w:rsidTr="000D73D8">
        <w:trPr>
          <w:trHeight w:val="300"/>
          <w:jc w:val="center"/>
        </w:trPr>
        <w:tc>
          <w:tcPr>
            <w:tcW w:w="960" w:type="dxa"/>
            <w:noWrap/>
            <w:hideMark/>
          </w:tcPr>
          <w:p w14:paraId="7208C342" w14:textId="77777777" w:rsidR="000D73D8" w:rsidRPr="000D73D8" w:rsidRDefault="000D73D8" w:rsidP="000D73D8">
            <w:pPr>
              <w:pStyle w:val="paragraph"/>
              <w:spacing w:after="0"/>
              <w:jc w:val="both"/>
              <w:textAlignment w:val="baseline"/>
              <w:rPr>
                <w:rFonts w:ascii="Calibri Light" w:hAnsi="Calibri Light" w:cs="Calibri Light"/>
                <w:color w:val="000000"/>
              </w:rPr>
            </w:pPr>
            <w:proofErr w:type="spellStart"/>
            <w:r w:rsidRPr="000D73D8">
              <w:rPr>
                <w:rFonts w:ascii="Calibri Light" w:hAnsi="Calibri Light" w:cs="Calibri Light"/>
                <w:color w:val="000000"/>
              </w:rPr>
              <w:t>omf</w:t>
            </w:r>
            <w:proofErr w:type="spellEnd"/>
          </w:p>
        </w:tc>
        <w:tc>
          <w:tcPr>
            <w:tcW w:w="976" w:type="dxa"/>
            <w:noWrap/>
            <w:hideMark/>
          </w:tcPr>
          <w:p w14:paraId="5537A500"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-0.228**</w:t>
            </w:r>
          </w:p>
        </w:tc>
        <w:tc>
          <w:tcPr>
            <w:tcW w:w="960" w:type="dxa"/>
            <w:noWrap/>
            <w:hideMark/>
          </w:tcPr>
          <w:p w14:paraId="52C1CBBD"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(0.113)</w:t>
            </w:r>
          </w:p>
        </w:tc>
        <w:tc>
          <w:tcPr>
            <w:tcW w:w="960" w:type="dxa"/>
            <w:noWrap/>
            <w:hideMark/>
          </w:tcPr>
          <w:p w14:paraId="6FB1EA39"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Pair</w:t>
            </w:r>
          </w:p>
        </w:tc>
      </w:tr>
      <w:tr w:rsidR="000D73D8" w:rsidRPr="000D73D8" w14:paraId="574B1C7D" w14:textId="77777777" w:rsidTr="000D73D8">
        <w:trPr>
          <w:trHeight w:val="300"/>
          <w:jc w:val="center"/>
        </w:trPr>
        <w:tc>
          <w:tcPr>
            <w:tcW w:w="960" w:type="dxa"/>
            <w:noWrap/>
            <w:hideMark/>
          </w:tcPr>
          <w:p w14:paraId="4536EC4F" w14:textId="77777777" w:rsidR="000D73D8" w:rsidRPr="000D73D8" w:rsidRDefault="000D73D8" w:rsidP="000D73D8">
            <w:pPr>
              <w:pStyle w:val="paragraph"/>
              <w:spacing w:after="0"/>
              <w:jc w:val="both"/>
              <w:textAlignment w:val="baseline"/>
              <w:rPr>
                <w:rFonts w:ascii="Calibri Light" w:hAnsi="Calibri Light" w:cs="Calibri Light"/>
                <w:color w:val="000000"/>
              </w:rPr>
            </w:pPr>
            <w:proofErr w:type="spellStart"/>
            <w:r w:rsidRPr="000D73D8">
              <w:rPr>
                <w:rFonts w:ascii="Calibri Light" w:hAnsi="Calibri Light" w:cs="Calibri Light"/>
                <w:color w:val="000000"/>
              </w:rPr>
              <w:t>cns</w:t>
            </w:r>
            <w:proofErr w:type="spellEnd"/>
          </w:p>
        </w:tc>
        <w:tc>
          <w:tcPr>
            <w:tcW w:w="976" w:type="dxa"/>
            <w:noWrap/>
            <w:hideMark/>
          </w:tcPr>
          <w:p w14:paraId="67146186"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0.778*</w:t>
            </w:r>
          </w:p>
        </w:tc>
        <w:tc>
          <w:tcPr>
            <w:tcW w:w="960" w:type="dxa"/>
            <w:noWrap/>
            <w:hideMark/>
          </w:tcPr>
          <w:p w14:paraId="13EE2ED2"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(0.452)</w:t>
            </w:r>
          </w:p>
        </w:tc>
        <w:tc>
          <w:tcPr>
            <w:tcW w:w="960" w:type="dxa"/>
            <w:noWrap/>
            <w:hideMark/>
          </w:tcPr>
          <w:p w14:paraId="3386D94D"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Pair</w:t>
            </w:r>
          </w:p>
        </w:tc>
      </w:tr>
      <w:tr w:rsidR="000D73D8" w:rsidRPr="000D73D8" w14:paraId="605FECD2" w14:textId="77777777" w:rsidTr="000D73D8">
        <w:trPr>
          <w:trHeight w:val="300"/>
          <w:jc w:val="center"/>
        </w:trPr>
        <w:tc>
          <w:tcPr>
            <w:tcW w:w="960" w:type="dxa"/>
            <w:noWrap/>
            <w:hideMark/>
          </w:tcPr>
          <w:p w14:paraId="7790C61E" w14:textId="77777777" w:rsidR="000D73D8" w:rsidRPr="000D73D8" w:rsidRDefault="000D73D8" w:rsidP="000D73D8">
            <w:pPr>
              <w:pStyle w:val="paragraph"/>
              <w:spacing w:after="0"/>
              <w:jc w:val="both"/>
              <w:textAlignment w:val="baseline"/>
              <w:rPr>
                <w:rFonts w:ascii="Calibri Light" w:hAnsi="Calibri Light" w:cs="Calibri Light"/>
                <w:color w:val="000000"/>
              </w:rPr>
            </w:pPr>
            <w:proofErr w:type="spellStart"/>
            <w:r w:rsidRPr="000D73D8">
              <w:rPr>
                <w:rFonts w:ascii="Calibri Light" w:hAnsi="Calibri Light" w:cs="Calibri Light"/>
                <w:color w:val="000000"/>
              </w:rPr>
              <w:t>otp</w:t>
            </w:r>
            <w:proofErr w:type="spellEnd"/>
          </w:p>
        </w:tc>
        <w:tc>
          <w:tcPr>
            <w:tcW w:w="976" w:type="dxa"/>
            <w:noWrap/>
            <w:hideMark/>
          </w:tcPr>
          <w:p w14:paraId="080D5D85"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-0.621***</w:t>
            </w:r>
          </w:p>
        </w:tc>
        <w:tc>
          <w:tcPr>
            <w:tcW w:w="960" w:type="dxa"/>
            <w:noWrap/>
            <w:hideMark/>
          </w:tcPr>
          <w:p w14:paraId="03C96B19"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(0.094)</w:t>
            </w:r>
          </w:p>
        </w:tc>
        <w:tc>
          <w:tcPr>
            <w:tcW w:w="960" w:type="dxa"/>
            <w:noWrap/>
            <w:hideMark/>
          </w:tcPr>
          <w:p w14:paraId="611E3EE6"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Pair</w:t>
            </w:r>
          </w:p>
        </w:tc>
      </w:tr>
      <w:tr w:rsidR="000D73D8" w:rsidRPr="000D73D8" w14:paraId="662948C0" w14:textId="77777777" w:rsidTr="000D73D8">
        <w:trPr>
          <w:trHeight w:val="300"/>
          <w:jc w:val="center"/>
        </w:trPr>
        <w:tc>
          <w:tcPr>
            <w:tcW w:w="960" w:type="dxa"/>
            <w:noWrap/>
            <w:hideMark/>
          </w:tcPr>
          <w:p w14:paraId="5B0D2A60" w14:textId="77777777" w:rsidR="000D73D8" w:rsidRPr="000D73D8" w:rsidRDefault="000D73D8" w:rsidP="000D73D8">
            <w:pPr>
              <w:pStyle w:val="paragraph"/>
              <w:spacing w:after="0"/>
              <w:jc w:val="both"/>
              <w:textAlignment w:val="baseline"/>
              <w:rPr>
                <w:rFonts w:ascii="Calibri Light" w:hAnsi="Calibri Light" w:cs="Calibri Light"/>
                <w:color w:val="000000"/>
              </w:rPr>
            </w:pPr>
            <w:proofErr w:type="spellStart"/>
            <w:r w:rsidRPr="000D73D8">
              <w:rPr>
                <w:rFonts w:ascii="Calibri Light" w:hAnsi="Calibri Light" w:cs="Calibri Light"/>
                <w:color w:val="000000"/>
              </w:rPr>
              <w:t>wtp</w:t>
            </w:r>
            <w:proofErr w:type="spellEnd"/>
          </w:p>
        </w:tc>
        <w:tc>
          <w:tcPr>
            <w:tcW w:w="976" w:type="dxa"/>
            <w:noWrap/>
            <w:hideMark/>
          </w:tcPr>
          <w:p w14:paraId="231F88E8"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-0.621***</w:t>
            </w:r>
          </w:p>
        </w:tc>
        <w:tc>
          <w:tcPr>
            <w:tcW w:w="960" w:type="dxa"/>
            <w:noWrap/>
            <w:hideMark/>
          </w:tcPr>
          <w:p w14:paraId="0BD3F291"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(0.094)</w:t>
            </w:r>
          </w:p>
        </w:tc>
        <w:tc>
          <w:tcPr>
            <w:tcW w:w="960" w:type="dxa"/>
            <w:noWrap/>
            <w:hideMark/>
          </w:tcPr>
          <w:p w14:paraId="5D0D66B0"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Pair</w:t>
            </w:r>
          </w:p>
        </w:tc>
      </w:tr>
      <w:tr w:rsidR="000D73D8" w:rsidRPr="000D73D8" w14:paraId="3FBCF205" w14:textId="77777777" w:rsidTr="000D73D8">
        <w:trPr>
          <w:trHeight w:val="300"/>
          <w:jc w:val="center"/>
        </w:trPr>
        <w:tc>
          <w:tcPr>
            <w:tcW w:w="960" w:type="dxa"/>
            <w:noWrap/>
            <w:hideMark/>
          </w:tcPr>
          <w:p w14:paraId="58D8CD48" w14:textId="77777777" w:rsidR="000D73D8" w:rsidRPr="000D73D8" w:rsidRDefault="000D73D8" w:rsidP="000D73D8">
            <w:pPr>
              <w:pStyle w:val="paragraph"/>
              <w:spacing w:after="0"/>
              <w:jc w:val="both"/>
              <w:textAlignment w:val="baseline"/>
              <w:rPr>
                <w:rFonts w:ascii="Calibri Light" w:hAnsi="Calibri Light" w:cs="Calibri Light"/>
                <w:color w:val="000000"/>
              </w:rPr>
            </w:pPr>
            <w:proofErr w:type="spellStart"/>
            <w:r w:rsidRPr="000D73D8">
              <w:rPr>
                <w:rFonts w:ascii="Calibri Light" w:hAnsi="Calibri Light" w:cs="Calibri Light"/>
                <w:color w:val="000000"/>
              </w:rPr>
              <w:t>atp</w:t>
            </w:r>
            <w:proofErr w:type="spellEnd"/>
          </w:p>
        </w:tc>
        <w:tc>
          <w:tcPr>
            <w:tcW w:w="976" w:type="dxa"/>
            <w:noWrap/>
            <w:hideMark/>
          </w:tcPr>
          <w:p w14:paraId="104833B4"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-0.621***</w:t>
            </w:r>
          </w:p>
        </w:tc>
        <w:tc>
          <w:tcPr>
            <w:tcW w:w="960" w:type="dxa"/>
            <w:noWrap/>
            <w:hideMark/>
          </w:tcPr>
          <w:p w14:paraId="3CF42D20"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(0.094)</w:t>
            </w:r>
          </w:p>
        </w:tc>
        <w:tc>
          <w:tcPr>
            <w:tcW w:w="960" w:type="dxa"/>
            <w:noWrap/>
            <w:hideMark/>
          </w:tcPr>
          <w:p w14:paraId="7E73E8F5"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Pair</w:t>
            </w:r>
          </w:p>
        </w:tc>
      </w:tr>
      <w:tr w:rsidR="000D73D8" w:rsidRPr="000D73D8" w14:paraId="5617FCE8" w14:textId="77777777" w:rsidTr="000D73D8">
        <w:trPr>
          <w:trHeight w:val="300"/>
          <w:jc w:val="center"/>
        </w:trPr>
        <w:tc>
          <w:tcPr>
            <w:tcW w:w="960" w:type="dxa"/>
            <w:noWrap/>
            <w:hideMark/>
          </w:tcPr>
          <w:p w14:paraId="4E9D7CC3" w14:textId="77777777" w:rsidR="000D73D8" w:rsidRPr="000D73D8" w:rsidRDefault="000D73D8" w:rsidP="000D73D8">
            <w:pPr>
              <w:pStyle w:val="paragraph"/>
              <w:spacing w:after="0"/>
              <w:jc w:val="both"/>
              <w:textAlignment w:val="baseline"/>
              <w:rPr>
                <w:rFonts w:ascii="Calibri Light" w:hAnsi="Calibri Light" w:cs="Calibri Light"/>
                <w:color w:val="000000"/>
              </w:rPr>
            </w:pPr>
            <w:proofErr w:type="spellStart"/>
            <w:r w:rsidRPr="000D73D8">
              <w:rPr>
                <w:rFonts w:ascii="Calibri Light" w:hAnsi="Calibri Light" w:cs="Calibri Light"/>
                <w:color w:val="000000"/>
              </w:rPr>
              <w:t>whs</w:t>
            </w:r>
            <w:proofErr w:type="spellEnd"/>
          </w:p>
        </w:tc>
        <w:tc>
          <w:tcPr>
            <w:tcW w:w="976" w:type="dxa"/>
            <w:noWrap/>
            <w:hideMark/>
          </w:tcPr>
          <w:p w14:paraId="0AC8219B"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-0.621***</w:t>
            </w:r>
          </w:p>
        </w:tc>
        <w:tc>
          <w:tcPr>
            <w:tcW w:w="960" w:type="dxa"/>
            <w:noWrap/>
            <w:hideMark/>
          </w:tcPr>
          <w:p w14:paraId="3ABDE5D7"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(0.094)</w:t>
            </w:r>
          </w:p>
        </w:tc>
        <w:tc>
          <w:tcPr>
            <w:tcW w:w="960" w:type="dxa"/>
            <w:noWrap/>
            <w:hideMark/>
          </w:tcPr>
          <w:p w14:paraId="22273B3B"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Pair</w:t>
            </w:r>
          </w:p>
        </w:tc>
      </w:tr>
      <w:tr w:rsidR="000D73D8" w:rsidRPr="000D73D8" w14:paraId="70B44BDB" w14:textId="77777777" w:rsidTr="000D73D8">
        <w:trPr>
          <w:trHeight w:val="300"/>
          <w:jc w:val="center"/>
        </w:trPr>
        <w:tc>
          <w:tcPr>
            <w:tcW w:w="960" w:type="dxa"/>
            <w:noWrap/>
            <w:hideMark/>
          </w:tcPr>
          <w:p w14:paraId="714E2C24" w14:textId="77777777" w:rsidR="000D73D8" w:rsidRPr="000D73D8" w:rsidRDefault="000D73D8" w:rsidP="000D73D8">
            <w:pPr>
              <w:pStyle w:val="paragraph"/>
              <w:spacing w:after="0"/>
              <w:jc w:val="both"/>
              <w:textAlignment w:val="baseline"/>
              <w:rPr>
                <w:rFonts w:ascii="Calibri Light" w:hAnsi="Calibri Light" w:cs="Calibri Light"/>
                <w:color w:val="000000"/>
              </w:rPr>
            </w:pPr>
            <w:proofErr w:type="spellStart"/>
            <w:r w:rsidRPr="000D73D8">
              <w:rPr>
                <w:rFonts w:ascii="Calibri Light" w:hAnsi="Calibri Light" w:cs="Calibri Light"/>
                <w:color w:val="000000"/>
              </w:rPr>
              <w:t>cmn</w:t>
            </w:r>
            <w:proofErr w:type="spellEnd"/>
          </w:p>
        </w:tc>
        <w:tc>
          <w:tcPr>
            <w:tcW w:w="976" w:type="dxa"/>
            <w:noWrap/>
            <w:hideMark/>
          </w:tcPr>
          <w:p w14:paraId="5F005571"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-0.639***</w:t>
            </w:r>
          </w:p>
        </w:tc>
        <w:tc>
          <w:tcPr>
            <w:tcW w:w="960" w:type="dxa"/>
            <w:noWrap/>
            <w:hideMark/>
          </w:tcPr>
          <w:p w14:paraId="2ADAAD57"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(0.107)</w:t>
            </w:r>
          </w:p>
        </w:tc>
        <w:tc>
          <w:tcPr>
            <w:tcW w:w="960" w:type="dxa"/>
            <w:noWrap/>
            <w:hideMark/>
          </w:tcPr>
          <w:p w14:paraId="22389B8E"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Pair</w:t>
            </w:r>
          </w:p>
        </w:tc>
      </w:tr>
      <w:tr w:rsidR="000D73D8" w:rsidRPr="000D73D8" w14:paraId="51B72C0D" w14:textId="77777777" w:rsidTr="000D73D8">
        <w:trPr>
          <w:trHeight w:val="300"/>
          <w:jc w:val="center"/>
        </w:trPr>
        <w:tc>
          <w:tcPr>
            <w:tcW w:w="960" w:type="dxa"/>
            <w:noWrap/>
            <w:hideMark/>
          </w:tcPr>
          <w:p w14:paraId="4FCF1661" w14:textId="77777777" w:rsidR="000D73D8" w:rsidRPr="000D73D8" w:rsidRDefault="000D73D8" w:rsidP="000D73D8">
            <w:pPr>
              <w:pStyle w:val="paragraph"/>
              <w:spacing w:after="0"/>
              <w:jc w:val="both"/>
              <w:textAlignment w:val="baseline"/>
              <w:rPr>
                <w:rFonts w:ascii="Calibri Light" w:hAnsi="Calibri Light" w:cs="Calibri Light"/>
                <w:color w:val="000000"/>
              </w:rPr>
            </w:pPr>
            <w:proofErr w:type="spellStart"/>
            <w:r w:rsidRPr="000D73D8">
              <w:rPr>
                <w:rFonts w:ascii="Calibri Light" w:hAnsi="Calibri Light" w:cs="Calibri Light"/>
                <w:color w:val="000000"/>
              </w:rPr>
              <w:t>ofi</w:t>
            </w:r>
            <w:proofErr w:type="spellEnd"/>
          </w:p>
        </w:tc>
        <w:tc>
          <w:tcPr>
            <w:tcW w:w="976" w:type="dxa"/>
            <w:noWrap/>
            <w:hideMark/>
          </w:tcPr>
          <w:p w14:paraId="569A70F6"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0.388**</w:t>
            </w:r>
          </w:p>
        </w:tc>
        <w:tc>
          <w:tcPr>
            <w:tcW w:w="960" w:type="dxa"/>
            <w:noWrap/>
            <w:hideMark/>
          </w:tcPr>
          <w:p w14:paraId="7DEC7284"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(0.155)</w:t>
            </w:r>
          </w:p>
        </w:tc>
        <w:tc>
          <w:tcPr>
            <w:tcW w:w="960" w:type="dxa"/>
            <w:noWrap/>
            <w:hideMark/>
          </w:tcPr>
          <w:p w14:paraId="72F23A65"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Pair</w:t>
            </w:r>
          </w:p>
        </w:tc>
      </w:tr>
      <w:tr w:rsidR="000D73D8" w:rsidRPr="000D73D8" w14:paraId="4EF4196B" w14:textId="77777777" w:rsidTr="000D73D8">
        <w:trPr>
          <w:trHeight w:val="300"/>
          <w:jc w:val="center"/>
        </w:trPr>
        <w:tc>
          <w:tcPr>
            <w:tcW w:w="960" w:type="dxa"/>
            <w:noWrap/>
            <w:hideMark/>
          </w:tcPr>
          <w:p w14:paraId="7B21D632" w14:textId="77777777" w:rsidR="000D73D8" w:rsidRPr="000D73D8" w:rsidRDefault="000D73D8" w:rsidP="000D73D8">
            <w:pPr>
              <w:pStyle w:val="paragraph"/>
              <w:spacing w:after="0"/>
              <w:jc w:val="both"/>
              <w:textAlignment w:val="baseline"/>
              <w:rPr>
                <w:rFonts w:ascii="Calibri Light" w:hAnsi="Calibri Light" w:cs="Calibri Light"/>
                <w:color w:val="000000"/>
              </w:rPr>
            </w:pPr>
            <w:proofErr w:type="spellStart"/>
            <w:r w:rsidRPr="000D73D8">
              <w:rPr>
                <w:rFonts w:ascii="Calibri Light" w:hAnsi="Calibri Light" w:cs="Calibri Light"/>
                <w:color w:val="000000"/>
              </w:rPr>
              <w:t>obs</w:t>
            </w:r>
            <w:proofErr w:type="spellEnd"/>
          </w:p>
        </w:tc>
        <w:tc>
          <w:tcPr>
            <w:tcW w:w="976" w:type="dxa"/>
            <w:noWrap/>
            <w:hideMark/>
          </w:tcPr>
          <w:p w14:paraId="5C233672"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0.276*</w:t>
            </w:r>
          </w:p>
        </w:tc>
        <w:tc>
          <w:tcPr>
            <w:tcW w:w="960" w:type="dxa"/>
            <w:noWrap/>
            <w:hideMark/>
          </w:tcPr>
          <w:p w14:paraId="4DEC9E09"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(0.145)</w:t>
            </w:r>
          </w:p>
        </w:tc>
        <w:tc>
          <w:tcPr>
            <w:tcW w:w="960" w:type="dxa"/>
            <w:noWrap/>
            <w:hideMark/>
          </w:tcPr>
          <w:p w14:paraId="0977AB52"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Pair</w:t>
            </w:r>
          </w:p>
        </w:tc>
      </w:tr>
      <w:tr w:rsidR="000D73D8" w:rsidRPr="000D73D8" w14:paraId="75262183" w14:textId="77777777" w:rsidTr="000D73D8">
        <w:trPr>
          <w:trHeight w:val="300"/>
          <w:jc w:val="center"/>
        </w:trPr>
        <w:tc>
          <w:tcPr>
            <w:tcW w:w="960" w:type="dxa"/>
            <w:noWrap/>
            <w:hideMark/>
          </w:tcPr>
          <w:p w14:paraId="057FF34B" w14:textId="77777777" w:rsidR="000D73D8" w:rsidRPr="000D73D8" w:rsidRDefault="000D73D8" w:rsidP="000D73D8">
            <w:pPr>
              <w:pStyle w:val="paragraph"/>
              <w:spacing w:after="0"/>
              <w:jc w:val="both"/>
              <w:textAlignment w:val="baseline"/>
              <w:rPr>
                <w:rFonts w:ascii="Calibri Light" w:hAnsi="Calibri Light" w:cs="Calibri Light"/>
                <w:color w:val="000000"/>
              </w:rPr>
            </w:pPr>
            <w:proofErr w:type="spellStart"/>
            <w:r w:rsidRPr="000D73D8">
              <w:rPr>
                <w:rFonts w:ascii="Calibri Light" w:hAnsi="Calibri Light" w:cs="Calibri Light"/>
                <w:color w:val="000000"/>
              </w:rPr>
              <w:t>osg</w:t>
            </w:r>
            <w:proofErr w:type="spellEnd"/>
          </w:p>
        </w:tc>
        <w:tc>
          <w:tcPr>
            <w:tcW w:w="976" w:type="dxa"/>
            <w:noWrap/>
            <w:hideMark/>
          </w:tcPr>
          <w:p w14:paraId="18A53A6C"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-0.402**</w:t>
            </w:r>
          </w:p>
        </w:tc>
        <w:tc>
          <w:tcPr>
            <w:tcW w:w="960" w:type="dxa"/>
            <w:noWrap/>
            <w:hideMark/>
          </w:tcPr>
          <w:p w14:paraId="15BF013A"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(0.185)</w:t>
            </w:r>
          </w:p>
        </w:tc>
        <w:tc>
          <w:tcPr>
            <w:tcW w:w="960" w:type="dxa"/>
            <w:noWrap/>
            <w:hideMark/>
          </w:tcPr>
          <w:p w14:paraId="5B9EC631"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Pair</w:t>
            </w:r>
          </w:p>
        </w:tc>
      </w:tr>
      <w:tr w:rsidR="000D73D8" w:rsidRPr="000D73D8" w14:paraId="0BA488C6" w14:textId="77777777" w:rsidTr="000D73D8">
        <w:trPr>
          <w:trHeight w:val="300"/>
          <w:jc w:val="center"/>
        </w:trPr>
        <w:tc>
          <w:tcPr>
            <w:tcW w:w="960" w:type="dxa"/>
            <w:noWrap/>
            <w:hideMark/>
          </w:tcPr>
          <w:p w14:paraId="52E08504" w14:textId="77777777" w:rsidR="000D73D8" w:rsidRPr="000D73D8" w:rsidRDefault="000D73D8" w:rsidP="000D73D8">
            <w:pPr>
              <w:pStyle w:val="paragraph"/>
              <w:spacing w:after="0"/>
              <w:jc w:val="both"/>
              <w:textAlignment w:val="baseline"/>
              <w:rPr>
                <w:rFonts w:ascii="Calibri Light" w:hAnsi="Calibri Light" w:cs="Calibri Light"/>
                <w:color w:val="000000"/>
              </w:rPr>
            </w:pPr>
            <w:proofErr w:type="spellStart"/>
            <w:r w:rsidRPr="000D73D8">
              <w:rPr>
                <w:rFonts w:ascii="Calibri Light" w:hAnsi="Calibri Light" w:cs="Calibri Light"/>
                <w:color w:val="000000"/>
              </w:rPr>
              <w:t>edu</w:t>
            </w:r>
            <w:proofErr w:type="spellEnd"/>
          </w:p>
        </w:tc>
        <w:tc>
          <w:tcPr>
            <w:tcW w:w="976" w:type="dxa"/>
            <w:noWrap/>
            <w:hideMark/>
          </w:tcPr>
          <w:p w14:paraId="0A5BCFFC"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0.441*</w:t>
            </w:r>
          </w:p>
        </w:tc>
        <w:tc>
          <w:tcPr>
            <w:tcW w:w="960" w:type="dxa"/>
            <w:noWrap/>
            <w:hideMark/>
          </w:tcPr>
          <w:p w14:paraId="7F46AEBD"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(0.267)</w:t>
            </w:r>
          </w:p>
        </w:tc>
        <w:tc>
          <w:tcPr>
            <w:tcW w:w="960" w:type="dxa"/>
            <w:noWrap/>
            <w:hideMark/>
          </w:tcPr>
          <w:p w14:paraId="55AA91B4" w14:textId="77777777" w:rsidR="000D73D8" w:rsidRPr="000D73D8" w:rsidRDefault="000D73D8" w:rsidP="000D73D8">
            <w:pPr>
              <w:pStyle w:val="paragraph"/>
              <w:spacing w:after="0"/>
              <w:jc w:val="both"/>
              <w:textAlignment w:val="baseline"/>
              <w:rPr>
                <w:rFonts w:ascii="Calibri Light" w:hAnsi="Calibri Light" w:cs="Calibri Light"/>
                <w:color w:val="000000"/>
              </w:rPr>
            </w:pPr>
            <w:r w:rsidRPr="000D73D8">
              <w:rPr>
                <w:rFonts w:ascii="Calibri Light" w:hAnsi="Calibri Light" w:cs="Calibri Light"/>
                <w:color w:val="000000"/>
              </w:rPr>
              <w:t>Pair</w:t>
            </w:r>
          </w:p>
        </w:tc>
      </w:tr>
    </w:tbl>
    <w:p w14:paraId="5C28AB79" w14:textId="77777777" w:rsidR="000D73D8" w:rsidRDefault="000D73D8" w:rsidP="00BB5F11">
      <w:pPr>
        <w:pStyle w:val="paragraph"/>
        <w:spacing w:before="0" w:beforeAutospacing="0" w:after="0" w:afterAutospacing="0"/>
        <w:jc w:val="both"/>
        <w:textAlignment w:val="baseline"/>
        <w:rPr>
          <w:rFonts w:ascii="Calibri Light" w:hAnsi="Calibri Light" w:cs="Calibri Light"/>
          <w:color w:val="000000"/>
        </w:rPr>
      </w:pPr>
    </w:p>
    <w:p w14:paraId="1F998506" w14:textId="22F97EC7" w:rsidR="001A0945" w:rsidRPr="007B3A3F" w:rsidRDefault="001A0945" w:rsidP="001A0945">
      <w:pPr>
        <w:pStyle w:val="paragraph"/>
        <w:spacing w:before="0" w:beforeAutospacing="0" w:after="0" w:afterAutospacing="0"/>
        <w:jc w:val="center"/>
        <w:textAlignment w:val="baseline"/>
        <w:rPr>
          <w:rFonts w:ascii="Calibri Light" w:hAnsi="Calibri Light" w:cs="Calibri Light"/>
          <w:b/>
          <w:bCs/>
          <w:color w:val="000000"/>
        </w:rPr>
      </w:pPr>
      <w:r w:rsidRPr="007B3A3F">
        <w:rPr>
          <w:rFonts w:ascii="Calibri Light" w:hAnsi="Calibri Light" w:cs="Calibri Light"/>
          <w:b/>
          <w:bCs/>
          <w:color w:val="000000"/>
        </w:rPr>
        <w:t xml:space="preserve">Table </w:t>
      </w:r>
      <w:r>
        <w:rPr>
          <w:rFonts w:ascii="Calibri Light" w:hAnsi="Calibri Light" w:cs="Calibri Light"/>
          <w:b/>
          <w:bCs/>
          <w:color w:val="000000"/>
        </w:rPr>
        <w:t>5</w:t>
      </w:r>
      <w:r w:rsidRPr="007B3A3F">
        <w:rPr>
          <w:rFonts w:ascii="Calibri Light" w:hAnsi="Calibri Light" w:cs="Calibri Light"/>
          <w:b/>
          <w:bCs/>
          <w:color w:val="000000"/>
        </w:rPr>
        <w:t>: Korea</w:t>
      </w:r>
      <w:r>
        <w:rPr>
          <w:rFonts w:ascii="Calibri Light" w:hAnsi="Calibri Light" w:cs="Calibri Light"/>
          <w:b/>
          <w:bCs/>
          <w:color w:val="000000"/>
        </w:rPr>
        <w:t>-US</w:t>
      </w:r>
      <w:r w:rsidRPr="007B3A3F">
        <w:rPr>
          <w:rFonts w:ascii="Calibri Light" w:hAnsi="Calibri Light" w:cs="Calibri Light"/>
          <w:b/>
          <w:bCs/>
          <w:color w:val="000000"/>
        </w:rPr>
        <w:t xml:space="preserve"> FTA coefficients</w:t>
      </w:r>
    </w:p>
    <w:tbl>
      <w:tblPr>
        <w:tblStyle w:val="TableGrid"/>
        <w:tblW w:w="0" w:type="auto"/>
        <w:jc w:val="center"/>
        <w:tblLook w:val="04A0" w:firstRow="1" w:lastRow="0" w:firstColumn="1" w:lastColumn="0" w:noHBand="0" w:noVBand="1"/>
      </w:tblPr>
      <w:tblGrid>
        <w:gridCol w:w="960"/>
        <w:gridCol w:w="1120"/>
        <w:gridCol w:w="1088"/>
        <w:gridCol w:w="960"/>
      </w:tblGrid>
      <w:tr w:rsidR="001E2EE5" w:rsidRPr="001E2EE5" w14:paraId="28F42076" w14:textId="77777777" w:rsidTr="001E2EE5">
        <w:trPr>
          <w:trHeight w:val="300"/>
          <w:jc w:val="center"/>
        </w:trPr>
        <w:tc>
          <w:tcPr>
            <w:tcW w:w="960" w:type="dxa"/>
            <w:noWrap/>
            <w:hideMark/>
          </w:tcPr>
          <w:p w14:paraId="7E95466D" w14:textId="77777777" w:rsidR="001E2EE5" w:rsidRPr="001E2EE5" w:rsidRDefault="001E2EE5" w:rsidP="001E2EE5">
            <w:pPr>
              <w:pStyle w:val="paragraph"/>
              <w:spacing w:after="0"/>
              <w:jc w:val="both"/>
              <w:textAlignment w:val="baseline"/>
              <w:rPr>
                <w:rFonts w:ascii="Calibri Light" w:hAnsi="Calibri Light" w:cs="Calibri Light"/>
                <w:b/>
                <w:bCs/>
                <w:color w:val="000000"/>
              </w:rPr>
            </w:pPr>
            <w:r w:rsidRPr="001E2EE5">
              <w:rPr>
                <w:rFonts w:ascii="Calibri Light" w:hAnsi="Calibri Light" w:cs="Calibri Light"/>
                <w:b/>
                <w:bCs/>
                <w:color w:val="000000"/>
              </w:rPr>
              <w:t>Sector code</w:t>
            </w:r>
          </w:p>
        </w:tc>
        <w:tc>
          <w:tcPr>
            <w:tcW w:w="976" w:type="dxa"/>
            <w:noWrap/>
            <w:hideMark/>
          </w:tcPr>
          <w:p w14:paraId="3FBBB7F6" w14:textId="4FC45B6A" w:rsidR="001E2EE5" w:rsidRPr="001E2EE5" w:rsidRDefault="00285266" w:rsidP="001E2EE5">
            <w:pPr>
              <w:pStyle w:val="paragraph"/>
              <w:spacing w:after="0"/>
              <w:jc w:val="both"/>
              <w:textAlignment w:val="baseline"/>
              <w:rPr>
                <w:rFonts w:ascii="Calibri Light" w:hAnsi="Calibri Light" w:cs="Calibri Light"/>
                <w:b/>
                <w:bCs/>
                <w:color w:val="000000"/>
              </w:rPr>
            </w:pPr>
            <w:r>
              <w:rPr>
                <w:rFonts w:ascii="Calibri Light" w:hAnsi="Calibri Light" w:cs="Calibri Light"/>
                <w:b/>
                <w:bCs/>
                <w:color w:val="000000"/>
              </w:rPr>
              <w:t>KOR_US</w:t>
            </w:r>
            <w:r w:rsidR="001E2EE5" w:rsidRPr="001E2EE5">
              <w:rPr>
                <w:rFonts w:ascii="Calibri Light" w:hAnsi="Calibri Light" w:cs="Calibri Light"/>
                <w:b/>
                <w:bCs/>
                <w:color w:val="000000"/>
              </w:rPr>
              <w:t xml:space="preserve"> </w:t>
            </w:r>
          </w:p>
        </w:tc>
        <w:tc>
          <w:tcPr>
            <w:tcW w:w="960" w:type="dxa"/>
            <w:noWrap/>
            <w:hideMark/>
          </w:tcPr>
          <w:p w14:paraId="1F8D35A8" w14:textId="77777777" w:rsidR="001E2EE5" w:rsidRPr="001E2EE5" w:rsidRDefault="001E2EE5" w:rsidP="001E2EE5">
            <w:pPr>
              <w:pStyle w:val="paragraph"/>
              <w:spacing w:after="0"/>
              <w:jc w:val="both"/>
              <w:textAlignment w:val="baseline"/>
              <w:rPr>
                <w:rFonts w:ascii="Calibri Light" w:hAnsi="Calibri Light" w:cs="Calibri Light"/>
                <w:b/>
                <w:bCs/>
                <w:color w:val="000000"/>
              </w:rPr>
            </w:pPr>
            <w:r w:rsidRPr="001E2EE5">
              <w:rPr>
                <w:rFonts w:ascii="Calibri Light" w:hAnsi="Calibri Light" w:cs="Calibri Light"/>
                <w:b/>
                <w:bCs/>
                <w:color w:val="000000"/>
              </w:rPr>
              <w:t>Standard error</w:t>
            </w:r>
          </w:p>
        </w:tc>
        <w:tc>
          <w:tcPr>
            <w:tcW w:w="960" w:type="dxa"/>
            <w:noWrap/>
            <w:hideMark/>
          </w:tcPr>
          <w:p w14:paraId="075026FB" w14:textId="77777777" w:rsidR="001E2EE5" w:rsidRPr="001E2EE5" w:rsidRDefault="001E2EE5" w:rsidP="001E2EE5">
            <w:pPr>
              <w:pStyle w:val="paragraph"/>
              <w:spacing w:after="0"/>
              <w:jc w:val="both"/>
              <w:textAlignment w:val="baseline"/>
              <w:rPr>
                <w:rFonts w:ascii="Calibri Light" w:hAnsi="Calibri Light" w:cs="Calibri Light"/>
                <w:b/>
                <w:bCs/>
                <w:color w:val="000000"/>
              </w:rPr>
            </w:pPr>
            <w:r w:rsidRPr="001E2EE5">
              <w:rPr>
                <w:rFonts w:ascii="Calibri Light" w:hAnsi="Calibri Light" w:cs="Calibri Light"/>
                <w:b/>
                <w:bCs/>
                <w:color w:val="000000"/>
              </w:rPr>
              <w:t>SE type</w:t>
            </w:r>
          </w:p>
        </w:tc>
      </w:tr>
      <w:tr w:rsidR="001E2EE5" w:rsidRPr="001E2EE5" w14:paraId="1754B938" w14:textId="77777777" w:rsidTr="001E2EE5">
        <w:trPr>
          <w:trHeight w:val="300"/>
          <w:jc w:val="center"/>
        </w:trPr>
        <w:tc>
          <w:tcPr>
            <w:tcW w:w="960" w:type="dxa"/>
            <w:noWrap/>
            <w:hideMark/>
          </w:tcPr>
          <w:p w14:paraId="388E07F7" w14:textId="77777777" w:rsidR="001E2EE5" w:rsidRPr="001E2EE5" w:rsidRDefault="001E2EE5" w:rsidP="001E2EE5">
            <w:pPr>
              <w:pStyle w:val="paragraph"/>
              <w:spacing w:after="0"/>
              <w:jc w:val="both"/>
              <w:textAlignment w:val="baseline"/>
              <w:rPr>
                <w:rFonts w:ascii="Calibri Light" w:hAnsi="Calibri Light" w:cs="Calibri Light"/>
                <w:color w:val="000000"/>
              </w:rPr>
            </w:pPr>
            <w:proofErr w:type="spellStart"/>
            <w:r w:rsidRPr="001E2EE5">
              <w:rPr>
                <w:rFonts w:ascii="Calibri Light" w:hAnsi="Calibri Light" w:cs="Calibri Light"/>
                <w:color w:val="000000"/>
              </w:rPr>
              <w:t>v_f</w:t>
            </w:r>
            <w:proofErr w:type="spellEnd"/>
          </w:p>
        </w:tc>
        <w:tc>
          <w:tcPr>
            <w:tcW w:w="976" w:type="dxa"/>
            <w:noWrap/>
            <w:hideMark/>
          </w:tcPr>
          <w:p w14:paraId="3BD451F1"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0.397***</w:t>
            </w:r>
          </w:p>
        </w:tc>
        <w:tc>
          <w:tcPr>
            <w:tcW w:w="960" w:type="dxa"/>
            <w:noWrap/>
            <w:hideMark/>
          </w:tcPr>
          <w:p w14:paraId="5B5861C4"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(0.106)</w:t>
            </w:r>
          </w:p>
        </w:tc>
        <w:tc>
          <w:tcPr>
            <w:tcW w:w="960" w:type="dxa"/>
            <w:noWrap/>
            <w:hideMark/>
          </w:tcPr>
          <w:p w14:paraId="68AB8686"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Pair</w:t>
            </w:r>
          </w:p>
        </w:tc>
      </w:tr>
      <w:tr w:rsidR="001E2EE5" w:rsidRPr="001E2EE5" w14:paraId="1209812D" w14:textId="77777777" w:rsidTr="001E2EE5">
        <w:trPr>
          <w:trHeight w:val="300"/>
          <w:jc w:val="center"/>
        </w:trPr>
        <w:tc>
          <w:tcPr>
            <w:tcW w:w="960" w:type="dxa"/>
            <w:noWrap/>
            <w:hideMark/>
          </w:tcPr>
          <w:p w14:paraId="28525A75" w14:textId="77777777" w:rsidR="001E2EE5" w:rsidRPr="001E2EE5" w:rsidRDefault="001E2EE5" w:rsidP="001E2EE5">
            <w:pPr>
              <w:pStyle w:val="paragraph"/>
              <w:spacing w:after="0"/>
              <w:jc w:val="both"/>
              <w:textAlignment w:val="baseline"/>
              <w:rPr>
                <w:rFonts w:ascii="Calibri Light" w:hAnsi="Calibri Light" w:cs="Calibri Light"/>
                <w:color w:val="000000"/>
              </w:rPr>
            </w:pPr>
            <w:proofErr w:type="spellStart"/>
            <w:r w:rsidRPr="001E2EE5">
              <w:rPr>
                <w:rFonts w:ascii="Calibri Light" w:hAnsi="Calibri Light" w:cs="Calibri Light"/>
                <w:color w:val="000000"/>
              </w:rPr>
              <w:t>osd</w:t>
            </w:r>
            <w:proofErr w:type="spellEnd"/>
          </w:p>
        </w:tc>
        <w:tc>
          <w:tcPr>
            <w:tcW w:w="976" w:type="dxa"/>
            <w:noWrap/>
            <w:hideMark/>
          </w:tcPr>
          <w:p w14:paraId="7A650E6C"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0.456***</w:t>
            </w:r>
          </w:p>
        </w:tc>
        <w:tc>
          <w:tcPr>
            <w:tcW w:w="960" w:type="dxa"/>
            <w:noWrap/>
            <w:hideMark/>
          </w:tcPr>
          <w:p w14:paraId="11E72FDC"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(0.102)</w:t>
            </w:r>
          </w:p>
        </w:tc>
        <w:tc>
          <w:tcPr>
            <w:tcW w:w="960" w:type="dxa"/>
            <w:noWrap/>
            <w:hideMark/>
          </w:tcPr>
          <w:p w14:paraId="6D23D0AD"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Pair</w:t>
            </w:r>
          </w:p>
        </w:tc>
      </w:tr>
      <w:tr w:rsidR="001E2EE5" w:rsidRPr="001E2EE5" w14:paraId="6F0A54A1" w14:textId="77777777" w:rsidTr="001E2EE5">
        <w:trPr>
          <w:trHeight w:val="300"/>
          <w:jc w:val="center"/>
        </w:trPr>
        <w:tc>
          <w:tcPr>
            <w:tcW w:w="960" w:type="dxa"/>
            <w:noWrap/>
            <w:hideMark/>
          </w:tcPr>
          <w:p w14:paraId="11AD466F" w14:textId="77777777" w:rsidR="001E2EE5" w:rsidRPr="001E2EE5" w:rsidRDefault="001E2EE5" w:rsidP="001E2EE5">
            <w:pPr>
              <w:pStyle w:val="paragraph"/>
              <w:spacing w:after="0"/>
              <w:jc w:val="both"/>
              <w:textAlignment w:val="baseline"/>
              <w:rPr>
                <w:rFonts w:ascii="Calibri Light" w:hAnsi="Calibri Light" w:cs="Calibri Light"/>
                <w:color w:val="000000"/>
              </w:rPr>
            </w:pPr>
            <w:proofErr w:type="spellStart"/>
            <w:r w:rsidRPr="001E2EE5">
              <w:rPr>
                <w:rFonts w:ascii="Calibri Light" w:hAnsi="Calibri Light" w:cs="Calibri Light"/>
                <w:color w:val="000000"/>
              </w:rPr>
              <w:t>c_b</w:t>
            </w:r>
            <w:proofErr w:type="spellEnd"/>
          </w:p>
        </w:tc>
        <w:tc>
          <w:tcPr>
            <w:tcW w:w="976" w:type="dxa"/>
            <w:noWrap/>
            <w:hideMark/>
          </w:tcPr>
          <w:p w14:paraId="3F73D4CF"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-3.679***</w:t>
            </w:r>
          </w:p>
        </w:tc>
        <w:tc>
          <w:tcPr>
            <w:tcW w:w="960" w:type="dxa"/>
            <w:noWrap/>
            <w:hideMark/>
          </w:tcPr>
          <w:p w14:paraId="59B7E3C9"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(0.456)</w:t>
            </w:r>
          </w:p>
        </w:tc>
        <w:tc>
          <w:tcPr>
            <w:tcW w:w="960" w:type="dxa"/>
            <w:noWrap/>
            <w:hideMark/>
          </w:tcPr>
          <w:p w14:paraId="7EAA8702"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Pair</w:t>
            </w:r>
          </w:p>
        </w:tc>
      </w:tr>
      <w:tr w:rsidR="001E2EE5" w:rsidRPr="001E2EE5" w14:paraId="7AE915C9" w14:textId="77777777" w:rsidTr="001E2EE5">
        <w:trPr>
          <w:trHeight w:val="300"/>
          <w:jc w:val="center"/>
        </w:trPr>
        <w:tc>
          <w:tcPr>
            <w:tcW w:w="960" w:type="dxa"/>
            <w:noWrap/>
            <w:hideMark/>
          </w:tcPr>
          <w:p w14:paraId="7A5D9CE5" w14:textId="77777777" w:rsidR="001E2EE5" w:rsidRPr="001E2EE5" w:rsidRDefault="001E2EE5" w:rsidP="001E2EE5">
            <w:pPr>
              <w:pStyle w:val="paragraph"/>
              <w:spacing w:after="0"/>
              <w:jc w:val="both"/>
              <w:textAlignment w:val="baseline"/>
              <w:rPr>
                <w:rFonts w:ascii="Calibri Light" w:hAnsi="Calibri Light" w:cs="Calibri Light"/>
                <w:color w:val="000000"/>
              </w:rPr>
            </w:pPr>
            <w:proofErr w:type="spellStart"/>
            <w:r w:rsidRPr="001E2EE5">
              <w:rPr>
                <w:rFonts w:ascii="Calibri Light" w:hAnsi="Calibri Light" w:cs="Calibri Light"/>
                <w:color w:val="000000"/>
              </w:rPr>
              <w:lastRenderedPageBreak/>
              <w:t>pfb</w:t>
            </w:r>
            <w:proofErr w:type="spellEnd"/>
          </w:p>
        </w:tc>
        <w:tc>
          <w:tcPr>
            <w:tcW w:w="976" w:type="dxa"/>
            <w:noWrap/>
            <w:hideMark/>
          </w:tcPr>
          <w:p w14:paraId="7458F97F"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-1.651***</w:t>
            </w:r>
          </w:p>
        </w:tc>
        <w:tc>
          <w:tcPr>
            <w:tcW w:w="960" w:type="dxa"/>
            <w:noWrap/>
            <w:hideMark/>
          </w:tcPr>
          <w:p w14:paraId="1468642B"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(0.46)</w:t>
            </w:r>
          </w:p>
        </w:tc>
        <w:tc>
          <w:tcPr>
            <w:tcW w:w="960" w:type="dxa"/>
            <w:noWrap/>
            <w:hideMark/>
          </w:tcPr>
          <w:p w14:paraId="03D76FCF"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Pair</w:t>
            </w:r>
          </w:p>
        </w:tc>
      </w:tr>
      <w:tr w:rsidR="001E2EE5" w:rsidRPr="001E2EE5" w14:paraId="597E68BC" w14:textId="77777777" w:rsidTr="001E2EE5">
        <w:trPr>
          <w:trHeight w:val="300"/>
          <w:jc w:val="center"/>
        </w:trPr>
        <w:tc>
          <w:tcPr>
            <w:tcW w:w="960" w:type="dxa"/>
            <w:noWrap/>
            <w:hideMark/>
          </w:tcPr>
          <w:p w14:paraId="5AF5CC0F" w14:textId="77777777" w:rsidR="001E2EE5" w:rsidRPr="001E2EE5" w:rsidRDefault="001E2EE5" w:rsidP="001E2EE5">
            <w:pPr>
              <w:pStyle w:val="paragraph"/>
              <w:spacing w:after="0"/>
              <w:jc w:val="both"/>
              <w:textAlignment w:val="baseline"/>
              <w:rPr>
                <w:rFonts w:ascii="Calibri Light" w:hAnsi="Calibri Light" w:cs="Calibri Light"/>
                <w:color w:val="000000"/>
              </w:rPr>
            </w:pPr>
            <w:proofErr w:type="spellStart"/>
            <w:r w:rsidRPr="001E2EE5">
              <w:rPr>
                <w:rFonts w:ascii="Calibri Light" w:hAnsi="Calibri Light" w:cs="Calibri Light"/>
                <w:color w:val="000000"/>
              </w:rPr>
              <w:t>ocr</w:t>
            </w:r>
            <w:proofErr w:type="spellEnd"/>
          </w:p>
        </w:tc>
        <w:tc>
          <w:tcPr>
            <w:tcW w:w="976" w:type="dxa"/>
            <w:noWrap/>
            <w:hideMark/>
          </w:tcPr>
          <w:p w14:paraId="22A24806"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0.477***</w:t>
            </w:r>
          </w:p>
        </w:tc>
        <w:tc>
          <w:tcPr>
            <w:tcW w:w="960" w:type="dxa"/>
            <w:noWrap/>
            <w:hideMark/>
          </w:tcPr>
          <w:p w14:paraId="46B1C939"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(0.113)</w:t>
            </w:r>
          </w:p>
        </w:tc>
        <w:tc>
          <w:tcPr>
            <w:tcW w:w="960" w:type="dxa"/>
            <w:noWrap/>
            <w:hideMark/>
          </w:tcPr>
          <w:p w14:paraId="2D816EA5"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Pair</w:t>
            </w:r>
          </w:p>
        </w:tc>
      </w:tr>
      <w:tr w:rsidR="001E2EE5" w:rsidRPr="001E2EE5" w14:paraId="5A77216B" w14:textId="77777777" w:rsidTr="001E2EE5">
        <w:trPr>
          <w:trHeight w:val="300"/>
          <w:jc w:val="center"/>
        </w:trPr>
        <w:tc>
          <w:tcPr>
            <w:tcW w:w="960" w:type="dxa"/>
            <w:noWrap/>
            <w:hideMark/>
          </w:tcPr>
          <w:p w14:paraId="6184E85C" w14:textId="77777777" w:rsidR="001E2EE5" w:rsidRPr="001E2EE5" w:rsidRDefault="001E2EE5" w:rsidP="001E2EE5">
            <w:pPr>
              <w:pStyle w:val="paragraph"/>
              <w:spacing w:after="0"/>
              <w:jc w:val="both"/>
              <w:textAlignment w:val="baseline"/>
              <w:rPr>
                <w:rFonts w:ascii="Calibri Light" w:hAnsi="Calibri Light" w:cs="Calibri Light"/>
                <w:color w:val="000000"/>
              </w:rPr>
            </w:pPr>
            <w:proofErr w:type="spellStart"/>
            <w:r w:rsidRPr="001E2EE5">
              <w:rPr>
                <w:rFonts w:ascii="Calibri Light" w:hAnsi="Calibri Light" w:cs="Calibri Light"/>
                <w:color w:val="000000"/>
              </w:rPr>
              <w:t>ctl</w:t>
            </w:r>
            <w:proofErr w:type="spellEnd"/>
          </w:p>
        </w:tc>
        <w:tc>
          <w:tcPr>
            <w:tcW w:w="976" w:type="dxa"/>
            <w:noWrap/>
            <w:hideMark/>
          </w:tcPr>
          <w:p w14:paraId="42D2F91F"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-0.923*</w:t>
            </w:r>
          </w:p>
        </w:tc>
        <w:tc>
          <w:tcPr>
            <w:tcW w:w="960" w:type="dxa"/>
            <w:noWrap/>
            <w:hideMark/>
          </w:tcPr>
          <w:p w14:paraId="32AC0316"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(0.525)</w:t>
            </w:r>
          </w:p>
        </w:tc>
        <w:tc>
          <w:tcPr>
            <w:tcW w:w="960" w:type="dxa"/>
            <w:noWrap/>
            <w:hideMark/>
          </w:tcPr>
          <w:p w14:paraId="0BFF4141"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Pair</w:t>
            </w:r>
          </w:p>
        </w:tc>
      </w:tr>
      <w:tr w:rsidR="001E2EE5" w:rsidRPr="001E2EE5" w14:paraId="6D9E5228" w14:textId="77777777" w:rsidTr="001E2EE5">
        <w:trPr>
          <w:trHeight w:val="600"/>
          <w:jc w:val="center"/>
        </w:trPr>
        <w:tc>
          <w:tcPr>
            <w:tcW w:w="960" w:type="dxa"/>
            <w:noWrap/>
            <w:hideMark/>
          </w:tcPr>
          <w:p w14:paraId="2749F8AA" w14:textId="77777777" w:rsidR="001E2EE5" w:rsidRPr="001E2EE5" w:rsidRDefault="001E2EE5" w:rsidP="001E2EE5">
            <w:pPr>
              <w:pStyle w:val="paragraph"/>
              <w:spacing w:after="0"/>
              <w:jc w:val="both"/>
              <w:textAlignment w:val="baseline"/>
              <w:rPr>
                <w:rFonts w:ascii="Calibri Light" w:hAnsi="Calibri Light" w:cs="Calibri Light"/>
                <w:color w:val="000000"/>
              </w:rPr>
            </w:pPr>
            <w:proofErr w:type="spellStart"/>
            <w:r w:rsidRPr="001E2EE5">
              <w:rPr>
                <w:rFonts w:ascii="Calibri Light" w:hAnsi="Calibri Light" w:cs="Calibri Light"/>
                <w:color w:val="000000"/>
              </w:rPr>
              <w:t>oap</w:t>
            </w:r>
            <w:proofErr w:type="spellEnd"/>
          </w:p>
        </w:tc>
        <w:tc>
          <w:tcPr>
            <w:tcW w:w="976" w:type="dxa"/>
            <w:noWrap/>
            <w:hideMark/>
          </w:tcPr>
          <w:p w14:paraId="5BD54FB9"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-1.177***</w:t>
            </w:r>
          </w:p>
        </w:tc>
        <w:tc>
          <w:tcPr>
            <w:tcW w:w="960" w:type="dxa"/>
            <w:noWrap/>
            <w:hideMark/>
          </w:tcPr>
          <w:p w14:paraId="21604E5E"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(0.188)</w:t>
            </w:r>
          </w:p>
        </w:tc>
        <w:tc>
          <w:tcPr>
            <w:tcW w:w="960" w:type="dxa"/>
            <w:noWrap/>
            <w:hideMark/>
          </w:tcPr>
          <w:p w14:paraId="06AB1DAE"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Pair</w:t>
            </w:r>
          </w:p>
        </w:tc>
      </w:tr>
      <w:tr w:rsidR="001E2EE5" w:rsidRPr="001E2EE5" w14:paraId="3BD254F3" w14:textId="77777777" w:rsidTr="001E2EE5">
        <w:trPr>
          <w:trHeight w:val="300"/>
          <w:jc w:val="center"/>
        </w:trPr>
        <w:tc>
          <w:tcPr>
            <w:tcW w:w="960" w:type="dxa"/>
            <w:noWrap/>
            <w:hideMark/>
          </w:tcPr>
          <w:p w14:paraId="6DC2C057" w14:textId="77777777" w:rsidR="001E2EE5" w:rsidRPr="001E2EE5" w:rsidRDefault="001E2EE5" w:rsidP="001E2EE5">
            <w:pPr>
              <w:pStyle w:val="paragraph"/>
              <w:spacing w:after="0"/>
              <w:jc w:val="both"/>
              <w:textAlignment w:val="baseline"/>
              <w:rPr>
                <w:rFonts w:ascii="Calibri Light" w:hAnsi="Calibri Light" w:cs="Calibri Light"/>
                <w:color w:val="000000"/>
              </w:rPr>
            </w:pPr>
            <w:proofErr w:type="spellStart"/>
            <w:r w:rsidRPr="001E2EE5">
              <w:rPr>
                <w:rFonts w:ascii="Calibri Light" w:hAnsi="Calibri Light" w:cs="Calibri Light"/>
                <w:color w:val="000000"/>
              </w:rPr>
              <w:t>wol</w:t>
            </w:r>
            <w:proofErr w:type="spellEnd"/>
          </w:p>
        </w:tc>
        <w:tc>
          <w:tcPr>
            <w:tcW w:w="976" w:type="dxa"/>
            <w:noWrap/>
            <w:hideMark/>
          </w:tcPr>
          <w:p w14:paraId="6359B487"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-0.816*</w:t>
            </w:r>
          </w:p>
        </w:tc>
        <w:tc>
          <w:tcPr>
            <w:tcW w:w="960" w:type="dxa"/>
            <w:noWrap/>
            <w:hideMark/>
          </w:tcPr>
          <w:p w14:paraId="036F80AE"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(0.469)</w:t>
            </w:r>
          </w:p>
        </w:tc>
        <w:tc>
          <w:tcPr>
            <w:tcW w:w="960" w:type="dxa"/>
            <w:noWrap/>
            <w:hideMark/>
          </w:tcPr>
          <w:p w14:paraId="67A83A52"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Pair</w:t>
            </w:r>
          </w:p>
        </w:tc>
      </w:tr>
      <w:tr w:rsidR="001E2EE5" w:rsidRPr="001E2EE5" w14:paraId="29C115F3" w14:textId="77777777" w:rsidTr="001E2EE5">
        <w:trPr>
          <w:trHeight w:val="300"/>
          <w:jc w:val="center"/>
        </w:trPr>
        <w:tc>
          <w:tcPr>
            <w:tcW w:w="960" w:type="dxa"/>
            <w:noWrap/>
            <w:hideMark/>
          </w:tcPr>
          <w:p w14:paraId="0F11BD1B" w14:textId="77777777" w:rsidR="001E2EE5" w:rsidRPr="001E2EE5" w:rsidRDefault="001E2EE5" w:rsidP="001E2EE5">
            <w:pPr>
              <w:pStyle w:val="paragraph"/>
              <w:spacing w:after="0"/>
              <w:jc w:val="both"/>
              <w:textAlignment w:val="baseline"/>
              <w:rPr>
                <w:rFonts w:ascii="Calibri Light" w:hAnsi="Calibri Light" w:cs="Calibri Light"/>
                <w:color w:val="000000"/>
              </w:rPr>
            </w:pPr>
            <w:proofErr w:type="spellStart"/>
            <w:r w:rsidRPr="001E2EE5">
              <w:rPr>
                <w:rFonts w:ascii="Calibri Light" w:hAnsi="Calibri Light" w:cs="Calibri Light"/>
                <w:color w:val="000000"/>
              </w:rPr>
              <w:t>coa</w:t>
            </w:r>
            <w:proofErr w:type="spellEnd"/>
          </w:p>
        </w:tc>
        <w:tc>
          <w:tcPr>
            <w:tcW w:w="976" w:type="dxa"/>
            <w:noWrap/>
            <w:hideMark/>
          </w:tcPr>
          <w:p w14:paraId="36906B95"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0.769**</w:t>
            </w:r>
          </w:p>
        </w:tc>
        <w:tc>
          <w:tcPr>
            <w:tcW w:w="960" w:type="dxa"/>
            <w:noWrap/>
            <w:hideMark/>
          </w:tcPr>
          <w:p w14:paraId="5D7C0480"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(0.389)</w:t>
            </w:r>
          </w:p>
        </w:tc>
        <w:tc>
          <w:tcPr>
            <w:tcW w:w="960" w:type="dxa"/>
            <w:noWrap/>
            <w:hideMark/>
          </w:tcPr>
          <w:p w14:paraId="79C58660"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Pair</w:t>
            </w:r>
          </w:p>
        </w:tc>
      </w:tr>
      <w:tr w:rsidR="001E2EE5" w:rsidRPr="001E2EE5" w14:paraId="3BBF4539" w14:textId="77777777" w:rsidTr="001E2EE5">
        <w:trPr>
          <w:trHeight w:val="300"/>
          <w:jc w:val="center"/>
        </w:trPr>
        <w:tc>
          <w:tcPr>
            <w:tcW w:w="960" w:type="dxa"/>
            <w:noWrap/>
            <w:hideMark/>
          </w:tcPr>
          <w:p w14:paraId="6F73D587"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oil</w:t>
            </w:r>
          </w:p>
        </w:tc>
        <w:tc>
          <w:tcPr>
            <w:tcW w:w="976" w:type="dxa"/>
            <w:noWrap/>
            <w:hideMark/>
          </w:tcPr>
          <w:p w14:paraId="49D39C78"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1.541***</w:t>
            </w:r>
          </w:p>
        </w:tc>
        <w:tc>
          <w:tcPr>
            <w:tcW w:w="960" w:type="dxa"/>
            <w:noWrap/>
            <w:hideMark/>
          </w:tcPr>
          <w:p w14:paraId="56268E52"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(0.43)</w:t>
            </w:r>
          </w:p>
        </w:tc>
        <w:tc>
          <w:tcPr>
            <w:tcW w:w="960" w:type="dxa"/>
            <w:noWrap/>
            <w:hideMark/>
          </w:tcPr>
          <w:p w14:paraId="202EBAC1"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Pair</w:t>
            </w:r>
          </w:p>
        </w:tc>
      </w:tr>
      <w:tr w:rsidR="001E2EE5" w:rsidRPr="001E2EE5" w14:paraId="3A123B49" w14:textId="77777777" w:rsidTr="001E2EE5">
        <w:trPr>
          <w:trHeight w:val="300"/>
          <w:jc w:val="center"/>
        </w:trPr>
        <w:tc>
          <w:tcPr>
            <w:tcW w:w="960" w:type="dxa"/>
            <w:noWrap/>
            <w:hideMark/>
          </w:tcPr>
          <w:p w14:paraId="33CF5DA5"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gas</w:t>
            </w:r>
          </w:p>
        </w:tc>
        <w:tc>
          <w:tcPr>
            <w:tcW w:w="976" w:type="dxa"/>
            <w:noWrap/>
            <w:hideMark/>
          </w:tcPr>
          <w:p w14:paraId="354856CA"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1.64***</w:t>
            </w:r>
          </w:p>
        </w:tc>
        <w:tc>
          <w:tcPr>
            <w:tcW w:w="960" w:type="dxa"/>
            <w:noWrap/>
            <w:hideMark/>
          </w:tcPr>
          <w:p w14:paraId="333640AD"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(0.288)</w:t>
            </w:r>
          </w:p>
        </w:tc>
        <w:tc>
          <w:tcPr>
            <w:tcW w:w="960" w:type="dxa"/>
            <w:noWrap/>
            <w:hideMark/>
          </w:tcPr>
          <w:p w14:paraId="435BF6A7"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Pair</w:t>
            </w:r>
          </w:p>
        </w:tc>
      </w:tr>
      <w:tr w:rsidR="001E2EE5" w:rsidRPr="001E2EE5" w14:paraId="5B560E61" w14:textId="77777777" w:rsidTr="001E2EE5">
        <w:trPr>
          <w:trHeight w:val="300"/>
          <w:jc w:val="center"/>
        </w:trPr>
        <w:tc>
          <w:tcPr>
            <w:tcW w:w="960" w:type="dxa"/>
            <w:noWrap/>
            <w:hideMark/>
          </w:tcPr>
          <w:p w14:paraId="68793875" w14:textId="77777777" w:rsidR="001E2EE5" w:rsidRPr="001E2EE5" w:rsidRDefault="001E2EE5" w:rsidP="001E2EE5">
            <w:pPr>
              <w:pStyle w:val="paragraph"/>
              <w:spacing w:after="0"/>
              <w:jc w:val="both"/>
              <w:textAlignment w:val="baseline"/>
              <w:rPr>
                <w:rFonts w:ascii="Calibri Light" w:hAnsi="Calibri Light" w:cs="Calibri Light"/>
                <w:color w:val="000000"/>
              </w:rPr>
            </w:pPr>
            <w:proofErr w:type="spellStart"/>
            <w:r w:rsidRPr="001E2EE5">
              <w:rPr>
                <w:rFonts w:ascii="Calibri Light" w:hAnsi="Calibri Light" w:cs="Calibri Light"/>
                <w:color w:val="000000"/>
              </w:rPr>
              <w:t>oxt</w:t>
            </w:r>
            <w:proofErr w:type="spellEnd"/>
          </w:p>
        </w:tc>
        <w:tc>
          <w:tcPr>
            <w:tcW w:w="976" w:type="dxa"/>
            <w:noWrap/>
            <w:hideMark/>
          </w:tcPr>
          <w:p w14:paraId="0D77D1A6"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1.778***</w:t>
            </w:r>
          </w:p>
        </w:tc>
        <w:tc>
          <w:tcPr>
            <w:tcW w:w="960" w:type="dxa"/>
            <w:noWrap/>
            <w:hideMark/>
          </w:tcPr>
          <w:p w14:paraId="48B28B6C"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(0.201)</w:t>
            </w:r>
          </w:p>
        </w:tc>
        <w:tc>
          <w:tcPr>
            <w:tcW w:w="960" w:type="dxa"/>
            <w:noWrap/>
            <w:hideMark/>
          </w:tcPr>
          <w:p w14:paraId="049B77F8"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Pair</w:t>
            </w:r>
          </w:p>
        </w:tc>
      </w:tr>
      <w:tr w:rsidR="001E2EE5" w:rsidRPr="001E2EE5" w14:paraId="750460E4" w14:textId="77777777" w:rsidTr="001E2EE5">
        <w:trPr>
          <w:trHeight w:val="300"/>
          <w:jc w:val="center"/>
        </w:trPr>
        <w:tc>
          <w:tcPr>
            <w:tcW w:w="960" w:type="dxa"/>
            <w:noWrap/>
            <w:hideMark/>
          </w:tcPr>
          <w:p w14:paraId="0F727C4D" w14:textId="77777777" w:rsidR="001E2EE5" w:rsidRPr="001E2EE5" w:rsidRDefault="001E2EE5" w:rsidP="001E2EE5">
            <w:pPr>
              <w:pStyle w:val="paragraph"/>
              <w:spacing w:after="0"/>
              <w:jc w:val="both"/>
              <w:textAlignment w:val="baseline"/>
              <w:rPr>
                <w:rFonts w:ascii="Calibri Light" w:hAnsi="Calibri Light" w:cs="Calibri Light"/>
                <w:color w:val="000000"/>
              </w:rPr>
            </w:pPr>
            <w:proofErr w:type="spellStart"/>
            <w:r w:rsidRPr="001E2EE5">
              <w:rPr>
                <w:rFonts w:ascii="Calibri Light" w:hAnsi="Calibri Light" w:cs="Calibri Light"/>
                <w:color w:val="000000"/>
              </w:rPr>
              <w:t>cmt</w:t>
            </w:r>
            <w:proofErr w:type="spellEnd"/>
          </w:p>
        </w:tc>
        <w:tc>
          <w:tcPr>
            <w:tcW w:w="976" w:type="dxa"/>
            <w:noWrap/>
            <w:hideMark/>
          </w:tcPr>
          <w:p w14:paraId="36176061"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1.321***</w:t>
            </w:r>
          </w:p>
        </w:tc>
        <w:tc>
          <w:tcPr>
            <w:tcW w:w="960" w:type="dxa"/>
            <w:noWrap/>
            <w:hideMark/>
          </w:tcPr>
          <w:p w14:paraId="39D92AE0"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(0.265)</w:t>
            </w:r>
          </w:p>
        </w:tc>
        <w:tc>
          <w:tcPr>
            <w:tcW w:w="960" w:type="dxa"/>
            <w:noWrap/>
            <w:hideMark/>
          </w:tcPr>
          <w:p w14:paraId="5B4EB1B5"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Pair</w:t>
            </w:r>
          </w:p>
        </w:tc>
      </w:tr>
      <w:tr w:rsidR="001E2EE5" w:rsidRPr="001E2EE5" w14:paraId="30FAFC17" w14:textId="77777777" w:rsidTr="001E2EE5">
        <w:trPr>
          <w:trHeight w:val="300"/>
          <w:jc w:val="center"/>
        </w:trPr>
        <w:tc>
          <w:tcPr>
            <w:tcW w:w="960" w:type="dxa"/>
            <w:noWrap/>
            <w:hideMark/>
          </w:tcPr>
          <w:p w14:paraId="4405F97F" w14:textId="77777777" w:rsidR="001E2EE5" w:rsidRPr="001E2EE5" w:rsidRDefault="001E2EE5" w:rsidP="001E2EE5">
            <w:pPr>
              <w:pStyle w:val="paragraph"/>
              <w:spacing w:after="0"/>
              <w:jc w:val="both"/>
              <w:textAlignment w:val="baseline"/>
              <w:rPr>
                <w:rFonts w:ascii="Calibri Light" w:hAnsi="Calibri Light" w:cs="Calibri Light"/>
                <w:color w:val="000000"/>
              </w:rPr>
            </w:pPr>
            <w:proofErr w:type="spellStart"/>
            <w:r w:rsidRPr="001E2EE5">
              <w:rPr>
                <w:rFonts w:ascii="Calibri Light" w:hAnsi="Calibri Light" w:cs="Calibri Light"/>
                <w:color w:val="000000"/>
              </w:rPr>
              <w:t>omt</w:t>
            </w:r>
            <w:proofErr w:type="spellEnd"/>
          </w:p>
        </w:tc>
        <w:tc>
          <w:tcPr>
            <w:tcW w:w="976" w:type="dxa"/>
            <w:noWrap/>
            <w:hideMark/>
          </w:tcPr>
          <w:p w14:paraId="344161EB"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1.123***</w:t>
            </w:r>
          </w:p>
        </w:tc>
        <w:tc>
          <w:tcPr>
            <w:tcW w:w="960" w:type="dxa"/>
            <w:noWrap/>
            <w:hideMark/>
          </w:tcPr>
          <w:p w14:paraId="4B56339C"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(0.175)</w:t>
            </w:r>
          </w:p>
        </w:tc>
        <w:tc>
          <w:tcPr>
            <w:tcW w:w="960" w:type="dxa"/>
            <w:noWrap/>
            <w:hideMark/>
          </w:tcPr>
          <w:p w14:paraId="4506CD33"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Pair</w:t>
            </w:r>
          </w:p>
        </w:tc>
      </w:tr>
      <w:tr w:rsidR="001E2EE5" w:rsidRPr="001E2EE5" w14:paraId="546A7648" w14:textId="77777777" w:rsidTr="001E2EE5">
        <w:trPr>
          <w:trHeight w:val="300"/>
          <w:jc w:val="center"/>
        </w:trPr>
        <w:tc>
          <w:tcPr>
            <w:tcW w:w="960" w:type="dxa"/>
            <w:noWrap/>
            <w:hideMark/>
          </w:tcPr>
          <w:p w14:paraId="27A5BAAD"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mil</w:t>
            </w:r>
          </w:p>
        </w:tc>
        <w:tc>
          <w:tcPr>
            <w:tcW w:w="976" w:type="dxa"/>
            <w:noWrap/>
            <w:hideMark/>
          </w:tcPr>
          <w:p w14:paraId="1BF73ACB"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0.37*</w:t>
            </w:r>
          </w:p>
        </w:tc>
        <w:tc>
          <w:tcPr>
            <w:tcW w:w="960" w:type="dxa"/>
            <w:noWrap/>
            <w:hideMark/>
          </w:tcPr>
          <w:p w14:paraId="76973D35"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(0.21)</w:t>
            </w:r>
          </w:p>
        </w:tc>
        <w:tc>
          <w:tcPr>
            <w:tcW w:w="960" w:type="dxa"/>
            <w:noWrap/>
            <w:hideMark/>
          </w:tcPr>
          <w:p w14:paraId="231414B0"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Pair</w:t>
            </w:r>
          </w:p>
        </w:tc>
      </w:tr>
      <w:tr w:rsidR="001E2EE5" w:rsidRPr="001E2EE5" w14:paraId="74A06797" w14:textId="77777777" w:rsidTr="001E2EE5">
        <w:trPr>
          <w:trHeight w:val="300"/>
          <w:jc w:val="center"/>
        </w:trPr>
        <w:tc>
          <w:tcPr>
            <w:tcW w:w="960" w:type="dxa"/>
            <w:noWrap/>
            <w:hideMark/>
          </w:tcPr>
          <w:p w14:paraId="134899E7" w14:textId="77777777" w:rsidR="001E2EE5" w:rsidRPr="001E2EE5" w:rsidRDefault="001E2EE5" w:rsidP="001E2EE5">
            <w:pPr>
              <w:pStyle w:val="paragraph"/>
              <w:spacing w:after="0"/>
              <w:jc w:val="both"/>
              <w:textAlignment w:val="baseline"/>
              <w:rPr>
                <w:rFonts w:ascii="Calibri Light" w:hAnsi="Calibri Light" w:cs="Calibri Light"/>
                <w:color w:val="000000"/>
              </w:rPr>
            </w:pPr>
            <w:proofErr w:type="spellStart"/>
            <w:r w:rsidRPr="001E2EE5">
              <w:rPr>
                <w:rFonts w:ascii="Calibri Light" w:hAnsi="Calibri Light" w:cs="Calibri Light"/>
                <w:color w:val="000000"/>
              </w:rPr>
              <w:t>pcr</w:t>
            </w:r>
            <w:proofErr w:type="spellEnd"/>
          </w:p>
        </w:tc>
        <w:tc>
          <w:tcPr>
            <w:tcW w:w="976" w:type="dxa"/>
            <w:noWrap/>
            <w:hideMark/>
          </w:tcPr>
          <w:p w14:paraId="6344DC0D"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0.453*</w:t>
            </w:r>
          </w:p>
        </w:tc>
        <w:tc>
          <w:tcPr>
            <w:tcW w:w="960" w:type="dxa"/>
            <w:noWrap/>
            <w:hideMark/>
          </w:tcPr>
          <w:p w14:paraId="63BAD435"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(0.274)</w:t>
            </w:r>
          </w:p>
        </w:tc>
        <w:tc>
          <w:tcPr>
            <w:tcW w:w="960" w:type="dxa"/>
            <w:noWrap/>
            <w:hideMark/>
          </w:tcPr>
          <w:p w14:paraId="116BEE44"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Pair</w:t>
            </w:r>
          </w:p>
        </w:tc>
      </w:tr>
      <w:tr w:rsidR="001E2EE5" w:rsidRPr="001E2EE5" w14:paraId="341A520C" w14:textId="77777777" w:rsidTr="001E2EE5">
        <w:trPr>
          <w:trHeight w:val="300"/>
          <w:jc w:val="center"/>
        </w:trPr>
        <w:tc>
          <w:tcPr>
            <w:tcW w:w="960" w:type="dxa"/>
            <w:noWrap/>
            <w:hideMark/>
          </w:tcPr>
          <w:p w14:paraId="48B2F13C" w14:textId="77777777" w:rsidR="001E2EE5" w:rsidRPr="001E2EE5" w:rsidRDefault="001E2EE5" w:rsidP="001E2EE5">
            <w:pPr>
              <w:pStyle w:val="paragraph"/>
              <w:spacing w:after="0"/>
              <w:jc w:val="both"/>
              <w:textAlignment w:val="baseline"/>
              <w:rPr>
                <w:rFonts w:ascii="Calibri Light" w:hAnsi="Calibri Light" w:cs="Calibri Light"/>
                <w:color w:val="000000"/>
              </w:rPr>
            </w:pPr>
            <w:proofErr w:type="spellStart"/>
            <w:r w:rsidRPr="001E2EE5">
              <w:rPr>
                <w:rFonts w:ascii="Calibri Light" w:hAnsi="Calibri Light" w:cs="Calibri Light"/>
                <w:color w:val="000000"/>
              </w:rPr>
              <w:t>sgr</w:t>
            </w:r>
            <w:proofErr w:type="spellEnd"/>
          </w:p>
        </w:tc>
        <w:tc>
          <w:tcPr>
            <w:tcW w:w="976" w:type="dxa"/>
            <w:noWrap/>
            <w:hideMark/>
          </w:tcPr>
          <w:p w14:paraId="13DD5B7F"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4.021***</w:t>
            </w:r>
          </w:p>
        </w:tc>
        <w:tc>
          <w:tcPr>
            <w:tcW w:w="960" w:type="dxa"/>
            <w:noWrap/>
            <w:hideMark/>
          </w:tcPr>
          <w:p w14:paraId="2E0BE2AA"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(0.227)</w:t>
            </w:r>
          </w:p>
        </w:tc>
        <w:tc>
          <w:tcPr>
            <w:tcW w:w="960" w:type="dxa"/>
            <w:noWrap/>
            <w:hideMark/>
          </w:tcPr>
          <w:p w14:paraId="19037132"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Pair</w:t>
            </w:r>
          </w:p>
        </w:tc>
      </w:tr>
      <w:tr w:rsidR="001E2EE5" w:rsidRPr="001E2EE5" w14:paraId="5696139A" w14:textId="77777777" w:rsidTr="001E2EE5">
        <w:trPr>
          <w:trHeight w:val="300"/>
          <w:jc w:val="center"/>
        </w:trPr>
        <w:tc>
          <w:tcPr>
            <w:tcW w:w="960" w:type="dxa"/>
            <w:noWrap/>
            <w:hideMark/>
          </w:tcPr>
          <w:p w14:paraId="70CA69C0" w14:textId="77777777" w:rsidR="001E2EE5" w:rsidRPr="001E2EE5" w:rsidRDefault="001E2EE5" w:rsidP="001E2EE5">
            <w:pPr>
              <w:pStyle w:val="paragraph"/>
              <w:spacing w:after="0"/>
              <w:jc w:val="both"/>
              <w:textAlignment w:val="baseline"/>
              <w:rPr>
                <w:rFonts w:ascii="Calibri Light" w:hAnsi="Calibri Light" w:cs="Calibri Light"/>
                <w:color w:val="000000"/>
              </w:rPr>
            </w:pPr>
            <w:proofErr w:type="spellStart"/>
            <w:r w:rsidRPr="001E2EE5">
              <w:rPr>
                <w:rFonts w:ascii="Calibri Light" w:hAnsi="Calibri Light" w:cs="Calibri Light"/>
                <w:color w:val="000000"/>
              </w:rPr>
              <w:t>tex</w:t>
            </w:r>
            <w:proofErr w:type="spellEnd"/>
          </w:p>
        </w:tc>
        <w:tc>
          <w:tcPr>
            <w:tcW w:w="976" w:type="dxa"/>
            <w:noWrap/>
            <w:hideMark/>
          </w:tcPr>
          <w:p w14:paraId="2047F153"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0.249*</w:t>
            </w:r>
          </w:p>
        </w:tc>
        <w:tc>
          <w:tcPr>
            <w:tcW w:w="960" w:type="dxa"/>
            <w:noWrap/>
            <w:hideMark/>
          </w:tcPr>
          <w:p w14:paraId="0301B953"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(0.148)</w:t>
            </w:r>
          </w:p>
        </w:tc>
        <w:tc>
          <w:tcPr>
            <w:tcW w:w="960" w:type="dxa"/>
            <w:noWrap/>
            <w:hideMark/>
          </w:tcPr>
          <w:p w14:paraId="742F5328"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Pair</w:t>
            </w:r>
          </w:p>
        </w:tc>
      </w:tr>
      <w:tr w:rsidR="001E2EE5" w:rsidRPr="001E2EE5" w14:paraId="2E11FAFA" w14:textId="77777777" w:rsidTr="001E2EE5">
        <w:trPr>
          <w:trHeight w:val="300"/>
          <w:jc w:val="center"/>
        </w:trPr>
        <w:tc>
          <w:tcPr>
            <w:tcW w:w="960" w:type="dxa"/>
            <w:noWrap/>
            <w:hideMark/>
          </w:tcPr>
          <w:p w14:paraId="567AE544"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lea</w:t>
            </w:r>
          </w:p>
        </w:tc>
        <w:tc>
          <w:tcPr>
            <w:tcW w:w="976" w:type="dxa"/>
            <w:noWrap/>
            <w:hideMark/>
          </w:tcPr>
          <w:p w14:paraId="43BA583D"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0.854***</w:t>
            </w:r>
          </w:p>
        </w:tc>
        <w:tc>
          <w:tcPr>
            <w:tcW w:w="960" w:type="dxa"/>
            <w:noWrap/>
            <w:hideMark/>
          </w:tcPr>
          <w:p w14:paraId="5ED803A2"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(0.273)</w:t>
            </w:r>
          </w:p>
        </w:tc>
        <w:tc>
          <w:tcPr>
            <w:tcW w:w="960" w:type="dxa"/>
            <w:noWrap/>
            <w:hideMark/>
          </w:tcPr>
          <w:p w14:paraId="20105823"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Pair</w:t>
            </w:r>
          </w:p>
        </w:tc>
      </w:tr>
      <w:tr w:rsidR="001E2EE5" w:rsidRPr="001E2EE5" w14:paraId="2728C3DC" w14:textId="77777777" w:rsidTr="001E2EE5">
        <w:trPr>
          <w:trHeight w:val="300"/>
          <w:jc w:val="center"/>
        </w:trPr>
        <w:tc>
          <w:tcPr>
            <w:tcW w:w="960" w:type="dxa"/>
            <w:noWrap/>
            <w:hideMark/>
          </w:tcPr>
          <w:p w14:paraId="02D60E82" w14:textId="77777777" w:rsidR="001E2EE5" w:rsidRPr="001E2EE5" w:rsidRDefault="001E2EE5" w:rsidP="001E2EE5">
            <w:pPr>
              <w:pStyle w:val="paragraph"/>
              <w:spacing w:after="0"/>
              <w:jc w:val="both"/>
              <w:textAlignment w:val="baseline"/>
              <w:rPr>
                <w:rFonts w:ascii="Calibri Light" w:hAnsi="Calibri Light" w:cs="Calibri Light"/>
                <w:color w:val="000000"/>
              </w:rPr>
            </w:pPr>
            <w:proofErr w:type="spellStart"/>
            <w:r w:rsidRPr="001E2EE5">
              <w:rPr>
                <w:rFonts w:ascii="Calibri Light" w:hAnsi="Calibri Light" w:cs="Calibri Light"/>
                <w:color w:val="000000"/>
              </w:rPr>
              <w:t>p_c</w:t>
            </w:r>
            <w:proofErr w:type="spellEnd"/>
          </w:p>
        </w:tc>
        <w:tc>
          <w:tcPr>
            <w:tcW w:w="976" w:type="dxa"/>
            <w:noWrap/>
            <w:hideMark/>
          </w:tcPr>
          <w:p w14:paraId="68F741DA"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0.289**</w:t>
            </w:r>
          </w:p>
        </w:tc>
        <w:tc>
          <w:tcPr>
            <w:tcW w:w="960" w:type="dxa"/>
            <w:noWrap/>
            <w:hideMark/>
          </w:tcPr>
          <w:p w14:paraId="70A643FA"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(0.139)</w:t>
            </w:r>
          </w:p>
        </w:tc>
        <w:tc>
          <w:tcPr>
            <w:tcW w:w="960" w:type="dxa"/>
            <w:noWrap/>
            <w:hideMark/>
          </w:tcPr>
          <w:p w14:paraId="358AC15C"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Pair</w:t>
            </w:r>
          </w:p>
        </w:tc>
      </w:tr>
      <w:tr w:rsidR="001E2EE5" w:rsidRPr="001E2EE5" w14:paraId="4EFDB28A" w14:textId="77777777" w:rsidTr="001E2EE5">
        <w:trPr>
          <w:trHeight w:val="300"/>
          <w:jc w:val="center"/>
        </w:trPr>
        <w:tc>
          <w:tcPr>
            <w:tcW w:w="960" w:type="dxa"/>
            <w:noWrap/>
            <w:hideMark/>
          </w:tcPr>
          <w:p w14:paraId="61EE95CD"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chm</w:t>
            </w:r>
          </w:p>
        </w:tc>
        <w:tc>
          <w:tcPr>
            <w:tcW w:w="976" w:type="dxa"/>
            <w:noWrap/>
            <w:hideMark/>
          </w:tcPr>
          <w:p w14:paraId="18F5D33C"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0.363***</w:t>
            </w:r>
          </w:p>
        </w:tc>
        <w:tc>
          <w:tcPr>
            <w:tcW w:w="960" w:type="dxa"/>
            <w:noWrap/>
            <w:hideMark/>
          </w:tcPr>
          <w:p w14:paraId="29B55EA5"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(0.071)</w:t>
            </w:r>
          </w:p>
        </w:tc>
        <w:tc>
          <w:tcPr>
            <w:tcW w:w="960" w:type="dxa"/>
            <w:noWrap/>
            <w:hideMark/>
          </w:tcPr>
          <w:p w14:paraId="2DFC9C1C"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Pair</w:t>
            </w:r>
          </w:p>
        </w:tc>
      </w:tr>
      <w:tr w:rsidR="001E2EE5" w:rsidRPr="001E2EE5" w14:paraId="01426FC4" w14:textId="77777777" w:rsidTr="001E2EE5">
        <w:trPr>
          <w:trHeight w:val="300"/>
          <w:jc w:val="center"/>
        </w:trPr>
        <w:tc>
          <w:tcPr>
            <w:tcW w:w="960" w:type="dxa"/>
            <w:noWrap/>
            <w:hideMark/>
          </w:tcPr>
          <w:p w14:paraId="75B74633" w14:textId="77777777" w:rsidR="001E2EE5" w:rsidRPr="001E2EE5" w:rsidRDefault="001E2EE5" w:rsidP="001E2EE5">
            <w:pPr>
              <w:pStyle w:val="paragraph"/>
              <w:spacing w:after="0"/>
              <w:jc w:val="both"/>
              <w:textAlignment w:val="baseline"/>
              <w:rPr>
                <w:rFonts w:ascii="Calibri Light" w:hAnsi="Calibri Light" w:cs="Calibri Light"/>
                <w:color w:val="000000"/>
              </w:rPr>
            </w:pPr>
            <w:proofErr w:type="spellStart"/>
            <w:r w:rsidRPr="001E2EE5">
              <w:rPr>
                <w:rFonts w:ascii="Calibri Light" w:hAnsi="Calibri Light" w:cs="Calibri Light"/>
                <w:color w:val="000000"/>
              </w:rPr>
              <w:t>bph</w:t>
            </w:r>
            <w:proofErr w:type="spellEnd"/>
          </w:p>
        </w:tc>
        <w:tc>
          <w:tcPr>
            <w:tcW w:w="976" w:type="dxa"/>
            <w:noWrap/>
            <w:hideMark/>
          </w:tcPr>
          <w:p w14:paraId="130D0C37"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1.127***</w:t>
            </w:r>
          </w:p>
        </w:tc>
        <w:tc>
          <w:tcPr>
            <w:tcW w:w="960" w:type="dxa"/>
            <w:noWrap/>
            <w:hideMark/>
          </w:tcPr>
          <w:p w14:paraId="769A4CDB"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(0.17)</w:t>
            </w:r>
          </w:p>
        </w:tc>
        <w:tc>
          <w:tcPr>
            <w:tcW w:w="960" w:type="dxa"/>
            <w:noWrap/>
            <w:hideMark/>
          </w:tcPr>
          <w:p w14:paraId="18835437"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Pair</w:t>
            </w:r>
          </w:p>
        </w:tc>
      </w:tr>
      <w:tr w:rsidR="001E2EE5" w:rsidRPr="001E2EE5" w14:paraId="26F0DE7C" w14:textId="77777777" w:rsidTr="001E2EE5">
        <w:trPr>
          <w:trHeight w:val="300"/>
          <w:jc w:val="center"/>
        </w:trPr>
        <w:tc>
          <w:tcPr>
            <w:tcW w:w="960" w:type="dxa"/>
            <w:noWrap/>
            <w:hideMark/>
          </w:tcPr>
          <w:p w14:paraId="6CC66501" w14:textId="77777777" w:rsidR="001E2EE5" w:rsidRPr="001E2EE5" w:rsidRDefault="001E2EE5" w:rsidP="001E2EE5">
            <w:pPr>
              <w:pStyle w:val="paragraph"/>
              <w:spacing w:after="0"/>
              <w:jc w:val="both"/>
              <w:textAlignment w:val="baseline"/>
              <w:rPr>
                <w:rFonts w:ascii="Calibri Light" w:hAnsi="Calibri Light" w:cs="Calibri Light"/>
                <w:color w:val="000000"/>
              </w:rPr>
            </w:pPr>
            <w:proofErr w:type="spellStart"/>
            <w:r w:rsidRPr="001E2EE5">
              <w:rPr>
                <w:rFonts w:ascii="Calibri Light" w:hAnsi="Calibri Light" w:cs="Calibri Light"/>
                <w:color w:val="000000"/>
              </w:rPr>
              <w:t>rpp</w:t>
            </w:r>
            <w:proofErr w:type="spellEnd"/>
          </w:p>
        </w:tc>
        <w:tc>
          <w:tcPr>
            <w:tcW w:w="976" w:type="dxa"/>
            <w:noWrap/>
            <w:hideMark/>
          </w:tcPr>
          <w:p w14:paraId="121DB70D"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0.239***</w:t>
            </w:r>
          </w:p>
        </w:tc>
        <w:tc>
          <w:tcPr>
            <w:tcW w:w="960" w:type="dxa"/>
            <w:noWrap/>
            <w:hideMark/>
          </w:tcPr>
          <w:p w14:paraId="19042B17"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(0.084)</w:t>
            </w:r>
          </w:p>
        </w:tc>
        <w:tc>
          <w:tcPr>
            <w:tcW w:w="960" w:type="dxa"/>
            <w:noWrap/>
            <w:hideMark/>
          </w:tcPr>
          <w:p w14:paraId="4FF5E221"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Pair</w:t>
            </w:r>
          </w:p>
        </w:tc>
      </w:tr>
      <w:tr w:rsidR="001E2EE5" w:rsidRPr="001E2EE5" w14:paraId="27D409A0" w14:textId="77777777" w:rsidTr="001E2EE5">
        <w:trPr>
          <w:trHeight w:val="300"/>
          <w:jc w:val="center"/>
        </w:trPr>
        <w:tc>
          <w:tcPr>
            <w:tcW w:w="960" w:type="dxa"/>
            <w:noWrap/>
            <w:hideMark/>
          </w:tcPr>
          <w:p w14:paraId="0194145E" w14:textId="77777777" w:rsidR="001E2EE5" w:rsidRPr="001E2EE5" w:rsidRDefault="001E2EE5" w:rsidP="001E2EE5">
            <w:pPr>
              <w:pStyle w:val="paragraph"/>
              <w:spacing w:after="0"/>
              <w:jc w:val="both"/>
              <w:textAlignment w:val="baseline"/>
              <w:rPr>
                <w:rFonts w:ascii="Calibri Light" w:hAnsi="Calibri Light" w:cs="Calibri Light"/>
                <w:color w:val="000000"/>
              </w:rPr>
            </w:pPr>
            <w:proofErr w:type="spellStart"/>
            <w:r w:rsidRPr="001E2EE5">
              <w:rPr>
                <w:rFonts w:ascii="Calibri Light" w:hAnsi="Calibri Light" w:cs="Calibri Light"/>
                <w:color w:val="000000"/>
              </w:rPr>
              <w:t>nmm</w:t>
            </w:r>
            <w:proofErr w:type="spellEnd"/>
          </w:p>
        </w:tc>
        <w:tc>
          <w:tcPr>
            <w:tcW w:w="976" w:type="dxa"/>
            <w:noWrap/>
            <w:hideMark/>
          </w:tcPr>
          <w:p w14:paraId="28DDFB0B"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0.27**</w:t>
            </w:r>
          </w:p>
        </w:tc>
        <w:tc>
          <w:tcPr>
            <w:tcW w:w="960" w:type="dxa"/>
            <w:noWrap/>
            <w:hideMark/>
          </w:tcPr>
          <w:p w14:paraId="66F4A4DE"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(0.125)</w:t>
            </w:r>
          </w:p>
        </w:tc>
        <w:tc>
          <w:tcPr>
            <w:tcW w:w="960" w:type="dxa"/>
            <w:noWrap/>
            <w:hideMark/>
          </w:tcPr>
          <w:p w14:paraId="5265D61D"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Pair</w:t>
            </w:r>
          </w:p>
        </w:tc>
      </w:tr>
      <w:tr w:rsidR="001E2EE5" w:rsidRPr="001E2EE5" w14:paraId="70F8F138" w14:textId="77777777" w:rsidTr="001E2EE5">
        <w:trPr>
          <w:trHeight w:val="300"/>
          <w:jc w:val="center"/>
        </w:trPr>
        <w:tc>
          <w:tcPr>
            <w:tcW w:w="960" w:type="dxa"/>
            <w:noWrap/>
            <w:hideMark/>
          </w:tcPr>
          <w:p w14:paraId="0C8218F8" w14:textId="77777777" w:rsidR="001E2EE5" w:rsidRPr="001E2EE5" w:rsidRDefault="001E2EE5" w:rsidP="001E2EE5">
            <w:pPr>
              <w:pStyle w:val="paragraph"/>
              <w:spacing w:after="0"/>
              <w:jc w:val="both"/>
              <w:textAlignment w:val="baseline"/>
              <w:rPr>
                <w:rFonts w:ascii="Calibri Light" w:hAnsi="Calibri Light" w:cs="Calibri Light"/>
                <w:color w:val="000000"/>
              </w:rPr>
            </w:pPr>
            <w:proofErr w:type="spellStart"/>
            <w:r w:rsidRPr="001E2EE5">
              <w:rPr>
                <w:rFonts w:ascii="Calibri Light" w:hAnsi="Calibri Light" w:cs="Calibri Light"/>
                <w:color w:val="000000"/>
              </w:rPr>
              <w:t>nfm</w:t>
            </w:r>
            <w:proofErr w:type="spellEnd"/>
          </w:p>
        </w:tc>
        <w:tc>
          <w:tcPr>
            <w:tcW w:w="976" w:type="dxa"/>
            <w:noWrap/>
            <w:hideMark/>
          </w:tcPr>
          <w:p w14:paraId="76048D66"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1.41***</w:t>
            </w:r>
          </w:p>
        </w:tc>
        <w:tc>
          <w:tcPr>
            <w:tcW w:w="960" w:type="dxa"/>
            <w:noWrap/>
            <w:hideMark/>
          </w:tcPr>
          <w:p w14:paraId="27B181CF"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(0.263)</w:t>
            </w:r>
          </w:p>
        </w:tc>
        <w:tc>
          <w:tcPr>
            <w:tcW w:w="960" w:type="dxa"/>
            <w:noWrap/>
            <w:hideMark/>
          </w:tcPr>
          <w:p w14:paraId="5FCDB07F"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Pair</w:t>
            </w:r>
          </w:p>
        </w:tc>
      </w:tr>
      <w:tr w:rsidR="001E2EE5" w:rsidRPr="001E2EE5" w14:paraId="51B53DA3" w14:textId="77777777" w:rsidTr="001E2EE5">
        <w:trPr>
          <w:trHeight w:val="300"/>
          <w:jc w:val="center"/>
        </w:trPr>
        <w:tc>
          <w:tcPr>
            <w:tcW w:w="960" w:type="dxa"/>
            <w:noWrap/>
            <w:hideMark/>
          </w:tcPr>
          <w:p w14:paraId="194ADF91" w14:textId="77777777" w:rsidR="001E2EE5" w:rsidRPr="001E2EE5" w:rsidRDefault="001E2EE5" w:rsidP="001E2EE5">
            <w:pPr>
              <w:pStyle w:val="paragraph"/>
              <w:spacing w:after="0"/>
              <w:jc w:val="both"/>
              <w:textAlignment w:val="baseline"/>
              <w:rPr>
                <w:rFonts w:ascii="Calibri Light" w:hAnsi="Calibri Light" w:cs="Calibri Light"/>
                <w:color w:val="000000"/>
              </w:rPr>
            </w:pPr>
            <w:proofErr w:type="spellStart"/>
            <w:r w:rsidRPr="001E2EE5">
              <w:rPr>
                <w:rFonts w:ascii="Calibri Light" w:hAnsi="Calibri Light" w:cs="Calibri Light"/>
                <w:color w:val="000000"/>
              </w:rPr>
              <w:t>fmp</w:t>
            </w:r>
            <w:proofErr w:type="spellEnd"/>
          </w:p>
        </w:tc>
        <w:tc>
          <w:tcPr>
            <w:tcW w:w="976" w:type="dxa"/>
            <w:noWrap/>
            <w:hideMark/>
          </w:tcPr>
          <w:p w14:paraId="686F78A4"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0.36***</w:t>
            </w:r>
          </w:p>
        </w:tc>
        <w:tc>
          <w:tcPr>
            <w:tcW w:w="960" w:type="dxa"/>
            <w:noWrap/>
            <w:hideMark/>
          </w:tcPr>
          <w:p w14:paraId="177429E9"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(0.074)</w:t>
            </w:r>
          </w:p>
        </w:tc>
        <w:tc>
          <w:tcPr>
            <w:tcW w:w="960" w:type="dxa"/>
            <w:noWrap/>
            <w:hideMark/>
          </w:tcPr>
          <w:p w14:paraId="5E788C8F"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Pair</w:t>
            </w:r>
          </w:p>
        </w:tc>
      </w:tr>
      <w:tr w:rsidR="001E2EE5" w:rsidRPr="001E2EE5" w14:paraId="3775799B" w14:textId="77777777" w:rsidTr="001E2EE5">
        <w:trPr>
          <w:trHeight w:val="300"/>
          <w:jc w:val="center"/>
        </w:trPr>
        <w:tc>
          <w:tcPr>
            <w:tcW w:w="960" w:type="dxa"/>
            <w:noWrap/>
            <w:hideMark/>
          </w:tcPr>
          <w:p w14:paraId="310A8170" w14:textId="77777777" w:rsidR="001E2EE5" w:rsidRPr="001E2EE5" w:rsidRDefault="001E2EE5" w:rsidP="001E2EE5">
            <w:pPr>
              <w:pStyle w:val="paragraph"/>
              <w:spacing w:after="0"/>
              <w:jc w:val="both"/>
              <w:textAlignment w:val="baseline"/>
              <w:rPr>
                <w:rFonts w:ascii="Calibri Light" w:hAnsi="Calibri Light" w:cs="Calibri Light"/>
                <w:color w:val="000000"/>
              </w:rPr>
            </w:pPr>
            <w:proofErr w:type="spellStart"/>
            <w:r w:rsidRPr="001E2EE5">
              <w:rPr>
                <w:rFonts w:ascii="Calibri Light" w:hAnsi="Calibri Light" w:cs="Calibri Light"/>
                <w:color w:val="000000"/>
              </w:rPr>
              <w:t>ele</w:t>
            </w:r>
            <w:proofErr w:type="spellEnd"/>
          </w:p>
        </w:tc>
        <w:tc>
          <w:tcPr>
            <w:tcW w:w="976" w:type="dxa"/>
            <w:noWrap/>
            <w:hideMark/>
          </w:tcPr>
          <w:p w14:paraId="7B147CC0"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-0.282***</w:t>
            </w:r>
          </w:p>
        </w:tc>
        <w:tc>
          <w:tcPr>
            <w:tcW w:w="960" w:type="dxa"/>
            <w:noWrap/>
            <w:hideMark/>
          </w:tcPr>
          <w:p w14:paraId="5C02D480"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(0.087)</w:t>
            </w:r>
          </w:p>
        </w:tc>
        <w:tc>
          <w:tcPr>
            <w:tcW w:w="960" w:type="dxa"/>
            <w:noWrap/>
            <w:hideMark/>
          </w:tcPr>
          <w:p w14:paraId="739F0AFD"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Pair</w:t>
            </w:r>
          </w:p>
        </w:tc>
      </w:tr>
      <w:tr w:rsidR="001E2EE5" w:rsidRPr="001E2EE5" w14:paraId="461F69F6" w14:textId="77777777" w:rsidTr="001E2EE5">
        <w:trPr>
          <w:trHeight w:val="300"/>
          <w:jc w:val="center"/>
        </w:trPr>
        <w:tc>
          <w:tcPr>
            <w:tcW w:w="960" w:type="dxa"/>
            <w:noWrap/>
            <w:hideMark/>
          </w:tcPr>
          <w:p w14:paraId="30C70627" w14:textId="77777777" w:rsidR="001E2EE5" w:rsidRPr="001E2EE5" w:rsidRDefault="001E2EE5" w:rsidP="001E2EE5">
            <w:pPr>
              <w:pStyle w:val="paragraph"/>
              <w:spacing w:after="0"/>
              <w:jc w:val="both"/>
              <w:textAlignment w:val="baseline"/>
              <w:rPr>
                <w:rFonts w:ascii="Calibri Light" w:hAnsi="Calibri Light" w:cs="Calibri Light"/>
                <w:color w:val="000000"/>
              </w:rPr>
            </w:pPr>
            <w:proofErr w:type="spellStart"/>
            <w:r w:rsidRPr="001E2EE5">
              <w:rPr>
                <w:rFonts w:ascii="Calibri Light" w:hAnsi="Calibri Light" w:cs="Calibri Light"/>
                <w:color w:val="000000"/>
              </w:rPr>
              <w:t>eeq</w:t>
            </w:r>
            <w:proofErr w:type="spellEnd"/>
          </w:p>
        </w:tc>
        <w:tc>
          <w:tcPr>
            <w:tcW w:w="976" w:type="dxa"/>
            <w:noWrap/>
            <w:hideMark/>
          </w:tcPr>
          <w:p w14:paraId="5E43CDA6"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0.252***</w:t>
            </w:r>
          </w:p>
        </w:tc>
        <w:tc>
          <w:tcPr>
            <w:tcW w:w="960" w:type="dxa"/>
            <w:noWrap/>
            <w:hideMark/>
          </w:tcPr>
          <w:p w14:paraId="6A353E15"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(0.08)</w:t>
            </w:r>
          </w:p>
        </w:tc>
        <w:tc>
          <w:tcPr>
            <w:tcW w:w="960" w:type="dxa"/>
            <w:noWrap/>
            <w:hideMark/>
          </w:tcPr>
          <w:p w14:paraId="179B913C"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Pair</w:t>
            </w:r>
          </w:p>
        </w:tc>
      </w:tr>
      <w:tr w:rsidR="001E2EE5" w:rsidRPr="001E2EE5" w14:paraId="49866937" w14:textId="77777777" w:rsidTr="001E2EE5">
        <w:trPr>
          <w:trHeight w:val="300"/>
          <w:jc w:val="center"/>
        </w:trPr>
        <w:tc>
          <w:tcPr>
            <w:tcW w:w="960" w:type="dxa"/>
            <w:noWrap/>
            <w:hideMark/>
          </w:tcPr>
          <w:p w14:paraId="3E30E0ED" w14:textId="77777777" w:rsidR="001E2EE5" w:rsidRPr="001E2EE5" w:rsidRDefault="001E2EE5" w:rsidP="001E2EE5">
            <w:pPr>
              <w:pStyle w:val="paragraph"/>
              <w:spacing w:after="0"/>
              <w:jc w:val="both"/>
              <w:textAlignment w:val="baseline"/>
              <w:rPr>
                <w:rFonts w:ascii="Calibri Light" w:hAnsi="Calibri Light" w:cs="Calibri Light"/>
                <w:color w:val="000000"/>
              </w:rPr>
            </w:pPr>
            <w:proofErr w:type="spellStart"/>
            <w:r w:rsidRPr="001E2EE5">
              <w:rPr>
                <w:rFonts w:ascii="Calibri Light" w:hAnsi="Calibri Light" w:cs="Calibri Light"/>
                <w:color w:val="000000"/>
              </w:rPr>
              <w:t>ome</w:t>
            </w:r>
            <w:proofErr w:type="spellEnd"/>
          </w:p>
        </w:tc>
        <w:tc>
          <w:tcPr>
            <w:tcW w:w="976" w:type="dxa"/>
            <w:noWrap/>
            <w:hideMark/>
          </w:tcPr>
          <w:p w14:paraId="7431C6C6"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0.209***</w:t>
            </w:r>
          </w:p>
        </w:tc>
        <w:tc>
          <w:tcPr>
            <w:tcW w:w="960" w:type="dxa"/>
            <w:noWrap/>
            <w:hideMark/>
          </w:tcPr>
          <w:p w14:paraId="34A3A29A"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(0.051)</w:t>
            </w:r>
          </w:p>
        </w:tc>
        <w:tc>
          <w:tcPr>
            <w:tcW w:w="960" w:type="dxa"/>
            <w:noWrap/>
            <w:hideMark/>
          </w:tcPr>
          <w:p w14:paraId="04A1AD6A"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Pair</w:t>
            </w:r>
          </w:p>
        </w:tc>
      </w:tr>
      <w:tr w:rsidR="001E2EE5" w:rsidRPr="001E2EE5" w14:paraId="4CD7A481" w14:textId="77777777" w:rsidTr="001E2EE5">
        <w:trPr>
          <w:trHeight w:val="300"/>
          <w:jc w:val="center"/>
        </w:trPr>
        <w:tc>
          <w:tcPr>
            <w:tcW w:w="960" w:type="dxa"/>
            <w:noWrap/>
            <w:hideMark/>
          </w:tcPr>
          <w:p w14:paraId="447F352D" w14:textId="77777777" w:rsidR="001E2EE5" w:rsidRPr="001E2EE5" w:rsidRDefault="001E2EE5" w:rsidP="001E2EE5">
            <w:pPr>
              <w:pStyle w:val="paragraph"/>
              <w:spacing w:after="0"/>
              <w:jc w:val="both"/>
              <w:textAlignment w:val="baseline"/>
              <w:rPr>
                <w:rFonts w:ascii="Calibri Light" w:hAnsi="Calibri Light" w:cs="Calibri Light"/>
                <w:color w:val="000000"/>
              </w:rPr>
            </w:pPr>
            <w:proofErr w:type="spellStart"/>
            <w:r w:rsidRPr="001E2EE5">
              <w:rPr>
                <w:rFonts w:ascii="Calibri Light" w:hAnsi="Calibri Light" w:cs="Calibri Light"/>
                <w:color w:val="000000"/>
              </w:rPr>
              <w:t>mvh</w:t>
            </w:r>
            <w:proofErr w:type="spellEnd"/>
          </w:p>
        </w:tc>
        <w:tc>
          <w:tcPr>
            <w:tcW w:w="976" w:type="dxa"/>
            <w:noWrap/>
            <w:hideMark/>
          </w:tcPr>
          <w:p w14:paraId="5F27E327"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0.292***</w:t>
            </w:r>
          </w:p>
        </w:tc>
        <w:tc>
          <w:tcPr>
            <w:tcW w:w="960" w:type="dxa"/>
            <w:noWrap/>
            <w:hideMark/>
          </w:tcPr>
          <w:p w14:paraId="184226E9"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(0.068)</w:t>
            </w:r>
          </w:p>
        </w:tc>
        <w:tc>
          <w:tcPr>
            <w:tcW w:w="960" w:type="dxa"/>
            <w:noWrap/>
            <w:hideMark/>
          </w:tcPr>
          <w:p w14:paraId="3CDB8705"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Pair</w:t>
            </w:r>
          </w:p>
        </w:tc>
      </w:tr>
      <w:tr w:rsidR="001E2EE5" w:rsidRPr="001E2EE5" w14:paraId="5F4E3EB9" w14:textId="77777777" w:rsidTr="001E2EE5">
        <w:trPr>
          <w:trHeight w:val="300"/>
          <w:jc w:val="center"/>
        </w:trPr>
        <w:tc>
          <w:tcPr>
            <w:tcW w:w="960" w:type="dxa"/>
            <w:noWrap/>
            <w:hideMark/>
          </w:tcPr>
          <w:p w14:paraId="07CED2F7" w14:textId="77777777" w:rsidR="001E2EE5" w:rsidRPr="001E2EE5" w:rsidRDefault="001E2EE5" w:rsidP="001E2EE5">
            <w:pPr>
              <w:pStyle w:val="paragraph"/>
              <w:spacing w:after="0"/>
              <w:jc w:val="both"/>
              <w:textAlignment w:val="baseline"/>
              <w:rPr>
                <w:rFonts w:ascii="Calibri Light" w:hAnsi="Calibri Light" w:cs="Calibri Light"/>
                <w:color w:val="000000"/>
              </w:rPr>
            </w:pPr>
            <w:proofErr w:type="spellStart"/>
            <w:r w:rsidRPr="001E2EE5">
              <w:rPr>
                <w:rFonts w:ascii="Calibri Light" w:hAnsi="Calibri Light" w:cs="Calibri Light"/>
                <w:color w:val="000000"/>
              </w:rPr>
              <w:t>cns</w:t>
            </w:r>
            <w:proofErr w:type="spellEnd"/>
          </w:p>
        </w:tc>
        <w:tc>
          <w:tcPr>
            <w:tcW w:w="976" w:type="dxa"/>
            <w:noWrap/>
            <w:hideMark/>
          </w:tcPr>
          <w:p w14:paraId="24800900"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2.403***</w:t>
            </w:r>
          </w:p>
        </w:tc>
        <w:tc>
          <w:tcPr>
            <w:tcW w:w="960" w:type="dxa"/>
            <w:noWrap/>
            <w:hideMark/>
          </w:tcPr>
          <w:p w14:paraId="5EE61279"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(0.547)</w:t>
            </w:r>
          </w:p>
        </w:tc>
        <w:tc>
          <w:tcPr>
            <w:tcW w:w="960" w:type="dxa"/>
            <w:noWrap/>
            <w:hideMark/>
          </w:tcPr>
          <w:p w14:paraId="3B5FA51E"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Pair</w:t>
            </w:r>
          </w:p>
        </w:tc>
      </w:tr>
      <w:tr w:rsidR="001E2EE5" w:rsidRPr="001E2EE5" w14:paraId="1FBA99BC" w14:textId="77777777" w:rsidTr="001E2EE5">
        <w:trPr>
          <w:trHeight w:val="300"/>
          <w:jc w:val="center"/>
        </w:trPr>
        <w:tc>
          <w:tcPr>
            <w:tcW w:w="960" w:type="dxa"/>
            <w:noWrap/>
            <w:hideMark/>
          </w:tcPr>
          <w:p w14:paraId="57C91C57" w14:textId="77777777" w:rsidR="001E2EE5" w:rsidRPr="001E2EE5" w:rsidRDefault="001E2EE5" w:rsidP="001E2EE5">
            <w:pPr>
              <w:pStyle w:val="paragraph"/>
              <w:spacing w:after="0"/>
              <w:jc w:val="both"/>
              <w:textAlignment w:val="baseline"/>
              <w:rPr>
                <w:rFonts w:ascii="Calibri Light" w:hAnsi="Calibri Light" w:cs="Calibri Light"/>
                <w:color w:val="000000"/>
              </w:rPr>
            </w:pPr>
            <w:proofErr w:type="spellStart"/>
            <w:r w:rsidRPr="001E2EE5">
              <w:rPr>
                <w:rFonts w:ascii="Calibri Light" w:hAnsi="Calibri Light" w:cs="Calibri Light"/>
                <w:color w:val="000000"/>
              </w:rPr>
              <w:t>otp</w:t>
            </w:r>
            <w:proofErr w:type="spellEnd"/>
          </w:p>
        </w:tc>
        <w:tc>
          <w:tcPr>
            <w:tcW w:w="976" w:type="dxa"/>
            <w:noWrap/>
            <w:hideMark/>
          </w:tcPr>
          <w:p w14:paraId="59512D57"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-0.297***</w:t>
            </w:r>
          </w:p>
        </w:tc>
        <w:tc>
          <w:tcPr>
            <w:tcW w:w="960" w:type="dxa"/>
            <w:noWrap/>
            <w:hideMark/>
          </w:tcPr>
          <w:p w14:paraId="1A45467D"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(0.086)</w:t>
            </w:r>
          </w:p>
        </w:tc>
        <w:tc>
          <w:tcPr>
            <w:tcW w:w="960" w:type="dxa"/>
            <w:noWrap/>
            <w:hideMark/>
          </w:tcPr>
          <w:p w14:paraId="6EADE1C1"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Pair</w:t>
            </w:r>
          </w:p>
        </w:tc>
      </w:tr>
      <w:tr w:rsidR="001E2EE5" w:rsidRPr="001E2EE5" w14:paraId="2B1AABD3" w14:textId="77777777" w:rsidTr="001E2EE5">
        <w:trPr>
          <w:trHeight w:val="300"/>
          <w:jc w:val="center"/>
        </w:trPr>
        <w:tc>
          <w:tcPr>
            <w:tcW w:w="960" w:type="dxa"/>
            <w:noWrap/>
            <w:hideMark/>
          </w:tcPr>
          <w:p w14:paraId="54A87512" w14:textId="77777777" w:rsidR="001E2EE5" w:rsidRPr="001E2EE5" w:rsidRDefault="001E2EE5" w:rsidP="001E2EE5">
            <w:pPr>
              <w:pStyle w:val="paragraph"/>
              <w:spacing w:after="0"/>
              <w:jc w:val="both"/>
              <w:textAlignment w:val="baseline"/>
              <w:rPr>
                <w:rFonts w:ascii="Calibri Light" w:hAnsi="Calibri Light" w:cs="Calibri Light"/>
                <w:color w:val="000000"/>
              </w:rPr>
            </w:pPr>
            <w:proofErr w:type="spellStart"/>
            <w:r w:rsidRPr="001E2EE5">
              <w:rPr>
                <w:rFonts w:ascii="Calibri Light" w:hAnsi="Calibri Light" w:cs="Calibri Light"/>
                <w:color w:val="000000"/>
              </w:rPr>
              <w:t>wtp</w:t>
            </w:r>
            <w:proofErr w:type="spellEnd"/>
          </w:p>
        </w:tc>
        <w:tc>
          <w:tcPr>
            <w:tcW w:w="976" w:type="dxa"/>
            <w:noWrap/>
            <w:hideMark/>
          </w:tcPr>
          <w:p w14:paraId="5DA02115"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-0.297***</w:t>
            </w:r>
          </w:p>
        </w:tc>
        <w:tc>
          <w:tcPr>
            <w:tcW w:w="960" w:type="dxa"/>
            <w:noWrap/>
            <w:hideMark/>
          </w:tcPr>
          <w:p w14:paraId="632211E5"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(0.086)</w:t>
            </w:r>
          </w:p>
        </w:tc>
        <w:tc>
          <w:tcPr>
            <w:tcW w:w="960" w:type="dxa"/>
            <w:noWrap/>
            <w:hideMark/>
          </w:tcPr>
          <w:p w14:paraId="2D157448"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Pair</w:t>
            </w:r>
          </w:p>
        </w:tc>
      </w:tr>
      <w:tr w:rsidR="001E2EE5" w:rsidRPr="001E2EE5" w14:paraId="48261B42" w14:textId="77777777" w:rsidTr="001E2EE5">
        <w:trPr>
          <w:trHeight w:val="300"/>
          <w:jc w:val="center"/>
        </w:trPr>
        <w:tc>
          <w:tcPr>
            <w:tcW w:w="960" w:type="dxa"/>
            <w:noWrap/>
            <w:hideMark/>
          </w:tcPr>
          <w:p w14:paraId="393E83F0" w14:textId="77777777" w:rsidR="001E2EE5" w:rsidRPr="001E2EE5" w:rsidRDefault="001E2EE5" w:rsidP="001E2EE5">
            <w:pPr>
              <w:pStyle w:val="paragraph"/>
              <w:spacing w:after="0"/>
              <w:jc w:val="both"/>
              <w:textAlignment w:val="baseline"/>
              <w:rPr>
                <w:rFonts w:ascii="Calibri Light" w:hAnsi="Calibri Light" w:cs="Calibri Light"/>
                <w:color w:val="000000"/>
              </w:rPr>
            </w:pPr>
            <w:proofErr w:type="spellStart"/>
            <w:r w:rsidRPr="001E2EE5">
              <w:rPr>
                <w:rFonts w:ascii="Calibri Light" w:hAnsi="Calibri Light" w:cs="Calibri Light"/>
                <w:color w:val="000000"/>
              </w:rPr>
              <w:t>atp</w:t>
            </w:r>
            <w:proofErr w:type="spellEnd"/>
          </w:p>
        </w:tc>
        <w:tc>
          <w:tcPr>
            <w:tcW w:w="976" w:type="dxa"/>
            <w:noWrap/>
            <w:hideMark/>
          </w:tcPr>
          <w:p w14:paraId="2E585033"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-0.297***</w:t>
            </w:r>
          </w:p>
        </w:tc>
        <w:tc>
          <w:tcPr>
            <w:tcW w:w="960" w:type="dxa"/>
            <w:noWrap/>
            <w:hideMark/>
          </w:tcPr>
          <w:p w14:paraId="0D098F58"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(0.086)</w:t>
            </w:r>
          </w:p>
        </w:tc>
        <w:tc>
          <w:tcPr>
            <w:tcW w:w="960" w:type="dxa"/>
            <w:noWrap/>
            <w:hideMark/>
          </w:tcPr>
          <w:p w14:paraId="42CCDC24"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Pair</w:t>
            </w:r>
          </w:p>
        </w:tc>
      </w:tr>
      <w:tr w:rsidR="001E2EE5" w:rsidRPr="001E2EE5" w14:paraId="6B73A51D" w14:textId="77777777" w:rsidTr="001E2EE5">
        <w:trPr>
          <w:trHeight w:val="300"/>
          <w:jc w:val="center"/>
        </w:trPr>
        <w:tc>
          <w:tcPr>
            <w:tcW w:w="960" w:type="dxa"/>
            <w:noWrap/>
            <w:hideMark/>
          </w:tcPr>
          <w:p w14:paraId="78F08612" w14:textId="77777777" w:rsidR="001E2EE5" w:rsidRPr="001E2EE5" w:rsidRDefault="001E2EE5" w:rsidP="001E2EE5">
            <w:pPr>
              <w:pStyle w:val="paragraph"/>
              <w:spacing w:after="0"/>
              <w:jc w:val="both"/>
              <w:textAlignment w:val="baseline"/>
              <w:rPr>
                <w:rFonts w:ascii="Calibri Light" w:hAnsi="Calibri Light" w:cs="Calibri Light"/>
                <w:color w:val="000000"/>
              </w:rPr>
            </w:pPr>
            <w:proofErr w:type="spellStart"/>
            <w:r w:rsidRPr="001E2EE5">
              <w:rPr>
                <w:rFonts w:ascii="Calibri Light" w:hAnsi="Calibri Light" w:cs="Calibri Light"/>
                <w:color w:val="000000"/>
              </w:rPr>
              <w:t>whs</w:t>
            </w:r>
            <w:proofErr w:type="spellEnd"/>
          </w:p>
        </w:tc>
        <w:tc>
          <w:tcPr>
            <w:tcW w:w="976" w:type="dxa"/>
            <w:noWrap/>
            <w:hideMark/>
          </w:tcPr>
          <w:p w14:paraId="3E544B3D"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-0.297***</w:t>
            </w:r>
          </w:p>
        </w:tc>
        <w:tc>
          <w:tcPr>
            <w:tcW w:w="960" w:type="dxa"/>
            <w:noWrap/>
            <w:hideMark/>
          </w:tcPr>
          <w:p w14:paraId="42D72FD0"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(0.086)</w:t>
            </w:r>
          </w:p>
        </w:tc>
        <w:tc>
          <w:tcPr>
            <w:tcW w:w="960" w:type="dxa"/>
            <w:noWrap/>
            <w:hideMark/>
          </w:tcPr>
          <w:p w14:paraId="5452116F"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Pair</w:t>
            </w:r>
          </w:p>
        </w:tc>
      </w:tr>
      <w:tr w:rsidR="001E2EE5" w:rsidRPr="001E2EE5" w14:paraId="26A44C04" w14:textId="77777777" w:rsidTr="001E2EE5">
        <w:trPr>
          <w:trHeight w:val="300"/>
          <w:jc w:val="center"/>
        </w:trPr>
        <w:tc>
          <w:tcPr>
            <w:tcW w:w="960" w:type="dxa"/>
            <w:noWrap/>
            <w:hideMark/>
          </w:tcPr>
          <w:p w14:paraId="4E9248EA" w14:textId="77777777" w:rsidR="001E2EE5" w:rsidRPr="001E2EE5" w:rsidRDefault="001E2EE5" w:rsidP="001E2EE5">
            <w:pPr>
              <w:pStyle w:val="paragraph"/>
              <w:spacing w:after="0"/>
              <w:jc w:val="both"/>
              <w:textAlignment w:val="baseline"/>
              <w:rPr>
                <w:rFonts w:ascii="Calibri Light" w:hAnsi="Calibri Light" w:cs="Calibri Light"/>
                <w:color w:val="000000"/>
              </w:rPr>
            </w:pPr>
            <w:proofErr w:type="spellStart"/>
            <w:r w:rsidRPr="001E2EE5">
              <w:rPr>
                <w:rFonts w:ascii="Calibri Light" w:hAnsi="Calibri Light" w:cs="Calibri Light"/>
                <w:color w:val="000000"/>
              </w:rPr>
              <w:t>cmn</w:t>
            </w:r>
            <w:proofErr w:type="spellEnd"/>
          </w:p>
        </w:tc>
        <w:tc>
          <w:tcPr>
            <w:tcW w:w="976" w:type="dxa"/>
            <w:noWrap/>
            <w:hideMark/>
          </w:tcPr>
          <w:p w14:paraId="5D040AC1"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-0.439***</w:t>
            </w:r>
          </w:p>
        </w:tc>
        <w:tc>
          <w:tcPr>
            <w:tcW w:w="960" w:type="dxa"/>
            <w:noWrap/>
            <w:hideMark/>
          </w:tcPr>
          <w:p w14:paraId="7F1D6E78"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(0.098)</w:t>
            </w:r>
          </w:p>
        </w:tc>
        <w:tc>
          <w:tcPr>
            <w:tcW w:w="960" w:type="dxa"/>
            <w:noWrap/>
            <w:hideMark/>
          </w:tcPr>
          <w:p w14:paraId="2723E210"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Pair</w:t>
            </w:r>
          </w:p>
        </w:tc>
      </w:tr>
      <w:tr w:rsidR="001E2EE5" w:rsidRPr="001E2EE5" w14:paraId="332807A4" w14:textId="77777777" w:rsidTr="001E2EE5">
        <w:trPr>
          <w:trHeight w:val="300"/>
          <w:jc w:val="center"/>
        </w:trPr>
        <w:tc>
          <w:tcPr>
            <w:tcW w:w="960" w:type="dxa"/>
            <w:noWrap/>
            <w:hideMark/>
          </w:tcPr>
          <w:p w14:paraId="080504E1" w14:textId="77777777" w:rsidR="001E2EE5" w:rsidRPr="001E2EE5" w:rsidRDefault="001E2EE5" w:rsidP="001E2EE5">
            <w:pPr>
              <w:pStyle w:val="paragraph"/>
              <w:spacing w:after="0"/>
              <w:jc w:val="both"/>
              <w:textAlignment w:val="baseline"/>
              <w:rPr>
                <w:rFonts w:ascii="Calibri Light" w:hAnsi="Calibri Light" w:cs="Calibri Light"/>
                <w:color w:val="000000"/>
              </w:rPr>
            </w:pPr>
            <w:proofErr w:type="spellStart"/>
            <w:r w:rsidRPr="001E2EE5">
              <w:rPr>
                <w:rFonts w:ascii="Calibri Light" w:hAnsi="Calibri Light" w:cs="Calibri Light"/>
                <w:color w:val="000000"/>
              </w:rPr>
              <w:t>osg</w:t>
            </w:r>
            <w:proofErr w:type="spellEnd"/>
          </w:p>
        </w:tc>
        <w:tc>
          <w:tcPr>
            <w:tcW w:w="976" w:type="dxa"/>
            <w:noWrap/>
            <w:hideMark/>
          </w:tcPr>
          <w:p w14:paraId="4398F3E5"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-0.928**</w:t>
            </w:r>
          </w:p>
        </w:tc>
        <w:tc>
          <w:tcPr>
            <w:tcW w:w="960" w:type="dxa"/>
            <w:noWrap/>
            <w:hideMark/>
          </w:tcPr>
          <w:p w14:paraId="5DD16EF5"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(0.375)</w:t>
            </w:r>
          </w:p>
        </w:tc>
        <w:tc>
          <w:tcPr>
            <w:tcW w:w="960" w:type="dxa"/>
            <w:noWrap/>
            <w:hideMark/>
          </w:tcPr>
          <w:p w14:paraId="469A93E1"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Pair</w:t>
            </w:r>
          </w:p>
        </w:tc>
      </w:tr>
      <w:tr w:rsidR="001E2EE5" w:rsidRPr="001E2EE5" w14:paraId="74CF2E28" w14:textId="77777777" w:rsidTr="001E2EE5">
        <w:trPr>
          <w:trHeight w:val="300"/>
          <w:jc w:val="center"/>
        </w:trPr>
        <w:tc>
          <w:tcPr>
            <w:tcW w:w="960" w:type="dxa"/>
            <w:noWrap/>
            <w:hideMark/>
          </w:tcPr>
          <w:p w14:paraId="21B9DD72" w14:textId="77777777" w:rsidR="001E2EE5" w:rsidRPr="001E2EE5" w:rsidRDefault="001E2EE5" w:rsidP="001E2EE5">
            <w:pPr>
              <w:pStyle w:val="paragraph"/>
              <w:spacing w:after="0"/>
              <w:jc w:val="both"/>
              <w:textAlignment w:val="baseline"/>
              <w:rPr>
                <w:rFonts w:ascii="Calibri Light" w:hAnsi="Calibri Light" w:cs="Calibri Light"/>
                <w:color w:val="000000"/>
              </w:rPr>
            </w:pPr>
            <w:proofErr w:type="spellStart"/>
            <w:r w:rsidRPr="001E2EE5">
              <w:rPr>
                <w:rFonts w:ascii="Calibri Light" w:hAnsi="Calibri Light" w:cs="Calibri Light"/>
                <w:color w:val="000000"/>
              </w:rPr>
              <w:t>edu</w:t>
            </w:r>
            <w:proofErr w:type="spellEnd"/>
          </w:p>
        </w:tc>
        <w:tc>
          <w:tcPr>
            <w:tcW w:w="976" w:type="dxa"/>
            <w:noWrap/>
            <w:hideMark/>
          </w:tcPr>
          <w:p w14:paraId="72712119"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1.504*</w:t>
            </w:r>
          </w:p>
        </w:tc>
        <w:tc>
          <w:tcPr>
            <w:tcW w:w="960" w:type="dxa"/>
            <w:noWrap/>
            <w:hideMark/>
          </w:tcPr>
          <w:p w14:paraId="790FAF3E"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(0.819)</w:t>
            </w:r>
          </w:p>
        </w:tc>
        <w:tc>
          <w:tcPr>
            <w:tcW w:w="960" w:type="dxa"/>
            <w:noWrap/>
            <w:hideMark/>
          </w:tcPr>
          <w:p w14:paraId="69C2E4C4" w14:textId="77777777" w:rsidR="001E2EE5" w:rsidRPr="001E2EE5" w:rsidRDefault="001E2EE5" w:rsidP="001E2EE5">
            <w:pPr>
              <w:pStyle w:val="paragraph"/>
              <w:spacing w:after="0"/>
              <w:jc w:val="both"/>
              <w:textAlignment w:val="baseline"/>
              <w:rPr>
                <w:rFonts w:ascii="Calibri Light" w:hAnsi="Calibri Light" w:cs="Calibri Light"/>
                <w:color w:val="000000"/>
              </w:rPr>
            </w:pPr>
            <w:r w:rsidRPr="001E2EE5">
              <w:rPr>
                <w:rFonts w:ascii="Calibri Light" w:hAnsi="Calibri Light" w:cs="Calibri Light"/>
                <w:color w:val="000000"/>
              </w:rPr>
              <w:t>Pair</w:t>
            </w:r>
          </w:p>
        </w:tc>
      </w:tr>
    </w:tbl>
    <w:p w14:paraId="32D7F2A0" w14:textId="7389B932" w:rsidR="006B488C" w:rsidRPr="006B488C" w:rsidRDefault="00DC512D" w:rsidP="00EF577C">
      <w:pPr>
        <w:pStyle w:val="paragraph"/>
        <w:numPr>
          <w:ilvl w:val="0"/>
          <w:numId w:val="31"/>
        </w:numPr>
        <w:spacing w:before="0" w:beforeAutospacing="0" w:after="0" w:afterAutospacing="0"/>
        <w:jc w:val="both"/>
        <w:textAlignment w:val="baseline"/>
        <w:rPr>
          <w:rFonts w:ascii="Calibri Light" w:hAnsi="Calibri Light" w:cs="Calibri Light"/>
          <w:b/>
          <w:bCs/>
          <w:color w:val="000000"/>
        </w:rPr>
      </w:pPr>
      <w:r>
        <w:rPr>
          <w:rFonts w:ascii="Calibri Light" w:hAnsi="Calibri Light" w:cs="Calibri Light"/>
          <w:color w:val="000000"/>
        </w:rPr>
        <w:br w:type="page"/>
      </w:r>
      <w:r w:rsidR="00AA6A3D">
        <w:rPr>
          <w:rFonts w:ascii="Calibri Light" w:hAnsi="Calibri Light" w:cs="Calibri Light"/>
          <w:b/>
          <w:bCs/>
          <w:color w:val="000000"/>
        </w:rPr>
        <w:lastRenderedPageBreak/>
        <w:t xml:space="preserve">Policy implications and conclusion </w:t>
      </w:r>
    </w:p>
    <w:p w14:paraId="2BC56188" w14:textId="58725C05" w:rsidR="008E1239" w:rsidRDefault="00D54375" w:rsidP="00BB5F11">
      <w:pPr>
        <w:jc w:val="both"/>
        <w:rPr>
          <w:rFonts w:ascii="Calibri Light" w:eastAsia="Times New Roman" w:hAnsi="Calibri Light" w:cs="Calibri Light"/>
          <w:color w:val="000000"/>
          <w:sz w:val="24"/>
          <w:szCs w:val="24"/>
          <w:lang w:eastAsia="en-GB"/>
        </w:rPr>
      </w:pPr>
      <w:r>
        <w:rPr>
          <w:rFonts w:ascii="Calibri Light" w:eastAsia="Times New Roman" w:hAnsi="Calibri Light" w:cs="Calibri Light"/>
          <w:color w:val="000000"/>
          <w:sz w:val="24"/>
          <w:szCs w:val="24"/>
          <w:lang w:eastAsia="en-GB"/>
        </w:rPr>
        <w:t>Following gravity theory</w:t>
      </w:r>
      <w:r w:rsidR="00D56AD6">
        <w:rPr>
          <w:rFonts w:ascii="Calibri Light" w:eastAsia="Times New Roman" w:hAnsi="Calibri Light" w:cs="Calibri Light"/>
          <w:color w:val="000000"/>
          <w:sz w:val="24"/>
          <w:szCs w:val="24"/>
          <w:lang w:eastAsia="en-GB"/>
        </w:rPr>
        <w:t xml:space="preserve">, </w:t>
      </w:r>
      <w:r>
        <w:rPr>
          <w:rFonts w:ascii="Calibri Light" w:eastAsia="Times New Roman" w:hAnsi="Calibri Light" w:cs="Calibri Light"/>
          <w:color w:val="000000"/>
          <w:sz w:val="24"/>
          <w:szCs w:val="24"/>
          <w:lang w:eastAsia="en-GB"/>
        </w:rPr>
        <w:t>our model was set up in line with the latest developments</w:t>
      </w:r>
      <w:r w:rsidR="00D56AD6">
        <w:rPr>
          <w:rFonts w:ascii="Calibri Light" w:eastAsia="Times New Roman" w:hAnsi="Calibri Light" w:cs="Calibri Light"/>
          <w:color w:val="000000"/>
          <w:sz w:val="24"/>
          <w:szCs w:val="24"/>
          <w:lang w:eastAsia="en-GB"/>
        </w:rPr>
        <w:t xml:space="preserve"> and best practice</w:t>
      </w:r>
      <w:r>
        <w:rPr>
          <w:rFonts w:ascii="Calibri Light" w:eastAsia="Times New Roman" w:hAnsi="Calibri Light" w:cs="Calibri Light"/>
          <w:color w:val="000000"/>
          <w:sz w:val="24"/>
          <w:szCs w:val="24"/>
          <w:lang w:eastAsia="en-GB"/>
        </w:rPr>
        <w:t xml:space="preserve"> </w:t>
      </w:r>
      <w:r w:rsidR="00D56AD6">
        <w:rPr>
          <w:rFonts w:ascii="Calibri Light" w:eastAsia="Times New Roman" w:hAnsi="Calibri Light" w:cs="Calibri Light"/>
          <w:color w:val="000000"/>
          <w:sz w:val="24"/>
          <w:szCs w:val="24"/>
          <w:lang w:eastAsia="en-GB"/>
        </w:rPr>
        <w:t>in gravity modelling to estimate the impact of past FTAs on NTMs</w:t>
      </w:r>
      <w:r w:rsidR="00836256">
        <w:rPr>
          <w:rFonts w:ascii="Calibri Light" w:eastAsia="Times New Roman" w:hAnsi="Calibri Light" w:cs="Calibri Light"/>
          <w:color w:val="000000"/>
          <w:sz w:val="24"/>
          <w:szCs w:val="24"/>
          <w:lang w:eastAsia="en-GB"/>
        </w:rPr>
        <w:t xml:space="preserve"> across GTAP65 sectors</w:t>
      </w:r>
      <w:r w:rsidR="004535E7">
        <w:rPr>
          <w:rFonts w:ascii="Calibri Light" w:eastAsia="Times New Roman" w:hAnsi="Calibri Light" w:cs="Calibri Light"/>
          <w:color w:val="000000"/>
          <w:sz w:val="24"/>
          <w:szCs w:val="24"/>
          <w:lang w:eastAsia="en-GB"/>
        </w:rPr>
        <w:t xml:space="preserve"> in three FTA scenarios</w:t>
      </w:r>
      <w:r w:rsidR="000235B1">
        <w:rPr>
          <w:rFonts w:ascii="Calibri Light" w:eastAsia="Times New Roman" w:hAnsi="Calibri Light" w:cs="Calibri Light"/>
          <w:color w:val="000000"/>
          <w:sz w:val="24"/>
          <w:szCs w:val="24"/>
          <w:lang w:eastAsia="en-GB"/>
        </w:rPr>
        <w:t xml:space="preserve">. </w:t>
      </w:r>
      <w:r w:rsidR="001A7EB1">
        <w:rPr>
          <w:rFonts w:ascii="Calibri Light" w:eastAsia="Times New Roman" w:hAnsi="Calibri Light" w:cs="Calibri Light"/>
          <w:color w:val="000000"/>
          <w:sz w:val="24"/>
          <w:szCs w:val="24"/>
          <w:lang w:eastAsia="en-GB"/>
        </w:rPr>
        <w:t xml:space="preserve">We run to </w:t>
      </w:r>
      <w:r w:rsidR="002B24A2">
        <w:rPr>
          <w:rFonts w:ascii="Calibri Light" w:eastAsia="Times New Roman" w:hAnsi="Calibri Light" w:cs="Calibri Light"/>
          <w:color w:val="000000"/>
          <w:sz w:val="24"/>
          <w:szCs w:val="24"/>
          <w:lang w:eastAsia="en-GB"/>
        </w:rPr>
        <w:t>model specifications</w:t>
      </w:r>
      <w:r w:rsidR="00933438">
        <w:rPr>
          <w:rFonts w:ascii="Calibri Light" w:eastAsia="Times New Roman" w:hAnsi="Calibri Light" w:cs="Calibri Light"/>
          <w:color w:val="000000"/>
          <w:sz w:val="24"/>
          <w:szCs w:val="24"/>
          <w:lang w:eastAsia="en-GB"/>
        </w:rPr>
        <w:t xml:space="preserve">: first </w:t>
      </w:r>
      <w:r w:rsidR="002B24A2">
        <w:rPr>
          <w:rFonts w:ascii="Calibri Light" w:eastAsia="Times New Roman" w:hAnsi="Calibri Light" w:cs="Calibri Light"/>
          <w:color w:val="000000"/>
          <w:sz w:val="24"/>
          <w:szCs w:val="24"/>
          <w:lang w:eastAsia="en-GB"/>
        </w:rPr>
        <w:t xml:space="preserve">to focus on the overall pooled sample of FTAs to understand ‘average FTA’ impacts on </w:t>
      </w:r>
      <w:r w:rsidR="00933438">
        <w:rPr>
          <w:rFonts w:ascii="Calibri Light" w:eastAsia="Times New Roman" w:hAnsi="Calibri Light" w:cs="Calibri Light"/>
          <w:color w:val="000000"/>
          <w:sz w:val="24"/>
          <w:szCs w:val="24"/>
          <w:lang w:eastAsia="en-GB"/>
        </w:rPr>
        <w:t>NTMs and second</w:t>
      </w:r>
      <w:r w:rsidR="008E1239">
        <w:rPr>
          <w:rFonts w:ascii="Calibri Light" w:eastAsia="Times New Roman" w:hAnsi="Calibri Light" w:cs="Calibri Light"/>
          <w:color w:val="000000"/>
          <w:sz w:val="24"/>
          <w:szCs w:val="24"/>
          <w:lang w:eastAsia="en-GB"/>
        </w:rPr>
        <w:t xml:space="preserve"> to investigate the </w:t>
      </w:r>
      <w:r w:rsidR="00641EB1">
        <w:rPr>
          <w:rFonts w:ascii="Calibri Light" w:eastAsia="Times New Roman" w:hAnsi="Calibri Light" w:cs="Calibri Light"/>
          <w:color w:val="000000"/>
          <w:sz w:val="24"/>
          <w:szCs w:val="24"/>
          <w:lang w:eastAsia="en-GB"/>
        </w:rPr>
        <w:t>analogous</w:t>
      </w:r>
      <w:r w:rsidR="008E1239">
        <w:rPr>
          <w:rFonts w:ascii="Calibri Light" w:eastAsia="Times New Roman" w:hAnsi="Calibri Light" w:cs="Calibri Light"/>
          <w:color w:val="000000"/>
          <w:sz w:val="24"/>
          <w:szCs w:val="24"/>
          <w:lang w:eastAsia="en-GB"/>
        </w:rPr>
        <w:t xml:space="preserve"> impacts for two </w:t>
      </w:r>
      <w:proofErr w:type="gramStart"/>
      <w:r w:rsidR="008E1239">
        <w:rPr>
          <w:rFonts w:ascii="Calibri Light" w:eastAsia="Times New Roman" w:hAnsi="Calibri Light" w:cs="Calibri Light"/>
          <w:color w:val="000000"/>
          <w:sz w:val="24"/>
          <w:szCs w:val="24"/>
          <w:lang w:eastAsia="en-GB"/>
        </w:rPr>
        <w:t>particular FTAs</w:t>
      </w:r>
      <w:proofErr w:type="gramEnd"/>
      <w:r w:rsidR="008E1239">
        <w:rPr>
          <w:rFonts w:ascii="Calibri Light" w:eastAsia="Times New Roman" w:hAnsi="Calibri Light" w:cs="Calibri Light"/>
          <w:color w:val="000000"/>
          <w:sz w:val="24"/>
          <w:szCs w:val="24"/>
          <w:lang w:eastAsia="en-GB"/>
        </w:rPr>
        <w:t>: US-Korea and EU-Korea.</w:t>
      </w:r>
      <w:r w:rsidR="00933438">
        <w:rPr>
          <w:rFonts w:ascii="Calibri Light" w:eastAsia="Times New Roman" w:hAnsi="Calibri Light" w:cs="Calibri Light"/>
          <w:color w:val="000000"/>
          <w:sz w:val="24"/>
          <w:szCs w:val="24"/>
          <w:lang w:eastAsia="en-GB"/>
        </w:rPr>
        <w:t xml:space="preserve"> </w:t>
      </w:r>
    </w:p>
    <w:p w14:paraId="691DDB6F" w14:textId="613AE739" w:rsidR="004463D4" w:rsidRDefault="00184C6E" w:rsidP="00BB5F11">
      <w:pPr>
        <w:jc w:val="both"/>
        <w:rPr>
          <w:rFonts w:ascii="Calibri Light" w:eastAsia="Times New Roman" w:hAnsi="Calibri Light" w:cs="Calibri Light"/>
          <w:color w:val="000000"/>
          <w:sz w:val="24"/>
          <w:szCs w:val="24"/>
          <w:lang w:eastAsia="en-GB"/>
        </w:rPr>
      </w:pPr>
      <w:r>
        <w:rPr>
          <w:rFonts w:ascii="Calibri Light" w:eastAsia="Times New Roman" w:hAnsi="Calibri Light" w:cs="Calibri Light"/>
          <w:color w:val="000000"/>
          <w:sz w:val="24"/>
          <w:szCs w:val="24"/>
          <w:lang w:eastAsia="en-GB"/>
        </w:rPr>
        <w:t>In the case of an ‘average FTA’</w:t>
      </w:r>
      <w:r w:rsidR="000C5FB1" w:rsidRPr="000C5FB1">
        <w:rPr>
          <w:rFonts w:ascii="Calibri Light" w:hAnsi="Calibri Light" w:cs="Calibri Light"/>
          <w:sz w:val="24"/>
          <w:szCs w:val="24"/>
        </w:rPr>
        <w:t>, agricultural sectors saw the largest NTM reductions, followed by manufacturing sectors which showed similar level of reductions across. Although traditionally traded service sector, such as financial or business services saw NTM reduction</w:t>
      </w:r>
      <w:r>
        <w:rPr>
          <w:rFonts w:ascii="Calibri Light" w:hAnsi="Calibri Light" w:cs="Calibri Light"/>
          <w:sz w:val="24"/>
          <w:szCs w:val="24"/>
        </w:rPr>
        <w:t>s</w:t>
      </w:r>
      <w:r w:rsidR="000C5FB1" w:rsidRPr="000C5FB1">
        <w:rPr>
          <w:rFonts w:ascii="Calibri Light" w:hAnsi="Calibri Light" w:cs="Calibri Light"/>
          <w:sz w:val="24"/>
          <w:szCs w:val="24"/>
        </w:rPr>
        <w:t>, services mostly experienced an NTM increase as opposed to reduction.</w:t>
      </w:r>
      <w:r w:rsidR="00C717AC">
        <w:rPr>
          <w:rFonts w:ascii="Calibri Light" w:hAnsi="Calibri Light" w:cs="Calibri Light"/>
          <w:sz w:val="24"/>
          <w:szCs w:val="24"/>
        </w:rPr>
        <w:t xml:space="preserve"> </w:t>
      </w:r>
      <w:r w:rsidR="00C717AC">
        <w:rPr>
          <w:rFonts w:ascii="Calibri Light" w:eastAsia="Times New Roman" w:hAnsi="Calibri Light" w:cs="Calibri Light"/>
          <w:color w:val="000000"/>
          <w:sz w:val="24"/>
          <w:szCs w:val="24"/>
          <w:lang w:eastAsia="en-GB"/>
        </w:rPr>
        <w:t xml:space="preserve">This is likely due to lower number of observations connected to individual agreements. </w:t>
      </w:r>
      <w:r w:rsidR="00D17829">
        <w:rPr>
          <w:rFonts w:ascii="Calibri Light" w:eastAsia="Times New Roman" w:hAnsi="Calibri Light" w:cs="Calibri Light"/>
          <w:color w:val="000000"/>
          <w:sz w:val="24"/>
          <w:szCs w:val="24"/>
          <w:lang w:eastAsia="en-GB"/>
        </w:rPr>
        <w:t>T</w:t>
      </w:r>
      <w:r w:rsidR="0042516A">
        <w:rPr>
          <w:rFonts w:ascii="Calibri Light" w:eastAsia="Times New Roman" w:hAnsi="Calibri Light" w:cs="Calibri Light"/>
          <w:color w:val="000000"/>
          <w:sz w:val="24"/>
          <w:szCs w:val="24"/>
          <w:lang w:eastAsia="en-GB"/>
        </w:rPr>
        <w:t xml:space="preserve">he average FTA has lowered NTMs </w:t>
      </w:r>
      <w:r w:rsidR="00B76113">
        <w:rPr>
          <w:rFonts w:ascii="Calibri Light" w:eastAsia="Times New Roman" w:hAnsi="Calibri Light" w:cs="Calibri Light"/>
          <w:color w:val="000000"/>
          <w:sz w:val="24"/>
          <w:szCs w:val="24"/>
          <w:lang w:eastAsia="en-GB"/>
        </w:rPr>
        <w:t xml:space="preserve">all goods sectors that </w:t>
      </w:r>
      <w:r w:rsidR="002765CF">
        <w:rPr>
          <w:rFonts w:ascii="Calibri Light" w:eastAsia="Times New Roman" w:hAnsi="Calibri Light" w:cs="Calibri Light"/>
          <w:color w:val="000000"/>
          <w:sz w:val="24"/>
          <w:szCs w:val="24"/>
          <w:lang w:eastAsia="en-GB"/>
        </w:rPr>
        <w:t xml:space="preserve">produced significant results, </w:t>
      </w:r>
      <w:r w:rsidR="00697D8F">
        <w:rPr>
          <w:rFonts w:ascii="Calibri Light" w:eastAsia="Times New Roman" w:hAnsi="Calibri Light" w:cs="Calibri Light"/>
          <w:color w:val="000000"/>
          <w:sz w:val="24"/>
          <w:szCs w:val="24"/>
          <w:lang w:eastAsia="en-GB"/>
        </w:rPr>
        <w:t xml:space="preserve">such </w:t>
      </w:r>
      <w:r w:rsidR="007E0ABF">
        <w:rPr>
          <w:rFonts w:ascii="Calibri Light" w:eastAsia="Times New Roman" w:hAnsi="Calibri Light" w:cs="Calibri Light"/>
          <w:color w:val="000000"/>
          <w:sz w:val="24"/>
          <w:szCs w:val="24"/>
          <w:lang w:eastAsia="en-GB"/>
        </w:rPr>
        <w:t xml:space="preserve">agriculture (paddy rice, </w:t>
      </w:r>
      <w:r w:rsidR="00164C07">
        <w:rPr>
          <w:rFonts w:ascii="Calibri Light" w:eastAsia="Times New Roman" w:hAnsi="Calibri Light" w:cs="Calibri Light"/>
          <w:color w:val="000000"/>
          <w:sz w:val="24"/>
          <w:szCs w:val="24"/>
          <w:lang w:eastAsia="en-GB"/>
        </w:rPr>
        <w:t>wheat</w:t>
      </w:r>
      <w:r w:rsidR="007E0ABF">
        <w:rPr>
          <w:rFonts w:ascii="Calibri Light" w:eastAsia="Times New Roman" w:hAnsi="Calibri Light" w:cs="Calibri Light"/>
          <w:color w:val="000000"/>
          <w:sz w:val="24"/>
          <w:szCs w:val="24"/>
          <w:lang w:eastAsia="en-GB"/>
        </w:rPr>
        <w:t xml:space="preserve">) and </w:t>
      </w:r>
      <w:r w:rsidR="0042516A">
        <w:rPr>
          <w:rFonts w:ascii="Calibri Light" w:eastAsia="Times New Roman" w:hAnsi="Calibri Light" w:cs="Calibri Light"/>
          <w:color w:val="000000"/>
          <w:sz w:val="24"/>
          <w:szCs w:val="24"/>
          <w:lang w:eastAsia="en-GB"/>
        </w:rPr>
        <w:t>manufacturing</w:t>
      </w:r>
      <w:r w:rsidR="00697D8F">
        <w:rPr>
          <w:rFonts w:ascii="Calibri Light" w:eastAsia="Times New Roman" w:hAnsi="Calibri Light" w:cs="Calibri Light"/>
          <w:color w:val="000000"/>
          <w:sz w:val="24"/>
          <w:szCs w:val="24"/>
          <w:lang w:eastAsia="en-GB"/>
        </w:rPr>
        <w:t xml:space="preserve"> (</w:t>
      </w:r>
      <w:r w:rsidR="00164C07">
        <w:rPr>
          <w:rFonts w:ascii="Calibri Light" w:eastAsia="Times New Roman" w:hAnsi="Calibri Light" w:cs="Calibri Light"/>
          <w:color w:val="000000"/>
          <w:sz w:val="24"/>
          <w:szCs w:val="24"/>
          <w:lang w:eastAsia="en-GB"/>
        </w:rPr>
        <w:t>motor vehicles or petroleum</w:t>
      </w:r>
      <w:r w:rsidR="00697D8F">
        <w:rPr>
          <w:rFonts w:ascii="Calibri Light" w:eastAsia="Times New Roman" w:hAnsi="Calibri Light" w:cs="Calibri Light"/>
          <w:color w:val="000000"/>
          <w:sz w:val="24"/>
          <w:szCs w:val="24"/>
          <w:lang w:eastAsia="en-GB"/>
        </w:rPr>
        <w:t>) and services sectors such as</w:t>
      </w:r>
      <w:r w:rsidR="0042516A">
        <w:rPr>
          <w:rFonts w:ascii="Calibri Light" w:eastAsia="Times New Roman" w:hAnsi="Calibri Light" w:cs="Calibri Light"/>
          <w:color w:val="000000"/>
          <w:sz w:val="24"/>
          <w:szCs w:val="24"/>
          <w:lang w:eastAsia="en-GB"/>
        </w:rPr>
        <w:t xml:space="preserve"> financial services and other business services</w:t>
      </w:r>
      <w:r w:rsidR="00F252A9">
        <w:rPr>
          <w:rFonts w:ascii="Calibri Light" w:eastAsia="Times New Roman" w:hAnsi="Calibri Light" w:cs="Calibri Light"/>
          <w:color w:val="000000"/>
          <w:sz w:val="24"/>
          <w:szCs w:val="24"/>
          <w:lang w:eastAsia="en-GB"/>
        </w:rPr>
        <w:t>.</w:t>
      </w:r>
      <w:r w:rsidR="004463D4">
        <w:rPr>
          <w:rFonts w:ascii="Calibri Light" w:eastAsia="Times New Roman" w:hAnsi="Calibri Light" w:cs="Calibri Light"/>
          <w:color w:val="000000"/>
          <w:sz w:val="24"/>
          <w:szCs w:val="24"/>
          <w:lang w:eastAsia="en-GB"/>
        </w:rPr>
        <w:t xml:space="preserve"> </w:t>
      </w:r>
    </w:p>
    <w:p w14:paraId="47AB8EE4" w14:textId="10BFE328" w:rsidR="001455B7" w:rsidRDefault="004463D4" w:rsidP="00BB5F11">
      <w:pPr>
        <w:jc w:val="both"/>
        <w:rPr>
          <w:rFonts w:ascii="Calibri Light" w:eastAsia="Times New Roman" w:hAnsi="Calibri Light" w:cs="Calibri Light"/>
          <w:color w:val="000000"/>
          <w:sz w:val="24"/>
          <w:szCs w:val="24"/>
          <w:lang w:eastAsia="en-GB"/>
        </w:rPr>
      </w:pPr>
      <w:r>
        <w:rPr>
          <w:rFonts w:ascii="Calibri Light" w:eastAsia="Times New Roman" w:hAnsi="Calibri Light" w:cs="Calibri Light"/>
          <w:color w:val="000000"/>
          <w:sz w:val="24"/>
          <w:szCs w:val="24"/>
          <w:lang w:eastAsia="en-GB"/>
        </w:rPr>
        <w:t>Estimating the effect of the ‘average’ FTA gives us results of lower magnitude, compared to individual FTAs (EU-Korea and US-Korea).</w:t>
      </w:r>
      <w:r w:rsidR="00483463">
        <w:rPr>
          <w:rFonts w:ascii="Calibri Light" w:eastAsia="Times New Roman" w:hAnsi="Calibri Light" w:cs="Calibri Light"/>
          <w:color w:val="000000"/>
          <w:sz w:val="24"/>
          <w:szCs w:val="24"/>
          <w:lang w:eastAsia="en-GB"/>
        </w:rPr>
        <w:t xml:space="preserve"> </w:t>
      </w:r>
      <w:r w:rsidR="009F11AD">
        <w:rPr>
          <w:rFonts w:ascii="Calibri Light" w:eastAsia="Times New Roman" w:hAnsi="Calibri Light" w:cs="Calibri Light"/>
          <w:color w:val="000000"/>
          <w:sz w:val="24"/>
          <w:szCs w:val="24"/>
          <w:lang w:eastAsia="en-GB"/>
        </w:rPr>
        <w:t>T</w:t>
      </w:r>
      <w:r w:rsidR="00A14F79">
        <w:rPr>
          <w:rFonts w:ascii="Calibri Light" w:eastAsia="Times New Roman" w:hAnsi="Calibri Light" w:cs="Calibri Light"/>
          <w:color w:val="000000"/>
          <w:sz w:val="24"/>
          <w:szCs w:val="24"/>
          <w:lang w:eastAsia="en-GB"/>
        </w:rPr>
        <w:t xml:space="preserve">he results of both individual FTAs we examine (EU-Korea and US-Korea) are </w:t>
      </w:r>
      <w:r w:rsidR="00483463">
        <w:rPr>
          <w:rFonts w:ascii="Calibri Light" w:eastAsia="Times New Roman" w:hAnsi="Calibri Light" w:cs="Calibri Light"/>
          <w:color w:val="000000"/>
          <w:sz w:val="24"/>
          <w:szCs w:val="24"/>
          <w:lang w:eastAsia="en-GB"/>
        </w:rPr>
        <w:t>broadly</w:t>
      </w:r>
      <w:r w:rsidR="0041057A">
        <w:rPr>
          <w:rFonts w:ascii="Calibri Light" w:eastAsia="Times New Roman" w:hAnsi="Calibri Light" w:cs="Calibri Light"/>
          <w:color w:val="000000"/>
          <w:sz w:val="24"/>
          <w:szCs w:val="24"/>
          <w:lang w:eastAsia="en-GB"/>
        </w:rPr>
        <w:t xml:space="preserve"> in</w:t>
      </w:r>
      <w:r w:rsidR="00A14F79">
        <w:rPr>
          <w:rFonts w:ascii="Calibri Light" w:eastAsia="Times New Roman" w:hAnsi="Calibri Light" w:cs="Calibri Light"/>
          <w:color w:val="000000"/>
          <w:sz w:val="24"/>
          <w:szCs w:val="24"/>
          <w:lang w:eastAsia="en-GB"/>
        </w:rPr>
        <w:t xml:space="preserve"> line with what the FTAs </w:t>
      </w:r>
      <w:r w:rsidR="00B20EA7">
        <w:rPr>
          <w:rFonts w:ascii="Calibri Light" w:eastAsia="Times New Roman" w:hAnsi="Calibri Light" w:cs="Calibri Light"/>
          <w:color w:val="000000"/>
          <w:sz w:val="24"/>
          <w:szCs w:val="24"/>
          <w:lang w:eastAsia="en-GB"/>
        </w:rPr>
        <w:t>were expected to deliver</w:t>
      </w:r>
      <w:r w:rsidR="008F6BE4">
        <w:rPr>
          <w:rFonts w:ascii="Calibri Light" w:eastAsia="Times New Roman" w:hAnsi="Calibri Light" w:cs="Calibri Light"/>
          <w:color w:val="000000"/>
          <w:sz w:val="24"/>
          <w:szCs w:val="24"/>
          <w:lang w:eastAsia="en-GB"/>
        </w:rPr>
        <w:t xml:space="preserve"> in sectors that were </w:t>
      </w:r>
      <w:r w:rsidR="00DA7724">
        <w:rPr>
          <w:rFonts w:ascii="Calibri Light" w:eastAsia="Times New Roman" w:hAnsi="Calibri Light" w:cs="Calibri Light"/>
          <w:color w:val="000000"/>
          <w:sz w:val="24"/>
          <w:szCs w:val="24"/>
          <w:lang w:eastAsia="en-GB"/>
        </w:rPr>
        <w:t>the focus of the agreements</w:t>
      </w:r>
      <w:r w:rsidR="00B20EA7">
        <w:rPr>
          <w:rFonts w:ascii="Calibri Light" w:eastAsia="Times New Roman" w:hAnsi="Calibri Light" w:cs="Calibri Light"/>
          <w:color w:val="000000"/>
          <w:sz w:val="24"/>
          <w:szCs w:val="24"/>
          <w:lang w:eastAsia="en-GB"/>
        </w:rPr>
        <w:t>. Specifically</w:t>
      </w:r>
      <w:r w:rsidR="00F2038A">
        <w:rPr>
          <w:rFonts w:ascii="Calibri Light" w:eastAsia="Times New Roman" w:hAnsi="Calibri Light" w:cs="Calibri Light"/>
          <w:color w:val="000000"/>
          <w:sz w:val="24"/>
          <w:szCs w:val="24"/>
          <w:lang w:eastAsia="en-GB"/>
        </w:rPr>
        <w:t xml:space="preserve">, the </w:t>
      </w:r>
      <w:r w:rsidR="00B20EA7">
        <w:rPr>
          <w:rFonts w:ascii="Calibri Light" w:eastAsia="Times New Roman" w:hAnsi="Calibri Light" w:cs="Calibri Light"/>
          <w:color w:val="000000"/>
          <w:sz w:val="24"/>
          <w:szCs w:val="24"/>
          <w:lang w:eastAsia="en-GB"/>
        </w:rPr>
        <w:t>EU-Korea FTA</w:t>
      </w:r>
      <w:r w:rsidR="00F2038A">
        <w:rPr>
          <w:rFonts w:ascii="Calibri Light" w:eastAsia="Times New Roman" w:hAnsi="Calibri Light" w:cs="Calibri Light"/>
          <w:color w:val="000000"/>
          <w:sz w:val="24"/>
          <w:szCs w:val="24"/>
          <w:lang w:eastAsia="en-GB"/>
        </w:rPr>
        <w:t xml:space="preserve"> </w:t>
      </w:r>
      <w:r w:rsidR="00B20EA7">
        <w:rPr>
          <w:rFonts w:ascii="Calibri Light" w:eastAsia="Times New Roman" w:hAnsi="Calibri Light" w:cs="Calibri Light"/>
          <w:color w:val="000000"/>
          <w:sz w:val="24"/>
          <w:szCs w:val="24"/>
          <w:lang w:eastAsia="en-GB"/>
        </w:rPr>
        <w:t xml:space="preserve">lowered </w:t>
      </w:r>
      <w:r w:rsidR="00F2038A">
        <w:rPr>
          <w:rFonts w:ascii="Calibri Light" w:eastAsia="Times New Roman" w:hAnsi="Calibri Light" w:cs="Calibri Light"/>
          <w:color w:val="000000"/>
          <w:sz w:val="24"/>
          <w:szCs w:val="24"/>
          <w:lang w:eastAsia="en-GB"/>
        </w:rPr>
        <w:t xml:space="preserve">NTMs in motor vehicles and electronics </w:t>
      </w:r>
      <w:r w:rsidR="00844888">
        <w:rPr>
          <w:rFonts w:ascii="Calibri Light" w:eastAsia="Times New Roman" w:hAnsi="Calibri Light" w:cs="Calibri Light"/>
          <w:color w:val="000000"/>
          <w:sz w:val="24"/>
          <w:szCs w:val="24"/>
          <w:lang w:eastAsia="en-GB"/>
        </w:rPr>
        <w:t>faced by EU exporters to Korea.</w:t>
      </w:r>
      <w:r w:rsidR="007E7972">
        <w:rPr>
          <w:rFonts w:ascii="Calibri Light" w:eastAsia="Times New Roman" w:hAnsi="Calibri Light" w:cs="Calibri Light"/>
          <w:color w:val="000000"/>
          <w:sz w:val="24"/>
          <w:szCs w:val="24"/>
          <w:lang w:eastAsia="en-GB"/>
        </w:rPr>
        <w:t xml:space="preserve"> The FTA was also expected to lower NTMs in pharmaceuticals and medical devices, which remain unconfirmed by our </w:t>
      </w:r>
      <w:r w:rsidR="00C23D5A">
        <w:rPr>
          <w:rFonts w:ascii="Calibri Light" w:eastAsia="Times New Roman" w:hAnsi="Calibri Light" w:cs="Calibri Light"/>
          <w:color w:val="000000"/>
          <w:sz w:val="24"/>
          <w:szCs w:val="24"/>
          <w:lang w:eastAsia="en-GB"/>
        </w:rPr>
        <w:t>results</w:t>
      </w:r>
      <w:r w:rsidR="007E7972">
        <w:rPr>
          <w:rFonts w:ascii="Calibri Light" w:eastAsia="Times New Roman" w:hAnsi="Calibri Light" w:cs="Calibri Light"/>
          <w:color w:val="000000"/>
          <w:sz w:val="24"/>
          <w:szCs w:val="24"/>
          <w:lang w:eastAsia="en-GB"/>
        </w:rPr>
        <w:t xml:space="preserve">. </w:t>
      </w:r>
      <w:r w:rsidR="00E0760A">
        <w:rPr>
          <w:rFonts w:ascii="Calibri Light" w:eastAsia="Times New Roman" w:hAnsi="Calibri Light" w:cs="Calibri Light"/>
          <w:color w:val="000000"/>
          <w:sz w:val="24"/>
          <w:szCs w:val="24"/>
          <w:lang w:eastAsia="en-GB"/>
        </w:rPr>
        <w:t>Conversely, the NTMs faced by Korean exporters to the EU increase</w:t>
      </w:r>
      <w:r w:rsidR="00B505FB">
        <w:rPr>
          <w:rFonts w:ascii="Calibri Light" w:eastAsia="Times New Roman" w:hAnsi="Calibri Light" w:cs="Calibri Light"/>
          <w:color w:val="000000"/>
          <w:sz w:val="24"/>
          <w:szCs w:val="24"/>
          <w:lang w:eastAsia="en-GB"/>
        </w:rPr>
        <w:t>d</w:t>
      </w:r>
      <w:r w:rsidR="00E0760A">
        <w:rPr>
          <w:rFonts w:ascii="Calibri Light" w:eastAsia="Times New Roman" w:hAnsi="Calibri Light" w:cs="Calibri Light"/>
          <w:color w:val="000000"/>
          <w:sz w:val="24"/>
          <w:szCs w:val="24"/>
          <w:lang w:eastAsia="en-GB"/>
        </w:rPr>
        <w:t xml:space="preserve"> in electronics sectors</w:t>
      </w:r>
      <w:r w:rsidR="00B505FB">
        <w:rPr>
          <w:rFonts w:ascii="Calibri Light" w:eastAsia="Times New Roman" w:hAnsi="Calibri Light" w:cs="Calibri Light"/>
          <w:color w:val="000000"/>
          <w:sz w:val="24"/>
          <w:szCs w:val="24"/>
          <w:lang w:eastAsia="en-GB"/>
        </w:rPr>
        <w:t xml:space="preserve"> and decreased in agricultural sectors. The US-Korea results show NTM reduction in the motor vehicle sector, which was a focus of the FTA</w:t>
      </w:r>
      <w:r w:rsidR="002C3A7A">
        <w:rPr>
          <w:rFonts w:ascii="Calibri Light" w:eastAsia="Times New Roman" w:hAnsi="Calibri Light" w:cs="Calibri Light"/>
          <w:color w:val="000000"/>
          <w:sz w:val="24"/>
          <w:szCs w:val="24"/>
          <w:lang w:eastAsia="en-GB"/>
        </w:rPr>
        <w:t xml:space="preserve"> and is therefore in line with expectations. </w:t>
      </w:r>
      <w:r w:rsidR="00BF7308">
        <w:rPr>
          <w:rFonts w:ascii="Calibri Light" w:eastAsia="Times New Roman" w:hAnsi="Calibri Light" w:cs="Calibri Light"/>
          <w:color w:val="000000"/>
          <w:sz w:val="24"/>
          <w:szCs w:val="24"/>
          <w:lang w:eastAsia="en-GB"/>
        </w:rPr>
        <w:t>US exporters to Korea also saw a</w:t>
      </w:r>
      <w:r w:rsidR="000C674C">
        <w:rPr>
          <w:rFonts w:ascii="Calibri Light" w:eastAsia="Times New Roman" w:hAnsi="Calibri Light" w:cs="Calibri Light"/>
          <w:color w:val="000000"/>
          <w:sz w:val="24"/>
          <w:szCs w:val="24"/>
          <w:lang w:eastAsia="en-GB"/>
        </w:rPr>
        <w:t xml:space="preserve"> drop in financial and o</w:t>
      </w:r>
      <w:r w:rsidR="002C3A7A">
        <w:rPr>
          <w:rFonts w:ascii="Calibri Light" w:eastAsia="Times New Roman" w:hAnsi="Calibri Light" w:cs="Calibri Light"/>
          <w:color w:val="000000"/>
          <w:sz w:val="24"/>
          <w:szCs w:val="24"/>
          <w:lang w:eastAsia="en-GB"/>
        </w:rPr>
        <w:t>ther business service</w:t>
      </w:r>
      <w:r w:rsidR="000C674C">
        <w:rPr>
          <w:rFonts w:ascii="Calibri Light" w:eastAsia="Times New Roman" w:hAnsi="Calibri Light" w:cs="Calibri Light"/>
          <w:color w:val="000000"/>
          <w:sz w:val="24"/>
          <w:szCs w:val="24"/>
          <w:lang w:eastAsia="en-GB"/>
        </w:rPr>
        <w:t>s</w:t>
      </w:r>
      <w:r w:rsidR="002F5901">
        <w:rPr>
          <w:rFonts w:ascii="Calibri Light" w:eastAsia="Times New Roman" w:hAnsi="Calibri Light" w:cs="Calibri Light"/>
          <w:color w:val="000000"/>
          <w:sz w:val="24"/>
          <w:szCs w:val="24"/>
          <w:lang w:eastAsia="en-GB"/>
        </w:rPr>
        <w:t xml:space="preserve">, most likely impact by data flows and IP liberalisation. </w:t>
      </w:r>
    </w:p>
    <w:p w14:paraId="29A0AD95" w14:textId="3000E5C4" w:rsidR="00145312" w:rsidRDefault="00D1608A" w:rsidP="00BB5F11">
      <w:pPr>
        <w:jc w:val="both"/>
        <w:rPr>
          <w:rFonts w:ascii="Calibri Light" w:eastAsia="Times New Roman" w:hAnsi="Calibri Light" w:cs="Calibri Light"/>
          <w:color w:val="000000"/>
          <w:sz w:val="24"/>
          <w:szCs w:val="24"/>
          <w:lang w:eastAsia="en-GB"/>
        </w:rPr>
      </w:pPr>
      <w:r>
        <w:rPr>
          <w:rFonts w:ascii="Calibri Light" w:eastAsia="Times New Roman" w:hAnsi="Calibri Light" w:cs="Calibri Light"/>
          <w:color w:val="000000"/>
          <w:sz w:val="24"/>
          <w:szCs w:val="24"/>
          <w:lang w:eastAsia="en-GB"/>
        </w:rPr>
        <w:t xml:space="preserve">This </w:t>
      </w:r>
      <w:r w:rsidR="00B96F8D">
        <w:rPr>
          <w:rFonts w:ascii="Calibri Light" w:eastAsia="Times New Roman" w:hAnsi="Calibri Light" w:cs="Calibri Light"/>
          <w:color w:val="000000"/>
          <w:sz w:val="24"/>
          <w:szCs w:val="24"/>
          <w:lang w:eastAsia="en-GB"/>
        </w:rPr>
        <w:t xml:space="preserve">paper </w:t>
      </w:r>
      <w:r w:rsidR="001D6F19">
        <w:rPr>
          <w:rFonts w:ascii="Calibri Light" w:eastAsia="Times New Roman" w:hAnsi="Calibri Light" w:cs="Calibri Light"/>
          <w:color w:val="000000"/>
          <w:sz w:val="24"/>
          <w:szCs w:val="24"/>
          <w:lang w:eastAsia="en-GB"/>
        </w:rPr>
        <w:t>constitutes a first step in</w:t>
      </w:r>
      <w:r w:rsidR="00B96F8D">
        <w:rPr>
          <w:rFonts w:ascii="Calibri Light" w:eastAsia="Times New Roman" w:hAnsi="Calibri Light" w:cs="Calibri Light"/>
          <w:color w:val="000000"/>
          <w:sz w:val="24"/>
          <w:szCs w:val="24"/>
          <w:lang w:eastAsia="en-GB"/>
        </w:rPr>
        <w:t xml:space="preserve"> the </w:t>
      </w:r>
      <w:r w:rsidR="00F56B2B">
        <w:rPr>
          <w:rFonts w:ascii="Calibri Light" w:eastAsia="Times New Roman" w:hAnsi="Calibri Light" w:cs="Calibri Light"/>
          <w:color w:val="000000"/>
          <w:sz w:val="24"/>
          <w:szCs w:val="24"/>
          <w:lang w:eastAsia="en-GB"/>
        </w:rPr>
        <w:t>exploration of methodologies that can be used to estimate NTMs</w:t>
      </w:r>
      <w:r w:rsidR="006F1D8C">
        <w:rPr>
          <w:rFonts w:ascii="Calibri Light" w:eastAsia="Times New Roman" w:hAnsi="Calibri Light" w:cs="Calibri Light"/>
          <w:color w:val="000000"/>
          <w:sz w:val="24"/>
          <w:szCs w:val="24"/>
          <w:lang w:eastAsia="en-GB"/>
        </w:rPr>
        <w:t xml:space="preserve"> at the UK Department of International Trade. </w:t>
      </w:r>
      <w:r w:rsidR="00446844">
        <w:rPr>
          <w:rFonts w:ascii="Calibri Light" w:eastAsia="Times New Roman" w:hAnsi="Calibri Light" w:cs="Calibri Light"/>
          <w:color w:val="000000"/>
          <w:sz w:val="24"/>
          <w:szCs w:val="24"/>
          <w:lang w:eastAsia="en-GB"/>
        </w:rPr>
        <w:t xml:space="preserve">We are currently exploring the next steps we can take to ultimately produce NTM reductions tailored to </w:t>
      </w:r>
      <w:r w:rsidR="001F4E8F">
        <w:rPr>
          <w:rFonts w:ascii="Calibri Light" w:eastAsia="Times New Roman" w:hAnsi="Calibri Light" w:cs="Calibri Light"/>
          <w:color w:val="000000"/>
          <w:sz w:val="24"/>
          <w:szCs w:val="24"/>
          <w:lang w:eastAsia="en-GB"/>
        </w:rPr>
        <w:t xml:space="preserve">the contents of </w:t>
      </w:r>
      <w:r w:rsidR="00446844">
        <w:rPr>
          <w:rFonts w:ascii="Calibri Light" w:eastAsia="Times New Roman" w:hAnsi="Calibri Light" w:cs="Calibri Light"/>
          <w:color w:val="000000"/>
          <w:sz w:val="24"/>
          <w:szCs w:val="24"/>
          <w:lang w:eastAsia="en-GB"/>
        </w:rPr>
        <w:t>new FTA</w:t>
      </w:r>
      <w:r w:rsidR="005B6BC8">
        <w:rPr>
          <w:rFonts w:ascii="Calibri Light" w:eastAsia="Times New Roman" w:hAnsi="Calibri Light" w:cs="Calibri Light"/>
          <w:color w:val="000000"/>
          <w:sz w:val="24"/>
          <w:szCs w:val="24"/>
          <w:lang w:eastAsia="en-GB"/>
        </w:rPr>
        <w:t>s</w:t>
      </w:r>
      <w:r w:rsidR="00446844">
        <w:rPr>
          <w:rFonts w:ascii="Calibri Light" w:eastAsia="Times New Roman" w:hAnsi="Calibri Light" w:cs="Calibri Light"/>
          <w:color w:val="000000"/>
          <w:sz w:val="24"/>
          <w:szCs w:val="24"/>
          <w:lang w:eastAsia="en-GB"/>
        </w:rPr>
        <w:t xml:space="preserve"> signed by the United Kingdom. </w:t>
      </w:r>
      <w:r w:rsidR="000E4454">
        <w:rPr>
          <w:rFonts w:ascii="Calibri Light" w:eastAsia="Times New Roman" w:hAnsi="Calibri Light" w:cs="Calibri Light"/>
          <w:color w:val="000000"/>
          <w:sz w:val="24"/>
          <w:szCs w:val="24"/>
          <w:lang w:eastAsia="en-GB"/>
        </w:rPr>
        <w:t>Future</w:t>
      </w:r>
      <w:r w:rsidR="00700A70">
        <w:rPr>
          <w:rFonts w:ascii="Calibri Light" w:eastAsia="Times New Roman" w:hAnsi="Calibri Light" w:cs="Calibri Light"/>
          <w:color w:val="000000"/>
          <w:sz w:val="24"/>
          <w:szCs w:val="24"/>
          <w:lang w:eastAsia="en-GB"/>
        </w:rPr>
        <w:t xml:space="preserve"> steps include extending the estimation to more FTAs in our sample</w:t>
      </w:r>
      <w:r w:rsidR="00E4156C">
        <w:rPr>
          <w:rFonts w:ascii="Calibri Light" w:eastAsia="Times New Roman" w:hAnsi="Calibri Light" w:cs="Calibri Light"/>
          <w:color w:val="000000"/>
          <w:sz w:val="24"/>
          <w:szCs w:val="24"/>
          <w:lang w:eastAsia="en-GB"/>
        </w:rPr>
        <w:t xml:space="preserve">. </w:t>
      </w:r>
      <w:r w:rsidR="003943D1">
        <w:rPr>
          <w:rFonts w:ascii="Calibri Light" w:eastAsia="Times New Roman" w:hAnsi="Calibri Light" w:cs="Calibri Light"/>
          <w:color w:val="000000"/>
          <w:sz w:val="24"/>
          <w:szCs w:val="24"/>
          <w:lang w:eastAsia="en-GB"/>
        </w:rPr>
        <w:t xml:space="preserve">Subject to obtaining reliable estimates in the first stage </w:t>
      </w:r>
      <w:r w:rsidR="0002479A">
        <w:rPr>
          <w:rFonts w:ascii="Calibri Light" w:eastAsia="Times New Roman" w:hAnsi="Calibri Light" w:cs="Calibri Light"/>
          <w:color w:val="000000"/>
          <w:sz w:val="24"/>
          <w:szCs w:val="24"/>
          <w:lang w:eastAsia="en-GB"/>
        </w:rPr>
        <w:t>estimation, a s</w:t>
      </w:r>
      <w:r w:rsidR="00FA6166">
        <w:rPr>
          <w:rFonts w:ascii="Calibri Light" w:eastAsia="Times New Roman" w:hAnsi="Calibri Light" w:cs="Calibri Light"/>
          <w:color w:val="000000"/>
          <w:sz w:val="24"/>
          <w:szCs w:val="24"/>
          <w:lang w:eastAsia="en-GB"/>
        </w:rPr>
        <w:t>econd stage regression will</w:t>
      </w:r>
      <w:r w:rsidR="00D57961">
        <w:rPr>
          <w:rFonts w:ascii="Calibri Light" w:eastAsia="Times New Roman" w:hAnsi="Calibri Light" w:cs="Calibri Light"/>
          <w:color w:val="000000"/>
          <w:sz w:val="24"/>
          <w:szCs w:val="24"/>
          <w:lang w:eastAsia="en-GB"/>
        </w:rPr>
        <w:t xml:space="preserve"> follow </w:t>
      </w:r>
      <w:r w:rsidR="00FA6166">
        <w:rPr>
          <w:rFonts w:ascii="Calibri Light" w:eastAsia="Times New Roman" w:hAnsi="Calibri Light" w:cs="Calibri Light"/>
          <w:color w:val="000000"/>
          <w:sz w:val="24"/>
          <w:szCs w:val="24"/>
          <w:lang w:eastAsia="en-GB"/>
        </w:rPr>
        <w:t xml:space="preserve">to explore the </w:t>
      </w:r>
      <w:r w:rsidR="00A67A8A">
        <w:rPr>
          <w:rFonts w:ascii="Calibri Light" w:eastAsia="Times New Roman" w:hAnsi="Calibri Light" w:cs="Calibri Light"/>
          <w:color w:val="000000"/>
          <w:sz w:val="24"/>
          <w:szCs w:val="24"/>
          <w:lang w:eastAsia="en-GB"/>
        </w:rPr>
        <w:t>contents</w:t>
      </w:r>
      <w:r w:rsidR="00FA6166">
        <w:rPr>
          <w:rFonts w:ascii="Calibri Light" w:eastAsia="Times New Roman" w:hAnsi="Calibri Light" w:cs="Calibri Light"/>
          <w:color w:val="000000"/>
          <w:sz w:val="24"/>
          <w:szCs w:val="24"/>
          <w:lang w:eastAsia="en-GB"/>
        </w:rPr>
        <w:t xml:space="preserve"> of specific FTAs</w:t>
      </w:r>
      <w:r w:rsidR="00A67A8A">
        <w:rPr>
          <w:rFonts w:ascii="Calibri Light" w:eastAsia="Times New Roman" w:hAnsi="Calibri Light" w:cs="Calibri Light"/>
          <w:color w:val="000000"/>
          <w:sz w:val="24"/>
          <w:szCs w:val="24"/>
          <w:lang w:eastAsia="en-GB"/>
        </w:rPr>
        <w:t>, using the World Bank database of Free Trade Agreements.</w:t>
      </w:r>
      <w:r w:rsidR="00526701">
        <w:rPr>
          <w:rFonts w:ascii="Calibri Light" w:eastAsia="Times New Roman" w:hAnsi="Calibri Light" w:cs="Calibri Light"/>
          <w:color w:val="000000"/>
          <w:sz w:val="24"/>
          <w:szCs w:val="24"/>
          <w:lang w:eastAsia="en-GB"/>
        </w:rPr>
        <w:t xml:space="preserve"> This</w:t>
      </w:r>
      <w:r w:rsidR="00926D56">
        <w:rPr>
          <w:rFonts w:ascii="Calibri Light" w:eastAsia="Times New Roman" w:hAnsi="Calibri Light" w:cs="Calibri Light"/>
          <w:color w:val="000000"/>
          <w:sz w:val="24"/>
          <w:szCs w:val="24"/>
          <w:lang w:eastAsia="en-GB"/>
        </w:rPr>
        <w:t xml:space="preserve"> exercise could provide insights into which provisions are driving the overall impact of the agreement</w:t>
      </w:r>
      <w:r w:rsidR="000E115D">
        <w:rPr>
          <w:rFonts w:ascii="Calibri Light" w:eastAsia="Times New Roman" w:hAnsi="Calibri Light" w:cs="Calibri Light"/>
          <w:color w:val="000000"/>
          <w:sz w:val="24"/>
          <w:szCs w:val="24"/>
          <w:lang w:eastAsia="en-GB"/>
        </w:rPr>
        <w:t xml:space="preserve">. </w:t>
      </w:r>
    </w:p>
    <w:p w14:paraId="68560EF8" w14:textId="77777777" w:rsidR="00C95F2A" w:rsidRDefault="00C95F2A">
      <w:pPr>
        <w:rPr>
          <w:rFonts w:ascii="Calibri Light" w:hAnsi="Calibri Light" w:cs="Calibri Light"/>
        </w:rPr>
      </w:pPr>
      <w:r>
        <w:rPr>
          <w:rFonts w:ascii="Calibri Light" w:hAnsi="Calibri Light" w:cs="Calibri Light"/>
        </w:rPr>
        <w:br w:type="page"/>
      </w:r>
    </w:p>
    <w:p w14:paraId="48893DF9" w14:textId="56EE49C0" w:rsidR="00C95F2A" w:rsidRPr="00703CBA" w:rsidRDefault="00C95F2A" w:rsidP="00A44904">
      <w:pPr>
        <w:pStyle w:val="paragraph"/>
        <w:tabs>
          <w:tab w:val="left" w:pos="7776"/>
        </w:tabs>
        <w:spacing w:after="0"/>
        <w:jc w:val="both"/>
        <w:textAlignment w:val="baseline"/>
        <w:rPr>
          <w:rFonts w:ascii="Calibri Light" w:hAnsi="Calibri Light" w:cs="Calibri Light"/>
          <w:b/>
          <w:bCs/>
          <w:color w:val="000000"/>
        </w:rPr>
      </w:pPr>
      <w:r w:rsidRPr="00703CBA">
        <w:rPr>
          <w:rFonts w:ascii="Calibri Light" w:hAnsi="Calibri Light" w:cs="Calibri Light"/>
          <w:b/>
          <w:bCs/>
          <w:color w:val="000000"/>
        </w:rPr>
        <w:lastRenderedPageBreak/>
        <w:t xml:space="preserve">Bibliography </w:t>
      </w:r>
      <w:r w:rsidR="00A44904">
        <w:rPr>
          <w:rFonts w:ascii="Calibri Light" w:hAnsi="Calibri Light" w:cs="Calibri Light"/>
          <w:b/>
          <w:bCs/>
          <w:color w:val="000000"/>
        </w:rPr>
        <w:tab/>
      </w:r>
    </w:p>
    <w:p w14:paraId="509E48CA" w14:textId="5C5A2150" w:rsidR="00D273CC" w:rsidRPr="00A44904" w:rsidRDefault="00D273CC" w:rsidP="00D273CC">
      <w:pPr>
        <w:pStyle w:val="paragraph"/>
        <w:spacing w:after="0"/>
        <w:jc w:val="both"/>
        <w:textAlignment w:val="baseline"/>
        <w:rPr>
          <w:rFonts w:asciiTheme="majorHAnsi" w:hAnsiTheme="majorHAnsi" w:cstheme="majorHAnsi"/>
          <w:color w:val="000000"/>
          <w:sz w:val="20"/>
          <w:szCs w:val="20"/>
        </w:rPr>
      </w:pPr>
      <w:r w:rsidRPr="00D273CC">
        <w:rPr>
          <w:rFonts w:ascii="Calibri Light" w:hAnsi="Calibri Light" w:cs="Calibri Light"/>
        </w:rPr>
        <w:t xml:space="preserve">Baier, Scott L., </w:t>
      </w:r>
      <w:proofErr w:type="spellStart"/>
      <w:r w:rsidRPr="00D273CC">
        <w:rPr>
          <w:rFonts w:ascii="Calibri Light" w:hAnsi="Calibri Light" w:cs="Calibri Light"/>
        </w:rPr>
        <w:t>Yoto</w:t>
      </w:r>
      <w:proofErr w:type="spellEnd"/>
      <w:r w:rsidRPr="00D273CC">
        <w:rPr>
          <w:rFonts w:ascii="Calibri Light" w:hAnsi="Calibri Light" w:cs="Calibri Light"/>
        </w:rPr>
        <w:t xml:space="preserve"> V. </w:t>
      </w:r>
      <w:proofErr w:type="spellStart"/>
      <w:r w:rsidRPr="00D273CC">
        <w:rPr>
          <w:rFonts w:ascii="Calibri Light" w:hAnsi="Calibri Light" w:cs="Calibri Light"/>
        </w:rPr>
        <w:t>Yotov</w:t>
      </w:r>
      <w:proofErr w:type="spellEnd"/>
      <w:r w:rsidRPr="00D273CC">
        <w:rPr>
          <w:rFonts w:ascii="Calibri Light" w:hAnsi="Calibri Light" w:cs="Calibri Light"/>
        </w:rPr>
        <w:t xml:space="preserve"> and Thomas </w:t>
      </w:r>
      <w:proofErr w:type="spellStart"/>
      <w:r w:rsidRPr="00D273CC">
        <w:rPr>
          <w:rFonts w:ascii="Calibri Light" w:hAnsi="Calibri Light" w:cs="Calibri Light"/>
        </w:rPr>
        <w:t>Zylkin</w:t>
      </w:r>
      <w:proofErr w:type="spellEnd"/>
      <w:r w:rsidRPr="00D273CC">
        <w:rPr>
          <w:rFonts w:ascii="Calibri Light" w:hAnsi="Calibri Light" w:cs="Calibri Light"/>
        </w:rPr>
        <w:t>. "On the Widely Differing Effects of Free Trade</w:t>
      </w:r>
      <w:r>
        <w:rPr>
          <w:rFonts w:ascii="Calibri Light" w:hAnsi="Calibri Light" w:cs="Calibri Light"/>
        </w:rPr>
        <w:t xml:space="preserve"> </w:t>
      </w:r>
      <w:r w:rsidRPr="00D273CC">
        <w:rPr>
          <w:rFonts w:ascii="Calibri Light" w:hAnsi="Calibri Light" w:cs="Calibri Light"/>
        </w:rPr>
        <w:t>Agreements: Lessons from Twenty Years of Trade Integration." Journal of International Economics 116</w:t>
      </w:r>
      <w:r>
        <w:rPr>
          <w:rFonts w:ascii="Calibri Light" w:hAnsi="Calibri Light" w:cs="Calibri Light"/>
        </w:rPr>
        <w:t xml:space="preserve"> </w:t>
      </w:r>
      <w:r w:rsidRPr="00D273CC">
        <w:rPr>
          <w:rFonts w:ascii="Calibri Light" w:hAnsi="Calibri Light" w:cs="Calibri Light"/>
        </w:rPr>
        <w:t>(2019): 206-226.</w:t>
      </w:r>
      <w:r>
        <w:rPr>
          <w:rFonts w:ascii="Roboto-Regular" w:hAnsi="Roboto-Regular" w:cs="Roboto-Regular"/>
          <w:color w:val="000000"/>
          <w:sz w:val="20"/>
          <w:szCs w:val="20"/>
        </w:rPr>
        <w:t xml:space="preserve"> </w:t>
      </w:r>
      <w:hyperlink r:id="rId19" w:history="1">
        <w:r w:rsidRPr="00A44904">
          <w:rPr>
            <w:rStyle w:val="Hyperlink"/>
            <w:rFonts w:asciiTheme="majorHAnsi" w:hAnsiTheme="majorHAnsi" w:cstheme="majorHAnsi"/>
          </w:rPr>
          <w:t>https://doi.org/10.1016/j.jinteco.2018.11.002</w:t>
        </w:r>
      </w:hyperlink>
      <w:r w:rsidRPr="00A44904">
        <w:rPr>
          <w:rFonts w:asciiTheme="majorHAnsi" w:hAnsiTheme="majorHAnsi" w:cstheme="majorHAnsi"/>
          <w:color w:val="000000"/>
        </w:rPr>
        <w:t>.</w:t>
      </w:r>
    </w:p>
    <w:p w14:paraId="6B4F4A39" w14:textId="454B24EE" w:rsidR="00053740" w:rsidRPr="00D273CC" w:rsidRDefault="00053740" w:rsidP="00D273CC">
      <w:pPr>
        <w:pStyle w:val="paragraph"/>
        <w:spacing w:after="0"/>
        <w:jc w:val="both"/>
        <w:textAlignment w:val="baseline"/>
        <w:rPr>
          <w:rFonts w:ascii="Calibri Light" w:hAnsi="Calibri Light" w:cs="Calibri Light"/>
        </w:rPr>
      </w:pPr>
      <w:r w:rsidRPr="00BB4CB5">
        <w:rPr>
          <w:rFonts w:ascii="Calibri Light" w:hAnsi="Calibri Light" w:cs="Calibri Light"/>
        </w:rPr>
        <w:t xml:space="preserve">Borchert, I., Larch, M., </w:t>
      </w:r>
      <w:proofErr w:type="spellStart"/>
      <w:r w:rsidRPr="00BB4CB5">
        <w:rPr>
          <w:rFonts w:ascii="Calibri Light" w:hAnsi="Calibri Light" w:cs="Calibri Light"/>
        </w:rPr>
        <w:t>Shikher</w:t>
      </w:r>
      <w:proofErr w:type="spellEnd"/>
      <w:r w:rsidRPr="00BB4CB5">
        <w:rPr>
          <w:rFonts w:ascii="Calibri Light" w:hAnsi="Calibri Light" w:cs="Calibri Light"/>
        </w:rPr>
        <w:t xml:space="preserve">, S., and </w:t>
      </w:r>
      <w:proofErr w:type="spellStart"/>
      <w:r w:rsidRPr="00BB4CB5">
        <w:rPr>
          <w:rFonts w:ascii="Calibri Light" w:hAnsi="Calibri Light" w:cs="Calibri Light"/>
        </w:rPr>
        <w:t>Yotov</w:t>
      </w:r>
      <w:proofErr w:type="spellEnd"/>
      <w:r w:rsidRPr="00BB4CB5">
        <w:rPr>
          <w:rFonts w:ascii="Calibri Light" w:hAnsi="Calibri Light" w:cs="Calibri Light"/>
        </w:rPr>
        <w:t>, Y. (2021), “The International Trade and Production Database for Estimation (ITPD-E)”, International Economics, 166, 140–166.</w:t>
      </w:r>
    </w:p>
    <w:p w14:paraId="0D080ACA" w14:textId="79E2992D" w:rsidR="0071445A" w:rsidRPr="0071445A" w:rsidRDefault="0071445A" w:rsidP="0071445A">
      <w:pPr>
        <w:pStyle w:val="paragraph"/>
        <w:spacing w:after="0"/>
        <w:jc w:val="both"/>
        <w:textAlignment w:val="baseline"/>
        <w:rPr>
          <w:rFonts w:ascii="Calibri Light" w:hAnsi="Calibri Light" w:cs="Calibri Light"/>
        </w:rPr>
      </w:pPr>
      <w:r w:rsidRPr="0071445A">
        <w:rPr>
          <w:rFonts w:ascii="Calibri Light" w:hAnsi="Calibri Light" w:cs="Calibri Light"/>
        </w:rPr>
        <w:t xml:space="preserve">Olivero, M. P. and </w:t>
      </w:r>
      <w:proofErr w:type="spellStart"/>
      <w:r w:rsidRPr="0071445A">
        <w:rPr>
          <w:rFonts w:ascii="Calibri Light" w:hAnsi="Calibri Light" w:cs="Calibri Light"/>
        </w:rPr>
        <w:t>Yotov</w:t>
      </w:r>
      <w:proofErr w:type="spellEnd"/>
      <w:r w:rsidRPr="0071445A">
        <w:rPr>
          <w:rFonts w:ascii="Calibri Light" w:hAnsi="Calibri Light" w:cs="Calibri Light"/>
        </w:rPr>
        <w:t>, Y. V. (2012) Dynamic Gravity: Endogenous Country Size and Asset Accumulation. Canadian Journal of Economics 45[1], 64-92.</w:t>
      </w:r>
    </w:p>
    <w:p w14:paraId="1AC161B0" w14:textId="2454796D" w:rsidR="00053740" w:rsidRDefault="00053740" w:rsidP="00053740">
      <w:pPr>
        <w:pStyle w:val="paragraph"/>
        <w:spacing w:after="0"/>
        <w:jc w:val="both"/>
        <w:textAlignment w:val="baseline"/>
        <w:rPr>
          <w:rFonts w:ascii="Calibri Light" w:hAnsi="Calibri Light" w:cs="Calibri Light"/>
        </w:rPr>
      </w:pPr>
      <w:r w:rsidRPr="00053740">
        <w:rPr>
          <w:rFonts w:ascii="Calibri Light" w:hAnsi="Calibri Light" w:cs="Calibri Light"/>
        </w:rPr>
        <w:t xml:space="preserve">Santos Silva, J. M. C. and </w:t>
      </w:r>
      <w:proofErr w:type="spellStart"/>
      <w:r w:rsidRPr="00053740">
        <w:rPr>
          <w:rFonts w:ascii="Calibri Light" w:hAnsi="Calibri Light" w:cs="Calibri Light"/>
        </w:rPr>
        <w:t>Tenreyro</w:t>
      </w:r>
      <w:proofErr w:type="spellEnd"/>
      <w:r w:rsidRPr="00053740">
        <w:rPr>
          <w:rFonts w:ascii="Calibri Light" w:hAnsi="Calibri Light" w:cs="Calibri Light"/>
        </w:rPr>
        <w:t>, S. (2006) The Log of Gravity. The Review of Economics and</w:t>
      </w:r>
      <w:r>
        <w:rPr>
          <w:rFonts w:ascii="Calibri Light" w:hAnsi="Calibri Light" w:cs="Calibri Light"/>
        </w:rPr>
        <w:t xml:space="preserve"> </w:t>
      </w:r>
      <w:r w:rsidRPr="00053740">
        <w:rPr>
          <w:rFonts w:ascii="Calibri Light" w:hAnsi="Calibri Light" w:cs="Calibri Light"/>
        </w:rPr>
        <w:t>Statistics 88[4], 641-658.</w:t>
      </w:r>
      <w:r>
        <w:rPr>
          <w:rFonts w:ascii="Calibri Light" w:hAnsi="Calibri Light" w:cs="Calibri Light"/>
        </w:rPr>
        <w:t xml:space="preserve"> </w:t>
      </w:r>
    </w:p>
    <w:p w14:paraId="2E9CB3E6" w14:textId="2E77ACEA" w:rsidR="007B3213" w:rsidRDefault="007B3213" w:rsidP="00053740">
      <w:pPr>
        <w:pStyle w:val="paragraph"/>
        <w:spacing w:after="0"/>
        <w:jc w:val="both"/>
        <w:textAlignment w:val="baseline"/>
        <w:rPr>
          <w:rFonts w:ascii="Calibri Light" w:hAnsi="Calibri Light" w:cs="Calibri Light"/>
        </w:rPr>
      </w:pPr>
      <w:r>
        <w:rPr>
          <w:rFonts w:ascii="Calibri Light" w:hAnsi="Calibri Light" w:cs="Calibri Light"/>
        </w:rPr>
        <w:t>Shepherd, B. (202</w:t>
      </w:r>
      <w:r w:rsidR="00FB612E">
        <w:rPr>
          <w:rFonts w:ascii="Calibri Light" w:hAnsi="Calibri Light" w:cs="Calibri Light"/>
        </w:rPr>
        <w:t>1</w:t>
      </w:r>
      <w:r>
        <w:rPr>
          <w:rFonts w:ascii="Calibri Light" w:hAnsi="Calibri Light" w:cs="Calibri Light"/>
        </w:rPr>
        <w:t>)</w:t>
      </w:r>
      <w:r w:rsidR="00FB612E">
        <w:rPr>
          <w:rFonts w:ascii="Calibri Light" w:hAnsi="Calibri Light" w:cs="Calibri Light"/>
        </w:rPr>
        <w:t xml:space="preserve"> Gravity Modelling Tips and Traps: A Crash Course for Practitioners</w:t>
      </w:r>
      <w:r w:rsidR="001D5946">
        <w:rPr>
          <w:rFonts w:ascii="Calibri Light" w:hAnsi="Calibri Light" w:cs="Calibri Light"/>
        </w:rPr>
        <w:t xml:space="preserve">. Trade Policy Research Forum. </w:t>
      </w:r>
    </w:p>
    <w:p w14:paraId="3E961547" w14:textId="0908D5EC" w:rsidR="004F404A" w:rsidRDefault="004F404A" w:rsidP="00053740">
      <w:pPr>
        <w:pStyle w:val="paragraph"/>
        <w:spacing w:after="0"/>
        <w:jc w:val="both"/>
        <w:textAlignment w:val="baseline"/>
        <w:rPr>
          <w:rFonts w:ascii="Calibri Light" w:hAnsi="Calibri Light" w:cs="Calibri Light"/>
        </w:rPr>
      </w:pPr>
      <w:proofErr w:type="spellStart"/>
      <w:r w:rsidRPr="004F404A">
        <w:rPr>
          <w:rFonts w:ascii="Calibri Light" w:hAnsi="Calibri Light" w:cs="Calibri Light"/>
        </w:rPr>
        <w:t>Yotov</w:t>
      </w:r>
      <w:proofErr w:type="spellEnd"/>
      <w:r w:rsidRPr="004F404A">
        <w:rPr>
          <w:rFonts w:ascii="Calibri Light" w:hAnsi="Calibri Light" w:cs="Calibri Light"/>
        </w:rPr>
        <w:t xml:space="preserve"> and </w:t>
      </w:r>
      <w:proofErr w:type="spellStart"/>
      <w:r w:rsidRPr="004F404A">
        <w:rPr>
          <w:rFonts w:ascii="Calibri Light" w:hAnsi="Calibri Light" w:cs="Calibri Light"/>
        </w:rPr>
        <w:t>Piermartini</w:t>
      </w:r>
      <w:proofErr w:type="spellEnd"/>
      <w:r w:rsidRPr="004F404A">
        <w:rPr>
          <w:rFonts w:ascii="Calibri Light" w:hAnsi="Calibri Light" w:cs="Calibri Light"/>
        </w:rPr>
        <w:t xml:space="preserve"> “The Advanced Guide to Trade Policy Analysis: The Structural Gravity Model”</w:t>
      </w:r>
      <w:r>
        <w:rPr>
          <w:rFonts w:ascii="Calibri Light" w:hAnsi="Calibri Light" w:cs="Calibri Light"/>
        </w:rPr>
        <w:t>,</w:t>
      </w:r>
      <w:r w:rsidRPr="004F404A">
        <w:rPr>
          <w:rFonts w:ascii="Calibri Light" w:hAnsi="Calibri Light" w:cs="Calibri Light"/>
        </w:rPr>
        <w:t xml:space="preserve"> 2016 WTO Press</w:t>
      </w:r>
    </w:p>
    <w:p w14:paraId="70D5F6D6" w14:textId="77777777" w:rsidR="00053740" w:rsidRDefault="00053740" w:rsidP="00053740">
      <w:pPr>
        <w:pStyle w:val="paragraph"/>
        <w:spacing w:after="0"/>
        <w:jc w:val="both"/>
        <w:textAlignment w:val="baseline"/>
        <w:rPr>
          <w:rFonts w:ascii="Calibri Light" w:hAnsi="Calibri Light" w:cs="Calibri Light"/>
        </w:rPr>
      </w:pPr>
    </w:p>
    <w:p w14:paraId="084EF596" w14:textId="77777777" w:rsidR="00BB4CB5" w:rsidRDefault="00BB4CB5" w:rsidP="00C95F2A">
      <w:pPr>
        <w:pStyle w:val="paragraph"/>
        <w:spacing w:after="0"/>
        <w:jc w:val="both"/>
        <w:textAlignment w:val="baseline"/>
        <w:rPr>
          <w:rFonts w:ascii="Calibri Light" w:hAnsi="Calibri Light" w:cs="Calibri Light"/>
        </w:rPr>
      </w:pPr>
    </w:p>
    <w:p w14:paraId="5BDD7371" w14:textId="19979C5B" w:rsidR="00FC7B09" w:rsidRDefault="00FC7B09" w:rsidP="00BB5F11">
      <w:pPr>
        <w:jc w:val="both"/>
        <w:rPr>
          <w:rFonts w:ascii="Calibri Light" w:eastAsia="Times New Roman" w:hAnsi="Calibri Light" w:cs="Calibri Light"/>
          <w:sz w:val="24"/>
          <w:szCs w:val="24"/>
          <w:lang w:eastAsia="en-GB"/>
        </w:rPr>
      </w:pPr>
      <w:r>
        <w:rPr>
          <w:rFonts w:ascii="Calibri Light" w:hAnsi="Calibri Light" w:cs="Calibri Light"/>
        </w:rPr>
        <w:br w:type="page"/>
      </w:r>
    </w:p>
    <w:p w14:paraId="25E7C3F0" w14:textId="6FA3BDC7" w:rsidR="00FC7B09" w:rsidRPr="00FC7B09" w:rsidRDefault="00FC7B09" w:rsidP="00BB5F11">
      <w:pPr>
        <w:pStyle w:val="paragraph"/>
        <w:spacing w:after="0"/>
        <w:jc w:val="both"/>
        <w:textAlignment w:val="baseline"/>
        <w:rPr>
          <w:rFonts w:ascii="Calibri Light" w:hAnsi="Calibri Light" w:cs="Calibri Light"/>
          <w:color w:val="000000"/>
        </w:rPr>
      </w:pPr>
      <w:r>
        <w:rPr>
          <w:rFonts w:ascii="Calibri Light" w:hAnsi="Calibri Light" w:cs="Calibri Light"/>
          <w:color w:val="000000"/>
        </w:rPr>
        <w:lastRenderedPageBreak/>
        <w:t xml:space="preserve">Annex </w:t>
      </w:r>
      <w:r>
        <w:rPr>
          <w:rFonts w:ascii="Calibri Light" w:hAnsi="Calibri Light" w:cs="Calibri Light"/>
          <w:caps/>
          <w:color w:val="000000"/>
        </w:rPr>
        <w:t xml:space="preserve">A: </w:t>
      </w:r>
      <w:r>
        <w:rPr>
          <w:rFonts w:ascii="Calibri Light" w:hAnsi="Calibri Light" w:cs="Calibri Light"/>
          <w:color w:val="000000"/>
        </w:rPr>
        <w:t xml:space="preserve">GTAP sectors, </w:t>
      </w:r>
      <w:proofErr w:type="gramStart"/>
      <w:r>
        <w:rPr>
          <w:rFonts w:ascii="Calibri Light" w:hAnsi="Calibri Light" w:cs="Calibri Light"/>
          <w:color w:val="000000"/>
        </w:rPr>
        <w:t>codes</w:t>
      </w:r>
      <w:proofErr w:type="gramEnd"/>
      <w:r>
        <w:rPr>
          <w:rFonts w:ascii="Calibri Light" w:hAnsi="Calibri Light" w:cs="Calibri Light"/>
          <w:color w:val="000000"/>
        </w:rPr>
        <w:t xml:space="preserve"> and description</w:t>
      </w:r>
    </w:p>
    <w:tbl>
      <w:tblPr>
        <w:tblStyle w:val="TableGrid"/>
        <w:tblW w:w="10768" w:type="dxa"/>
        <w:tblLook w:val="04A0" w:firstRow="1" w:lastRow="0" w:firstColumn="1" w:lastColumn="0" w:noHBand="0" w:noVBand="1"/>
      </w:tblPr>
      <w:tblGrid>
        <w:gridCol w:w="982"/>
        <w:gridCol w:w="856"/>
        <w:gridCol w:w="8930"/>
      </w:tblGrid>
      <w:tr w:rsidR="00FC7B09" w:rsidRPr="00FC7B09" w14:paraId="01DDD191" w14:textId="77777777" w:rsidTr="00FC7B09">
        <w:trPr>
          <w:trHeight w:val="900"/>
        </w:trPr>
        <w:tc>
          <w:tcPr>
            <w:tcW w:w="982" w:type="dxa"/>
            <w:hideMark/>
          </w:tcPr>
          <w:p w14:paraId="47549871" w14:textId="77777777" w:rsidR="00FC7B09" w:rsidRPr="00FC7B09" w:rsidRDefault="00FC7B09" w:rsidP="00BB5F11">
            <w:pPr>
              <w:pStyle w:val="paragraph"/>
              <w:spacing w:after="0"/>
              <w:jc w:val="both"/>
              <w:textAlignment w:val="baseline"/>
              <w:rPr>
                <w:rFonts w:ascii="Calibri Light" w:hAnsi="Calibri Light" w:cs="Calibri Light"/>
                <w:b/>
                <w:bCs/>
                <w:color w:val="000000"/>
              </w:rPr>
            </w:pPr>
            <w:r w:rsidRPr="00FC7B09">
              <w:rPr>
                <w:rFonts w:ascii="Calibri Light" w:hAnsi="Calibri Light" w:cs="Calibri Light"/>
                <w:b/>
                <w:bCs/>
                <w:color w:val="000000"/>
              </w:rPr>
              <w:t>Sector number</w:t>
            </w:r>
          </w:p>
        </w:tc>
        <w:tc>
          <w:tcPr>
            <w:tcW w:w="856" w:type="dxa"/>
            <w:hideMark/>
          </w:tcPr>
          <w:p w14:paraId="1369011E" w14:textId="77777777" w:rsidR="00FC7B09" w:rsidRPr="00FC7B09" w:rsidRDefault="00FC7B09" w:rsidP="00BB5F11">
            <w:pPr>
              <w:pStyle w:val="paragraph"/>
              <w:spacing w:after="0"/>
              <w:jc w:val="both"/>
              <w:textAlignment w:val="baseline"/>
              <w:rPr>
                <w:rFonts w:ascii="Calibri Light" w:hAnsi="Calibri Light" w:cs="Calibri Light"/>
                <w:b/>
                <w:bCs/>
                <w:color w:val="000000"/>
              </w:rPr>
            </w:pPr>
            <w:r w:rsidRPr="00FC7B09">
              <w:rPr>
                <w:rFonts w:ascii="Calibri Light" w:hAnsi="Calibri Light" w:cs="Calibri Light"/>
                <w:b/>
                <w:bCs/>
                <w:color w:val="000000"/>
              </w:rPr>
              <w:t>Sector code</w:t>
            </w:r>
          </w:p>
        </w:tc>
        <w:tc>
          <w:tcPr>
            <w:tcW w:w="8930" w:type="dxa"/>
            <w:hideMark/>
          </w:tcPr>
          <w:p w14:paraId="3E5C9C1D" w14:textId="77777777" w:rsidR="00FC7B09" w:rsidRPr="00FC7B09" w:rsidRDefault="00FC7B09" w:rsidP="00BB5F11">
            <w:pPr>
              <w:pStyle w:val="paragraph"/>
              <w:spacing w:after="0"/>
              <w:jc w:val="both"/>
              <w:textAlignment w:val="baseline"/>
              <w:rPr>
                <w:rFonts w:ascii="Calibri Light" w:hAnsi="Calibri Light" w:cs="Calibri Light"/>
                <w:b/>
                <w:bCs/>
                <w:color w:val="000000"/>
              </w:rPr>
            </w:pPr>
            <w:r w:rsidRPr="00FC7B09">
              <w:rPr>
                <w:rFonts w:ascii="Calibri Light" w:hAnsi="Calibri Light" w:cs="Calibri Light"/>
                <w:b/>
                <w:bCs/>
                <w:color w:val="000000"/>
              </w:rPr>
              <w:t>Sector description</w:t>
            </w:r>
          </w:p>
        </w:tc>
      </w:tr>
      <w:tr w:rsidR="00FC7B09" w:rsidRPr="00FC7B09" w14:paraId="7CF21745" w14:textId="77777777" w:rsidTr="00FC7B09">
        <w:trPr>
          <w:trHeight w:val="334"/>
        </w:trPr>
        <w:tc>
          <w:tcPr>
            <w:tcW w:w="982" w:type="dxa"/>
            <w:hideMark/>
          </w:tcPr>
          <w:p w14:paraId="35BD50AA"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1</w:t>
            </w:r>
          </w:p>
        </w:tc>
        <w:tc>
          <w:tcPr>
            <w:tcW w:w="856" w:type="dxa"/>
            <w:hideMark/>
          </w:tcPr>
          <w:p w14:paraId="3ACC4AF3"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pdr</w:t>
            </w:r>
            <w:proofErr w:type="spellEnd"/>
          </w:p>
        </w:tc>
        <w:tc>
          <w:tcPr>
            <w:tcW w:w="8930" w:type="dxa"/>
            <w:hideMark/>
          </w:tcPr>
          <w:p w14:paraId="4A6417CE"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Rice: seed, paddy (not husked)</w:t>
            </w:r>
          </w:p>
        </w:tc>
      </w:tr>
      <w:tr w:rsidR="00FC7B09" w:rsidRPr="00FC7B09" w14:paraId="26B90F4D" w14:textId="77777777" w:rsidTr="00FC7B09">
        <w:trPr>
          <w:trHeight w:val="282"/>
        </w:trPr>
        <w:tc>
          <w:tcPr>
            <w:tcW w:w="982" w:type="dxa"/>
            <w:hideMark/>
          </w:tcPr>
          <w:p w14:paraId="6E739F4F"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2</w:t>
            </w:r>
          </w:p>
        </w:tc>
        <w:tc>
          <w:tcPr>
            <w:tcW w:w="856" w:type="dxa"/>
            <w:hideMark/>
          </w:tcPr>
          <w:p w14:paraId="64B3939B"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wht</w:t>
            </w:r>
            <w:proofErr w:type="spellEnd"/>
          </w:p>
        </w:tc>
        <w:tc>
          <w:tcPr>
            <w:tcW w:w="8930" w:type="dxa"/>
            <w:hideMark/>
          </w:tcPr>
          <w:p w14:paraId="58328F87"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Wheat: seed, other</w:t>
            </w:r>
          </w:p>
        </w:tc>
      </w:tr>
      <w:tr w:rsidR="00FC7B09" w:rsidRPr="00FC7B09" w14:paraId="5D02F5BC" w14:textId="77777777" w:rsidTr="00FC7B09">
        <w:trPr>
          <w:trHeight w:val="258"/>
        </w:trPr>
        <w:tc>
          <w:tcPr>
            <w:tcW w:w="982" w:type="dxa"/>
            <w:hideMark/>
          </w:tcPr>
          <w:p w14:paraId="248CCDF9"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3</w:t>
            </w:r>
          </w:p>
        </w:tc>
        <w:tc>
          <w:tcPr>
            <w:tcW w:w="856" w:type="dxa"/>
            <w:hideMark/>
          </w:tcPr>
          <w:p w14:paraId="48C68A7F"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gro</w:t>
            </w:r>
            <w:proofErr w:type="spellEnd"/>
          </w:p>
        </w:tc>
        <w:tc>
          <w:tcPr>
            <w:tcW w:w="8930" w:type="dxa"/>
            <w:hideMark/>
          </w:tcPr>
          <w:p w14:paraId="03BBF718"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Other Grains: maize (corn), sorghum, barley, rye, oats, millets, other cereals</w:t>
            </w:r>
          </w:p>
        </w:tc>
      </w:tr>
      <w:tr w:rsidR="00FC7B09" w:rsidRPr="00FC7B09" w14:paraId="6E8E478A" w14:textId="77777777" w:rsidTr="00FC7B09">
        <w:trPr>
          <w:trHeight w:val="234"/>
        </w:trPr>
        <w:tc>
          <w:tcPr>
            <w:tcW w:w="982" w:type="dxa"/>
            <w:hideMark/>
          </w:tcPr>
          <w:p w14:paraId="559A18F8"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4</w:t>
            </w:r>
          </w:p>
        </w:tc>
        <w:tc>
          <w:tcPr>
            <w:tcW w:w="856" w:type="dxa"/>
            <w:hideMark/>
          </w:tcPr>
          <w:p w14:paraId="13BCBC9C"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v_f</w:t>
            </w:r>
            <w:proofErr w:type="spellEnd"/>
          </w:p>
        </w:tc>
        <w:tc>
          <w:tcPr>
            <w:tcW w:w="8930" w:type="dxa"/>
            <w:hideMark/>
          </w:tcPr>
          <w:p w14:paraId="4A9C7055"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Veg &amp; Fruit: vegetables, fruit and nuts, edible roots and tubers, pulses</w:t>
            </w:r>
          </w:p>
        </w:tc>
      </w:tr>
      <w:tr w:rsidR="00FC7B09" w:rsidRPr="00FC7B09" w14:paraId="4B1FBDDE" w14:textId="77777777" w:rsidTr="00FC7B09">
        <w:trPr>
          <w:trHeight w:val="256"/>
        </w:trPr>
        <w:tc>
          <w:tcPr>
            <w:tcW w:w="982" w:type="dxa"/>
            <w:hideMark/>
          </w:tcPr>
          <w:p w14:paraId="635B7117"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5</w:t>
            </w:r>
          </w:p>
        </w:tc>
        <w:tc>
          <w:tcPr>
            <w:tcW w:w="856" w:type="dxa"/>
            <w:hideMark/>
          </w:tcPr>
          <w:p w14:paraId="460E7837"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osd</w:t>
            </w:r>
            <w:proofErr w:type="spellEnd"/>
          </w:p>
        </w:tc>
        <w:tc>
          <w:tcPr>
            <w:tcW w:w="8930" w:type="dxa"/>
            <w:hideMark/>
          </w:tcPr>
          <w:p w14:paraId="3426AF4C"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Oil Seeds: oil seeds and oleaginous fruit</w:t>
            </w:r>
          </w:p>
        </w:tc>
      </w:tr>
      <w:tr w:rsidR="00FC7B09" w:rsidRPr="00FC7B09" w14:paraId="663B1E12" w14:textId="77777777" w:rsidTr="00FC7B09">
        <w:trPr>
          <w:trHeight w:val="296"/>
        </w:trPr>
        <w:tc>
          <w:tcPr>
            <w:tcW w:w="982" w:type="dxa"/>
            <w:hideMark/>
          </w:tcPr>
          <w:p w14:paraId="1BC3BD86"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6</w:t>
            </w:r>
          </w:p>
        </w:tc>
        <w:tc>
          <w:tcPr>
            <w:tcW w:w="856" w:type="dxa"/>
            <w:hideMark/>
          </w:tcPr>
          <w:p w14:paraId="3F4A8948"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c_b</w:t>
            </w:r>
            <w:proofErr w:type="spellEnd"/>
          </w:p>
        </w:tc>
        <w:tc>
          <w:tcPr>
            <w:tcW w:w="8930" w:type="dxa"/>
            <w:hideMark/>
          </w:tcPr>
          <w:p w14:paraId="29817390"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Cane &amp; Beet: sugar crops</w:t>
            </w:r>
          </w:p>
        </w:tc>
      </w:tr>
      <w:tr w:rsidR="00FC7B09" w:rsidRPr="00FC7B09" w14:paraId="4FEA46E3" w14:textId="77777777" w:rsidTr="00FC7B09">
        <w:trPr>
          <w:trHeight w:val="364"/>
        </w:trPr>
        <w:tc>
          <w:tcPr>
            <w:tcW w:w="982" w:type="dxa"/>
            <w:hideMark/>
          </w:tcPr>
          <w:p w14:paraId="04FD92AD"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7</w:t>
            </w:r>
          </w:p>
        </w:tc>
        <w:tc>
          <w:tcPr>
            <w:tcW w:w="856" w:type="dxa"/>
            <w:hideMark/>
          </w:tcPr>
          <w:p w14:paraId="0EF0AD2D"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pfb</w:t>
            </w:r>
            <w:proofErr w:type="spellEnd"/>
          </w:p>
        </w:tc>
        <w:tc>
          <w:tcPr>
            <w:tcW w:w="8930" w:type="dxa"/>
            <w:hideMark/>
          </w:tcPr>
          <w:p w14:paraId="42303EE9"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Fibres crops</w:t>
            </w:r>
          </w:p>
        </w:tc>
      </w:tr>
      <w:tr w:rsidR="00FC7B09" w:rsidRPr="00FC7B09" w14:paraId="11EAA039" w14:textId="77777777" w:rsidTr="00FC7B09">
        <w:trPr>
          <w:trHeight w:val="1538"/>
        </w:trPr>
        <w:tc>
          <w:tcPr>
            <w:tcW w:w="982" w:type="dxa"/>
            <w:hideMark/>
          </w:tcPr>
          <w:p w14:paraId="69AE4EED"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8</w:t>
            </w:r>
          </w:p>
        </w:tc>
        <w:tc>
          <w:tcPr>
            <w:tcW w:w="856" w:type="dxa"/>
            <w:hideMark/>
          </w:tcPr>
          <w:p w14:paraId="5F16B97B"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ocr</w:t>
            </w:r>
            <w:proofErr w:type="spellEnd"/>
          </w:p>
        </w:tc>
        <w:tc>
          <w:tcPr>
            <w:tcW w:w="8930" w:type="dxa"/>
            <w:hideMark/>
          </w:tcPr>
          <w:p w14:paraId="05D6864B"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 xml:space="preserve">Other Crops: stimulant; spice and aromatic crops; forage products; plants and parts of plants used primarily in perfumery, pharmacy, or for insecticidal, </w:t>
            </w:r>
            <w:proofErr w:type="gramStart"/>
            <w:r w:rsidRPr="00FC7B09">
              <w:rPr>
                <w:rFonts w:ascii="Calibri Light" w:hAnsi="Calibri Light" w:cs="Calibri Light"/>
                <w:color w:val="000000"/>
              </w:rPr>
              <w:t>fungicidal</w:t>
            </w:r>
            <w:proofErr w:type="gramEnd"/>
            <w:r w:rsidRPr="00FC7B09">
              <w:rPr>
                <w:rFonts w:ascii="Calibri Light" w:hAnsi="Calibri Light" w:cs="Calibri Light"/>
                <w:color w:val="000000"/>
              </w:rPr>
              <w:t xml:space="preserve"> or similar purposes; beet seeds (excluding sugar beet seeds) and seeds of forage plants; natural rubber in primary forms or in plates, sheets or strip, living plants; cut flowers and flower buds; flower seeds, unmanufactured tobacco; other raw vegetable materials </w:t>
            </w:r>
            <w:proofErr w:type="spellStart"/>
            <w:r w:rsidRPr="00FC7B09">
              <w:rPr>
                <w:rFonts w:ascii="Calibri Light" w:hAnsi="Calibri Light" w:cs="Calibri Light"/>
                <w:color w:val="000000"/>
              </w:rPr>
              <w:t>nec</w:t>
            </w:r>
            <w:proofErr w:type="spellEnd"/>
          </w:p>
        </w:tc>
      </w:tr>
      <w:tr w:rsidR="00FC7B09" w:rsidRPr="00FC7B09" w14:paraId="36F005FC" w14:textId="77777777" w:rsidTr="00FC7B09">
        <w:trPr>
          <w:trHeight w:val="280"/>
        </w:trPr>
        <w:tc>
          <w:tcPr>
            <w:tcW w:w="982" w:type="dxa"/>
            <w:hideMark/>
          </w:tcPr>
          <w:p w14:paraId="71116E4A"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9</w:t>
            </w:r>
          </w:p>
        </w:tc>
        <w:tc>
          <w:tcPr>
            <w:tcW w:w="856" w:type="dxa"/>
            <w:hideMark/>
          </w:tcPr>
          <w:p w14:paraId="44C106F1"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ctl</w:t>
            </w:r>
            <w:proofErr w:type="spellEnd"/>
          </w:p>
        </w:tc>
        <w:tc>
          <w:tcPr>
            <w:tcW w:w="8930" w:type="dxa"/>
            <w:hideMark/>
          </w:tcPr>
          <w:p w14:paraId="3C342158"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Cattle: bovine animals, live, other ruminants, horses and other equines, bovine semen</w:t>
            </w:r>
          </w:p>
        </w:tc>
      </w:tr>
      <w:tr w:rsidR="00FC7B09" w:rsidRPr="00FC7B09" w14:paraId="6D7DE5A2" w14:textId="77777777" w:rsidTr="00FC7B09">
        <w:trPr>
          <w:trHeight w:val="1113"/>
        </w:trPr>
        <w:tc>
          <w:tcPr>
            <w:tcW w:w="982" w:type="dxa"/>
            <w:hideMark/>
          </w:tcPr>
          <w:p w14:paraId="3122664B"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10</w:t>
            </w:r>
          </w:p>
        </w:tc>
        <w:tc>
          <w:tcPr>
            <w:tcW w:w="856" w:type="dxa"/>
            <w:hideMark/>
          </w:tcPr>
          <w:p w14:paraId="0FBB2B9B"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oap</w:t>
            </w:r>
            <w:proofErr w:type="spellEnd"/>
          </w:p>
        </w:tc>
        <w:tc>
          <w:tcPr>
            <w:tcW w:w="8930" w:type="dxa"/>
            <w:hideMark/>
          </w:tcPr>
          <w:p w14:paraId="1A84A36A"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 xml:space="preserve">Other Animal Products: swine; poultry; other live animals; eggs of hens or other birds in shell, fresh; reproductive materials of animals; natural honey; snails, fresh, chilled, frozen, dried, salted or in brine, except sea snails; edible products of animal origin </w:t>
            </w:r>
            <w:proofErr w:type="spellStart"/>
            <w:r w:rsidRPr="00FC7B09">
              <w:rPr>
                <w:rFonts w:ascii="Calibri Light" w:hAnsi="Calibri Light" w:cs="Calibri Light"/>
                <w:color w:val="000000"/>
              </w:rPr>
              <w:t>n.e.c.</w:t>
            </w:r>
            <w:proofErr w:type="spellEnd"/>
            <w:r w:rsidRPr="00FC7B09">
              <w:rPr>
                <w:rFonts w:ascii="Calibri Light" w:hAnsi="Calibri Light" w:cs="Calibri Light"/>
                <w:color w:val="000000"/>
              </w:rPr>
              <w:t xml:space="preserve">; hides, skins and </w:t>
            </w:r>
            <w:proofErr w:type="spellStart"/>
            <w:r w:rsidRPr="00FC7B09">
              <w:rPr>
                <w:rFonts w:ascii="Calibri Light" w:hAnsi="Calibri Light" w:cs="Calibri Light"/>
                <w:color w:val="000000"/>
              </w:rPr>
              <w:t>furskins</w:t>
            </w:r>
            <w:proofErr w:type="spellEnd"/>
            <w:r w:rsidRPr="00FC7B09">
              <w:rPr>
                <w:rFonts w:ascii="Calibri Light" w:hAnsi="Calibri Light" w:cs="Calibri Light"/>
                <w:color w:val="000000"/>
              </w:rPr>
              <w:t xml:space="preserve">, raw; insect waxes and spermaceti, </w:t>
            </w:r>
            <w:proofErr w:type="gramStart"/>
            <w:r w:rsidRPr="00FC7B09">
              <w:rPr>
                <w:rFonts w:ascii="Calibri Light" w:hAnsi="Calibri Light" w:cs="Calibri Light"/>
                <w:color w:val="000000"/>
              </w:rPr>
              <w:t>whether or not</w:t>
            </w:r>
            <w:proofErr w:type="gramEnd"/>
            <w:r w:rsidRPr="00FC7B09">
              <w:rPr>
                <w:rFonts w:ascii="Calibri Light" w:hAnsi="Calibri Light" w:cs="Calibri Light"/>
                <w:color w:val="000000"/>
              </w:rPr>
              <w:t xml:space="preserve"> refined or coloured</w:t>
            </w:r>
          </w:p>
        </w:tc>
      </w:tr>
      <w:tr w:rsidR="00FC7B09" w:rsidRPr="00FC7B09" w14:paraId="51FD3EB9" w14:textId="77777777" w:rsidTr="00FC7B09">
        <w:trPr>
          <w:trHeight w:val="300"/>
        </w:trPr>
        <w:tc>
          <w:tcPr>
            <w:tcW w:w="982" w:type="dxa"/>
            <w:hideMark/>
          </w:tcPr>
          <w:p w14:paraId="11DF66AC"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11</w:t>
            </w:r>
          </w:p>
        </w:tc>
        <w:tc>
          <w:tcPr>
            <w:tcW w:w="856" w:type="dxa"/>
            <w:hideMark/>
          </w:tcPr>
          <w:p w14:paraId="4272A0D6"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rmk</w:t>
            </w:r>
            <w:proofErr w:type="spellEnd"/>
          </w:p>
        </w:tc>
        <w:tc>
          <w:tcPr>
            <w:tcW w:w="8930" w:type="dxa"/>
            <w:hideMark/>
          </w:tcPr>
          <w:p w14:paraId="42910F1A"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Raw milk</w:t>
            </w:r>
          </w:p>
        </w:tc>
      </w:tr>
      <w:tr w:rsidR="00FC7B09" w:rsidRPr="00FC7B09" w14:paraId="0134426C" w14:textId="77777777" w:rsidTr="00FC7B09">
        <w:trPr>
          <w:trHeight w:val="257"/>
        </w:trPr>
        <w:tc>
          <w:tcPr>
            <w:tcW w:w="982" w:type="dxa"/>
            <w:hideMark/>
          </w:tcPr>
          <w:p w14:paraId="7B5C16B8"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12</w:t>
            </w:r>
          </w:p>
        </w:tc>
        <w:tc>
          <w:tcPr>
            <w:tcW w:w="856" w:type="dxa"/>
            <w:hideMark/>
          </w:tcPr>
          <w:p w14:paraId="16E0970B"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wol</w:t>
            </w:r>
            <w:proofErr w:type="spellEnd"/>
          </w:p>
        </w:tc>
        <w:tc>
          <w:tcPr>
            <w:tcW w:w="8930" w:type="dxa"/>
            <w:hideMark/>
          </w:tcPr>
          <w:p w14:paraId="410F40C3"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Wool: wool, silk, and other raw animal materials used in textile</w:t>
            </w:r>
          </w:p>
        </w:tc>
      </w:tr>
      <w:tr w:rsidR="00FC7B09" w:rsidRPr="00FC7B09" w14:paraId="09710DE6" w14:textId="77777777" w:rsidTr="00FC7B09">
        <w:trPr>
          <w:trHeight w:val="380"/>
        </w:trPr>
        <w:tc>
          <w:tcPr>
            <w:tcW w:w="982" w:type="dxa"/>
            <w:hideMark/>
          </w:tcPr>
          <w:p w14:paraId="4CE4EAF2"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13</w:t>
            </w:r>
          </w:p>
        </w:tc>
        <w:tc>
          <w:tcPr>
            <w:tcW w:w="856" w:type="dxa"/>
            <w:hideMark/>
          </w:tcPr>
          <w:p w14:paraId="05162B39"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frs</w:t>
            </w:r>
            <w:proofErr w:type="spellEnd"/>
          </w:p>
        </w:tc>
        <w:tc>
          <w:tcPr>
            <w:tcW w:w="8930" w:type="dxa"/>
            <w:hideMark/>
          </w:tcPr>
          <w:p w14:paraId="3E84D876"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 xml:space="preserve">Forestry: forestry, </w:t>
            </w:r>
            <w:proofErr w:type="gramStart"/>
            <w:r w:rsidRPr="00FC7B09">
              <w:rPr>
                <w:rFonts w:ascii="Calibri Light" w:hAnsi="Calibri Light" w:cs="Calibri Light"/>
                <w:color w:val="000000"/>
              </w:rPr>
              <w:t>logging</w:t>
            </w:r>
            <w:proofErr w:type="gramEnd"/>
            <w:r w:rsidRPr="00FC7B09">
              <w:rPr>
                <w:rFonts w:ascii="Calibri Light" w:hAnsi="Calibri Light" w:cs="Calibri Light"/>
                <w:color w:val="000000"/>
              </w:rPr>
              <w:t xml:space="preserve"> and related service activities</w:t>
            </w:r>
          </w:p>
        </w:tc>
      </w:tr>
      <w:tr w:rsidR="00FC7B09" w:rsidRPr="00FC7B09" w14:paraId="4492C669" w14:textId="77777777" w:rsidTr="00FC7B09">
        <w:trPr>
          <w:trHeight w:val="546"/>
        </w:trPr>
        <w:tc>
          <w:tcPr>
            <w:tcW w:w="982" w:type="dxa"/>
            <w:hideMark/>
          </w:tcPr>
          <w:p w14:paraId="512EDAAA"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14</w:t>
            </w:r>
          </w:p>
        </w:tc>
        <w:tc>
          <w:tcPr>
            <w:tcW w:w="856" w:type="dxa"/>
            <w:hideMark/>
          </w:tcPr>
          <w:p w14:paraId="0D8788BF"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fsh</w:t>
            </w:r>
            <w:proofErr w:type="spellEnd"/>
          </w:p>
        </w:tc>
        <w:tc>
          <w:tcPr>
            <w:tcW w:w="8930" w:type="dxa"/>
            <w:hideMark/>
          </w:tcPr>
          <w:p w14:paraId="2395CAD3"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Fishing: hunting, trapping and game propagation including related service activities, fishing, fish farms; service activities incidental to fishing</w:t>
            </w:r>
          </w:p>
        </w:tc>
      </w:tr>
      <w:tr w:rsidR="00FC7B09" w:rsidRPr="00FC7B09" w14:paraId="207FEAAD" w14:textId="77777777" w:rsidTr="00FC7B09">
        <w:trPr>
          <w:trHeight w:val="358"/>
        </w:trPr>
        <w:tc>
          <w:tcPr>
            <w:tcW w:w="982" w:type="dxa"/>
            <w:hideMark/>
          </w:tcPr>
          <w:p w14:paraId="4DD2881B"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15</w:t>
            </w:r>
          </w:p>
        </w:tc>
        <w:tc>
          <w:tcPr>
            <w:tcW w:w="856" w:type="dxa"/>
            <w:hideMark/>
          </w:tcPr>
          <w:p w14:paraId="20BC451C"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coa</w:t>
            </w:r>
            <w:proofErr w:type="spellEnd"/>
          </w:p>
        </w:tc>
        <w:tc>
          <w:tcPr>
            <w:tcW w:w="8930" w:type="dxa"/>
            <w:hideMark/>
          </w:tcPr>
          <w:p w14:paraId="71B3F9B8"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 xml:space="preserve">Coal: mining and agglomeration of hard coal, </w:t>
            </w:r>
            <w:proofErr w:type="gramStart"/>
            <w:r w:rsidRPr="00FC7B09">
              <w:rPr>
                <w:rFonts w:ascii="Calibri Light" w:hAnsi="Calibri Light" w:cs="Calibri Light"/>
                <w:color w:val="000000"/>
              </w:rPr>
              <w:t>lignite</w:t>
            </w:r>
            <w:proofErr w:type="gramEnd"/>
            <w:r w:rsidRPr="00FC7B09">
              <w:rPr>
                <w:rFonts w:ascii="Calibri Light" w:hAnsi="Calibri Light" w:cs="Calibri Light"/>
                <w:color w:val="000000"/>
              </w:rPr>
              <w:t xml:space="preserve"> and peat</w:t>
            </w:r>
          </w:p>
        </w:tc>
      </w:tr>
      <w:tr w:rsidR="00FC7B09" w:rsidRPr="00FC7B09" w14:paraId="309A3C0D" w14:textId="77777777" w:rsidTr="00FC7B09">
        <w:trPr>
          <w:trHeight w:val="637"/>
        </w:trPr>
        <w:tc>
          <w:tcPr>
            <w:tcW w:w="982" w:type="dxa"/>
            <w:hideMark/>
          </w:tcPr>
          <w:p w14:paraId="665AB8CD"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16</w:t>
            </w:r>
          </w:p>
        </w:tc>
        <w:tc>
          <w:tcPr>
            <w:tcW w:w="856" w:type="dxa"/>
            <w:hideMark/>
          </w:tcPr>
          <w:p w14:paraId="41707507"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oil</w:t>
            </w:r>
          </w:p>
        </w:tc>
        <w:tc>
          <w:tcPr>
            <w:tcW w:w="8930" w:type="dxa"/>
            <w:hideMark/>
          </w:tcPr>
          <w:p w14:paraId="12465E3E"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Oil: extraction of crude petroleum, service activities incidental to oil and gas extraction excluding surveying (part)</w:t>
            </w:r>
          </w:p>
        </w:tc>
      </w:tr>
      <w:tr w:rsidR="00FC7B09" w:rsidRPr="00FC7B09" w14:paraId="2255C039" w14:textId="77777777" w:rsidTr="00FC7B09">
        <w:trPr>
          <w:trHeight w:val="546"/>
        </w:trPr>
        <w:tc>
          <w:tcPr>
            <w:tcW w:w="982" w:type="dxa"/>
            <w:hideMark/>
          </w:tcPr>
          <w:p w14:paraId="27FE9C29"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17</w:t>
            </w:r>
          </w:p>
        </w:tc>
        <w:tc>
          <w:tcPr>
            <w:tcW w:w="856" w:type="dxa"/>
            <w:hideMark/>
          </w:tcPr>
          <w:p w14:paraId="6DB997C6"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gas</w:t>
            </w:r>
          </w:p>
        </w:tc>
        <w:tc>
          <w:tcPr>
            <w:tcW w:w="8930" w:type="dxa"/>
            <w:hideMark/>
          </w:tcPr>
          <w:p w14:paraId="040080B1"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Gas: extraction of natural gas, service activities incidental to oil and gas extraction excluding surveying (part)</w:t>
            </w:r>
          </w:p>
        </w:tc>
      </w:tr>
      <w:tr w:rsidR="00FC7B09" w:rsidRPr="00FC7B09" w14:paraId="247864E6" w14:textId="77777777" w:rsidTr="00FC7B09">
        <w:trPr>
          <w:trHeight w:val="274"/>
        </w:trPr>
        <w:tc>
          <w:tcPr>
            <w:tcW w:w="982" w:type="dxa"/>
            <w:hideMark/>
          </w:tcPr>
          <w:p w14:paraId="4EBC0DD8"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18</w:t>
            </w:r>
          </w:p>
        </w:tc>
        <w:tc>
          <w:tcPr>
            <w:tcW w:w="856" w:type="dxa"/>
            <w:hideMark/>
          </w:tcPr>
          <w:p w14:paraId="1F6BE7B8"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oxt</w:t>
            </w:r>
            <w:proofErr w:type="spellEnd"/>
          </w:p>
        </w:tc>
        <w:tc>
          <w:tcPr>
            <w:tcW w:w="8930" w:type="dxa"/>
            <w:hideMark/>
          </w:tcPr>
          <w:p w14:paraId="09A545EE"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 xml:space="preserve">Other Mining Extraction (formerly </w:t>
            </w:r>
            <w:proofErr w:type="spellStart"/>
            <w:r w:rsidRPr="00FC7B09">
              <w:rPr>
                <w:rFonts w:ascii="Calibri Light" w:hAnsi="Calibri Light" w:cs="Calibri Light"/>
                <w:color w:val="000000"/>
              </w:rPr>
              <w:t>omn</w:t>
            </w:r>
            <w:proofErr w:type="spellEnd"/>
            <w:r w:rsidRPr="00FC7B09">
              <w:rPr>
                <w:rFonts w:ascii="Calibri Light" w:hAnsi="Calibri Light" w:cs="Calibri Light"/>
                <w:color w:val="000000"/>
              </w:rPr>
              <w:t>): mining of metal ores; other mining and quarrying</w:t>
            </w:r>
          </w:p>
        </w:tc>
      </w:tr>
      <w:tr w:rsidR="00FC7B09" w:rsidRPr="00FC7B09" w14:paraId="3918B531" w14:textId="77777777" w:rsidTr="00FC7B09">
        <w:trPr>
          <w:trHeight w:val="1170"/>
        </w:trPr>
        <w:tc>
          <w:tcPr>
            <w:tcW w:w="982" w:type="dxa"/>
            <w:hideMark/>
          </w:tcPr>
          <w:p w14:paraId="39C39031"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19</w:t>
            </w:r>
          </w:p>
        </w:tc>
        <w:tc>
          <w:tcPr>
            <w:tcW w:w="856" w:type="dxa"/>
            <w:hideMark/>
          </w:tcPr>
          <w:p w14:paraId="1E7F69F7"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cmt</w:t>
            </w:r>
            <w:proofErr w:type="spellEnd"/>
          </w:p>
        </w:tc>
        <w:tc>
          <w:tcPr>
            <w:tcW w:w="8930" w:type="dxa"/>
            <w:hideMark/>
          </w:tcPr>
          <w:p w14:paraId="1910EB1F"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 xml:space="preserve">Cattle Meat: fresh or chilled; meat of buffalo, fresh or chilled; meat of sheep, fresh or chilled; meat of goat, fresh or chilled; meat of camels and camelids, fresh or chilled; meat of horses and other equines, fresh or chilled; other meat of mammals, fresh or chilled; meat of mammals, frozen; edible offal of mammals, fresh, </w:t>
            </w:r>
            <w:proofErr w:type="gramStart"/>
            <w:r w:rsidRPr="00FC7B09">
              <w:rPr>
                <w:rFonts w:ascii="Calibri Light" w:hAnsi="Calibri Light" w:cs="Calibri Light"/>
                <w:color w:val="000000"/>
              </w:rPr>
              <w:t>chilled</w:t>
            </w:r>
            <w:proofErr w:type="gramEnd"/>
            <w:r w:rsidRPr="00FC7B09">
              <w:rPr>
                <w:rFonts w:ascii="Calibri Light" w:hAnsi="Calibri Light" w:cs="Calibri Light"/>
                <w:color w:val="000000"/>
              </w:rPr>
              <w:t xml:space="preserve"> or frozen</w:t>
            </w:r>
          </w:p>
        </w:tc>
      </w:tr>
      <w:tr w:rsidR="00FC7B09" w:rsidRPr="00FC7B09" w14:paraId="5C32C074" w14:textId="77777777" w:rsidTr="00FC7B09">
        <w:trPr>
          <w:trHeight w:val="1131"/>
        </w:trPr>
        <w:tc>
          <w:tcPr>
            <w:tcW w:w="982" w:type="dxa"/>
            <w:hideMark/>
          </w:tcPr>
          <w:p w14:paraId="03EBE3BC"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20</w:t>
            </w:r>
          </w:p>
        </w:tc>
        <w:tc>
          <w:tcPr>
            <w:tcW w:w="856" w:type="dxa"/>
            <w:hideMark/>
          </w:tcPr>
          <w:p w14:paraId="0B8C48FD"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omt</w:t>
            </w:r>
            <w:proofErr w:type="spellEnd"/>
          </w:p>
        </w:tc>
        <w:tc>
          <w:tcPr>
            <w:tcW w:w="8930" w:type="dxa"/>
            <w:hideMark/>
          </w:tcPr>
          <w:p w14:paraId="1FD8D366"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 xml:space="preserve">Other Meat: meat of pigs, fresh or chilled; meat of rabbits and hares, fresh or chilled; meat </w:t>
            </w:r>
            <w:proofErr w:type="spellStart"/>
            <w:r w:rsidRPr="00FC7B09">
              <w:rPr>
                <w:rFonts w:ascii="Calibri Light" w:hAnsi="Calibri Light" w:cs="Calibri Light"/>
                <w:color w:val="000000"/>
              </w:rPr>
              <w:t>of</w:t>
            </w:r>
            <w:proofErr w:type="spellEnd"/>
            <w:r w:rsidRPr="00FC7B09">
              <w:rPr>
                <w:rFonts w:ascii="Calibri Light" w:hAnsi="Calibri Light" w:cs="Calibri Light"/>
                <w:color w:val="000000"/>
              </w:rPr>
              <w:t xml:space="preserve"> poultry, fresh or chilled; meat </w:t>
            </w:r>
            <w:proofErr w:type="spellStart"/>
            <w:r w:rsidRPr="00FC7B09">
              <w:rPr>
                <w:rFonts w:ascii="Calibri Light" w:hAnsi="Calibri Light" w:cs="Calibri Light"/>
                <w:color w:val="000000"/>
              </w:rPr>
              <w:t>of</w:t>
            </w:r>
            <w:proofErr w:type="spellEnd"/>
            <w:r w:rsidRPr="00FC7B09">
              <w:rPr>
                <w:rFonts w:ascii="Calibri Light" w:hAnsi="Calibri Light" w:cs="Calibri Light"/>
                <w:color w:val="000000"/>
              </w:rPr>
              <w:t xml:space="preserve"> poultry, frozen; edible offal of poultry, fresh, </w:t>
            </w:r>
            <w:proofErr w:type="gramStart"/>
            <w:r w:rsidRPr="00FC7B09">
              <w:rPr>
                <w:rFonts w:ascii="Calibri Light" w:hAnsi="Calibri Light" w:cs="Calibri Light"/>
                <w:color w:val="000000"/>
              </w:rPr>
              <w:t>chilled</w:t>
            </w:r>
            <w:proofErr w:type="gramEnd"/>
            <w:r w:rsidRPr="00FC7B09">
              <w:rPr>
                <w:rFonts w:ascii="Calibri Light" w:hAnsi="Calibri Light" w:cs="Calibri Light"/>
                <w:color w:val="000000"/>
              </w:rPr>
              <w:t xml:space="preserve"> or frozen; other meat and edible offal, fresh, chilled or frozen; preserves and preparations of meat, meat offal or blood; flours, meals and pellets of meat or meat offal, inedible; greaves</w:t>
            </w:r>
          </w:p>
        </w:tc>
      </w:tr>
      <w:tr w:rsidR="00FC7B09" w:rsidRPr="00FC7B09" w14:paraId="38FC452A" w14:textId="77777777" w:rsidTr="00FC7B09">
        <w:trPr>
          <w:trHeight w:val="1516"/>
        </w:trPr>
        <w:tc>
          <w:tcPr>
            <w:tcW w:w="982" w:type="dxa"/>
            <w:hideMark/>
          </w:tcPr>
          <w:p w14:paraId="220DF829"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21</w:t>
            </w:r>
          </w:p>
        </w:tc>
        <w:tc>
          <w:tcPr>
            <w:tcW w:w="856" w:type="dxa"/>
            <w:hideMark/>
          </w:tcPr>
          <w:p w14:paraId="0CF60474"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vol</w:t>
            </w:r>
          </w:p>
        </w:tc>
        <w:tc>
          <w:tcPr>
            <w:tcW w:w="8930" w:type="dxa"/>
            <w:hideMark/>
          </w:tcPr>
          <w:p w14:paraId="55159B86"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 xml:space="preserve">Vegetable Oils: margarine and similar preparations; cotton linters; </w:t>
            </w:r>
            <w:proofErr w:type="gramStart"/>
            <w:r w:rsidRPr="00FC7B09">
              <w:rPr>
                <w:rFonts w:ascii="Calibri Light" w:hAnsi="Calibri Light" w:cs="Calibri Light"/>
                <w:color w:val="000000"/>
              </w:rPr>
              <w:t>oil-cake</w:t>
            </w:r>
            <w:proofErr w:type="gramEnd"/>
            <w:r w:rsidRPr="00FC7B09">
              <w:rPr>
                <w:rFonts w:ascii="Calibri Light" w:hAnsi="Calibri Light" w:cs="Calibri Light"/>
                <w:color w:val="000000"/>
              </w:rPr>
              <w:t xml:space="preserve"> and other residues resulting from the extraction of vegetable fats or oils; flours and meals of oil seeds or oleaginous fruits, except those of mustard; vegetable waxes, except triglycerides; degras; residues resulting from the treatment of fatty substances or animal or vegetable waxes; animal fats</w:t>
            </w:r>
          </w:p>
        </w:tc>
      </w:tr>
      <w:tr w:rsidR="00FC7B09" w:rsidRPr="00FC7B09" w14:paraId="3238DAEB" w14:textId="77777777" w:rsidTr="00FC7B09">
        <w:trPr>
          <w:trHeight w:val="280"/>
        </w:trPr>
        <w:tc>
          <w:tcPr>
            <w:tcW w:w="982" w:type="dxa"/>
            <w:hideMark/>
          </w:tcPr>
          <w:p w14:paraId="40F61BCC"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22</w:t>
            </w:r>
          </w:p>
        </w:tc>
        <w:tc>
          <w:tcPr>
            <w:tcW w:w="856" w:type="dxa"/>
            <w:hideMark/>
          </w:tcPr>
          <w:p w14:paraId="3C953C26"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mil</w:t>
            </w:r>
          </w:p>
        </w:tc>
        <w:tc>
          <w:tcPr>
            <w:tcW w:w="8930" w:type="dxa"/>
            <w:hideMark/>
          </w:tcPr>
          <w:p w14:paraId="44314BE1"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Milk: dairy products</w:t>
            </w:r>
          </w:p>
        </w:tc>
      </w:tr>
      <w:tr w:rsidR="00FC7B09" w:rsidRPr="00FC7B09" w14:paraId="4BD63C72" w14:textId="77777777" w:rsidTr="00FC7B09">
        <w:trPr>
          <w:trHeight w:val="365"/>
        </w:trPr>
        <w:tc>
          <w:tcPr>
            <w:tcW w:w="982" w:type="dxa"/>
            <w:hideMark/>
          </w:tcPr>
          <w:p w14:paraId="4A333D97"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lastRenderedPageBreak/>
              <w:t>23</w:t>
            </w:r>
          </w:p>
        </w:tc>
        <w:tc>
          <w:tcPr>
            <w:tcW w:w="856" w:type="dxa"/>
            <w:hideMark/>
          </w:tcPr>
          <w:p w14:paraId="2ACEA9FD"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pcr</w:t>
            </w:r>
            <w:proofErr w:type="spellEnd"/>
          </w:p>
        </w:tc>
        <w:tc>
          <w:tcPr>
            <w:tcW w:w="8930" w:type="dxa"/>
            <w:hideMark/>
          </w:tcPr>
          <w:p w14:paraId="555C2A79"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Processed Rice: semi- or wholly milled, or husked</w:t>
            </w:r>
          </w:p>
        </w:tc>
      </w:tr>
      <w:tr w:rsidR="00FC7B09" w:rsidRPr="00FC7B09" w14:paraId="054D917A" w14:textId="77777777" w:rsidTr="00FC7B09">
        <w:trPr>
          <w:trHeight w:val="270"/>
        </w:trPr>
        <w:tc>
          <w:tcPr>
            <w:tcW w:w="982" w:type="dxa"/>
            <w:hideMark/>
          </w:tcPr>
          <w:p w14:paraId="74D9CF1B"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24</w:t>
            </w:r>
          </w:p>
        </w:tc>
        <w:tc>
          <w:tcPr>
            <w:tcW w:w="856" w:type="dxa"/>
            <w:hideMark/>
          </w:tcPr>
          <w:p w14:paraId="62EB3C03"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sgr</w:t>
            </w:r>
            <w:proofErr w:type="spellEnd"/>
          </w:p>
        </w:tc>
        <w:tc>
          <w:tcPr>
            <w:tcW w:w="8930" w:type="dxa"/>
            <w:hideMark/>
          </w:tcPr>
          <w:p w14:paraId="756A2D02"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Sugar and molasses</w:t>
            </w:r>
          </w:p>
        </w:tc>
      </w:tr>
      <w:tr w:rsidR="00FC7B09" w:rsidRPr="00FC7B09" w14:paraId="2C4E7CAC" w14:textId="77777777" w:rsidTr="00FC7B09">
        <w:trPr>
          <w:trHeight w:val="2531"/>
        </w:trPr>
        <w:tc>
          <w:tcPr>
            <w:tcW w:w="982" w:type="dxa"/>
            <w:hideMark/>
          </w:tcPr>
          <w:p w14:paraId="0BD2B098"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25</w:t>
            </w:r>
          </w:p>
        </w:tc>
        <w:tc>
          <w:tcPr>
            <w:tcW w:w="856" w:type="dxa"/>
            <w:hideMark/>
          </w:tcPr>
          <w:p w14:paraId="2CCD5E55"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ofd</w:t>
            </w:r>
            <w:proofErr w:type="spellEnd"/>
          </w:p>
        </w:tc>
        <w:tc>
          <w:tcPr>
            <w:tcW w:w="8930" w:type="dxa"/>
            <w:hideMark/>
          </w:tcPr>
          <w:p w14:paraId="5DA8B5AC"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 xml:space="preserve">Other Food: prepared and preserved fish, crustaceans, molluscs and other aquatic invertebrates; prepared and preserved vegetables, pulses and potatoes; prepared and preserved fruits and nuts; wheat and meslin flour; other cereal flours; groats, meal and pellets of wheat and other cereals; other cereal grain products (including corn flakes); other vegetable flours and meals; mixes and doughs for the preparation of bakers' wares; starches and starch products; sugars and sugar syrups </w:t>
            </w:r>
            <w:proofErr w:type="spellStart"/>
            <w:r w:rsidRPr="00FC7B09">
              <w:rPr>
                <w:rFonts w:ascii="Calibri Light" w:hAnsi="Calibri Light" w:cs="Calibri Light"/>
                <w:color w:val="000000"/>
              </w:rPr>
              <w:t>n.e.c.</w:t>
            </w:r>
            <w:proofErr w:type="spellEnd"/>
            <w:r w:rsidRPr="00FC7B09">
              <w:rPr>
                <w:rFonts w:ascii="Calibri Light" w:hAnsi="Calibri Light" w:cs="Calibri Light"/>
                <w:color w:val="000000"/>
              </w:rPr>
              <w:t xml:space="preserve">; preparations used in animal feeding; lucerne (alfalfa) meal and pellets; bakery products; cocoa, chocolate and sugar confectionery; macaroni, noodles, couscous and similar farinaceous products; food products </w:t>
            </w:r>
            <w:proofErr w:type="spellStart"/>
            <w:r w:rsidRPr="00FC7B09">
              <w:rPr>
                <w:rFonts w:ascii="Calibri Light" w:hAnsi="Calibri Light" w:cs="Calibri Light"/>
                <w:color w:val="000000"/>
              </w:rPr>
              <w:t>n.e.c.</w:t>
            </w:r>
            <w:proofErr w:type="spellEnd"/>
          </w:p>
        </w:tc>
      </w:tr>
      <w:tr w:rsidR="00FC7B09" w:rsidRPr="00FC7B09" w14:paraId="64AD3A37" w14:textId="77777777" w:rsidTr="00FC7B09">
        <w:trPr>
          <w:trHeight w:val="280"/>
        </w:trPr>
        <w:tc>
          <w:tcPr>
            <w:tcW w:w="982" w:type="dxa"/>
            <w:hideMark/>
          </w:tcPr>
          <w:p w14:paraId="5A11AF9E"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26</w:t>
            </w:r>
          </w:p>
        </w:tc>
        <w:tc>
          <w:tcPr>
            <w:tcW w:w="856" w:type="dxa"/>
            <w:hideMark/>
          </w:tcPr>
          <w:p w14:paraId="738B3822"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b_t</w:t>
            </w:r>
            <w:proofErr w:type="spellEnd"/>
          </w:p>
        </w:tc>
        <w:tc>
          <w:tcPr>
            <w:tcW w:w="8930" w:type="dxa"/>
            <w:hideMark/>
          </w:tcPr>
          <w:p w14:paraId="3EF5543B"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Beverages and Tobacco products</w:t>
            </w:r>
          </w:p>
        </w:tc>
      </w:tr>
      <w:tr w:rsidR="00FC7B09" w:rsidRPr="00FC7B09" w14:paraId="13637D34" w14:textId="77777777" w:rsidTr="00FC7B09">
        <w:trPr>
          <w:trHeight w:val="354"/>
        </w:trPr>
        <w:tc>
          <w:tcPr>
            <w:tcW w:w="982" w:type="dxa"/>
            <w:hideMark/>
          </w:tcPr>
          <w:p w14:paraId="649F4790"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27</w:t>
            </w:r>
          </w:p>
        </w:tc>
        <w:tc>
          <w:tcPr>
            <w:tcW w:w="856" w:type="dxa"/>
            <w:hideMark/>
          </w:tcPr>
          <w:p w14:paraId="4D895B9E"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tex</w:t>
            </w:r>
            <w:proofErr w:type="spellEnd"/>
          </w:p>
        </w:tc>
        <w:tc>
          <w:tcPr>
            <w:tcW w:w="8930" w:type="dxa"/>
            <w:hideMark/>
          </w:tcPr>
          <w:p w14:paraId="298CA35A"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Manufacture of textiles</w:t>
            </w:r>
          </w:p>
        </w:tc>
      </w:tr>
      <w:tr w:rsidR="00FC7B09" w:rsidRPr="00FC7B09" w14:paraId="2B38740D" w14:textId="77777777" w:rsidTr="00FC7B09">
        <w:trPr>
          <w:trHeight w:val="297"/>
        </w:trPr>
        <w:tc>
          <w:tcPr>
            <w:tcW w:w="982" w:type="dxa"/>
            <w:hideMark/>
          </w:tcPr>
          <w:p w14:paraId="6AC6EEA2"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28</w:t>
            </w:r>
          </w:p>
        </w:tc>
        <w:tc>
          <w:tcPr>
            <w:tcW w:w="856" w:type="dxa"/>
            <w:hideMark/>
          </w:tcPr>
          <w:p w14:paraId="6CBDA646"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wap</w:t>
            </w:r>
            <w:proofErr w:type="spellEnd"/>
          </w:p>
        </w:tc>
        <w:tc>
          <w:tcPr>
            <w:tcW w:w="8930" w:type="dxa"/>
            <w:hideMark/>
          </w:tcPr>
          <w:p w14:paraId="42A0BB26"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Manufacture of wearing apparel</w:t>
            </w:r>
          </w:p>
        </w:tc>
      </w:tr>
      <w:tr w:rsidR="00FC7B09" w:rsidRPr="00FC7B09" w14:paraId="7A9EC9EE" w14:textId="77777777" w:rsidTr="00FC7B09">
        <w:trPr>
          <w:trHeight w:val="215"/>
        </w:trPr>
        <w:tc>
          <w:tcPr>
            <w:tcW w:w="982" w:type="dxa"/>
            <w:hideMark/>
          </w:tcPr>
          <w:p w14:paraId="2FC8E8FF"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29</w:t>
            </w:r>
          </w:p>
        </w:tc>
        <w:tc>
          <w:tcPr>
            <w:tcW w:w="856" w:type="dxa"/>
            <w:hideMark/>
          </w:tcPr>
          <w:p w14:paraId="499F430C"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lea</w:t>
            </w:r>
          </w:p>
        </w:tc>
        <w:tc>
          <w:tcPr>
            <w:tcW w:w="8930" w:type="dxa"/>
            <w:hideMark/>
          </w:tcPr>
          <w:p w14:paraId="7DDBF6FA"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Manufacture of leather and related products</w:t>
            </w:r>
          </w:p>
        </w:tc>
      </w:tr>
      <w:tr w:rsidR="00FC7B09" w:rsidRPr="00FC7B09" w14:paraId="740BDA13" w14:textId="77777777" w:rsidTr="00FC7B09">
        <w:trPr>
          <w:trHeight w:val="546"/>
        </w:trPr>
        <w:tc>
          <w:tcPr>
            <w:tcW w:w="982" w:type="dxa"/>
            <w:hideMark/>
          </w:tcPr>
          <w:p w14:paraId="38B5AC11"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30</w:t>
            </w:r>
          </w:p>
        </w:tc>
        <w:tc>
          <w:tcPr>
            <w:tcW w:w="856" w:type="dxa"/>
            <w:hideMark/>
          </w:tcPr>
          <w:p w14:paraId="2C96E4B7"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lum</w:t>
            </w:r>
            <w:proofErr w:type="spellEnd"/>
          </w:p>
        </w:tc>
        <w:tc>
          <w:tcPr>
            <w:tcW w:w="8930" w:type="dxa"/>
            <w:hideMark/>
          </w:tcPr>
          <w:p w14:paraId="33D10078"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Lumber: manufacture of wood and of products of wood and cork, except furniture; manufacture of articles of straw and plaiting materials</w:t>
            </w:r>
          </w:p>
        </w:tc>
      </w:tr>
      <w:tr w:rsidR="00FC7B09" w:rsidRPr="00FC7B09" w14:paraId="09316033" w14:textId="77777777" w:rsidTr="00FC7B09">
        <w:trPr>
          <w:trHeight w:val="359"/>
        </w:trPr>
        <w:tc>
          <w:tcPr>
            <w:tcW w:w="982" w:type="dxa"/>
            <w:hideMark/>
          </w:tcPr>
          <w:p w14:paraId="05BA0CFB"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31</w:t>
            </w:r>
          </w:p>
        </w:tc>
        <w:tc>
          <w:tcPr>
            <w:tcW w:w="856" w:type="dxa"/>
            <w:hideMark/>
          </w:tcPr>
          <w:p w14:paraId="4D90B93F"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ppp</w:t>
            </w:r>
            <w:proofErr w:type="spellEnd"/>
          </w:p>
        </w:tc>
        <w:tc>
          <w:tcPr>
            <w:tcW w:w="8930" w:type="dxa"/>
            <w:hideMark/>
          </w:tcPr>
          <w:p w14:paraId="441F8B57"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Paper &amp; Paper Products: includes printing and reproduction of recorded media</w:t>
            </w:r>
          </w:p>
        </w:tc>
      </w:tr>
      <w:tr w:rsidR="00FC7B09" w:rsidRPr="00FC7B09" w14:paraId="70A84EB2" w14:textId="77777777" w:rsidTr="00FC7B09">
        <w:trPr>
          <w:trHeight w:val="320"/>
        </w:trPr>
        <w:tc>
          <w:tcPr>
            <w:tcW w:w="982" w:type="dxa"/>
            <w:hideMark/>
          </w:tcPr>
          <w:p w14:paraId="464444F7"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32</w:t>
            </w:r>
          </w:p>
        </w:tc>
        <w:tc>
          <w:tcPr>
            <w:tcW w:w="856" w:type="dxa"/>
            <w:hideMark/>
          </w:tcPr>
          <w:p w14:paraId="441699A9"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p_c</w:t>
            </w:r>
            <w:proofErr w:type="spellEnd"/>
          </w:p>
        </w:tc>
        <w:tc>
          <w:tcPr>
            <w:tcW w:w="8930" w:type="dxa"/>
            <w:hideMark/>
          </w:tcPr>
          <w:p w14:paraId="3211D1BF"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Petroleum &amp; Coke: manufacture of coke and refined petroleum products</w:t>
            </w:r>
          </w:p>
        </w:tc>
      </w:tr>
      <w:tr w:rsidR="00FC7B09" w:rsidRPr="00FC7B09" w14:paraId="0DE8F030" w14:textId="77777777" w:rsidTr="00FC7B09">
        <w:trPr>
          <w:trHeight w:val="268"/>
        </w:trPr>
        <w:tc>
          <w:tcPr>
            <w:tcW w:w="982" w:type="dxa"/>
            <w:hideMark/>
          </w:tcPr>
          <w:p w14:paraId="03DFF95B"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33</w:t>
            </w:r>
          </w:p>
        </w:tc>
        <w:tc>
          <w:tcPr>
            <w:tcW w:w="856" w:type="dxa"/>
            <w:hideMark/>
          </w:tcPr>
          <w:p w14:paraId="426DC0BF"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chm</w:t>
            </w:r>
          </w:p>
        </w:tc>
        <w:tc>
          <w:tcPr>
            <w:tcW w:w="8930" w:type="dxa"/>
            <w:hideMark/>
          </w:tcPr>
          <w:p w14:paraId="07882B11"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Manufacture of chemicals and chemical products</w:t>
            </w:r>
          </w:p>
        </w:tc>
      </w:tr>
      <w:tr w:rsidR="00FC7B09" w:rsidRPr="00FC7B09" w14:paraId="0C6C2263" w14:textId="77777777" w:rsidTr="00FC7B09">
        <w:trPr>
          <w:trHeight w:val="263"/>
        </w:trPr>
        <w:tc>
          <w:tcPr>
            <w:tcW w:w="982" w:type="dxa"/>
            <w:hideMark/>
          </w:tcPr>
          <w:p w14:paraId="3C532014"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34</w:t>
            </w:r>
          </w:p>
        </w:tc>
        <w:tc>
          <w:tcPr>
            <w:tcW w:w="856" w:type="dxa"/>
            <w:hideMark/>
          </w:tcPr>
          <w:p w14:paraId="5C027369"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bph</w:t>
            </w:r>
            <w:proofErr w:type="spellEnd"/>
          </w:p>
        </w:tc>
        <w:tc>
          <w:tcPr>
            <w:tcW w:w="8930" w:type="dxa"/>
            <w:hideMark/>
          </w:tcPr>
          <w:p w14:paraId="65125C4F"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Manufacture of pharmaceuticals, medicinal chemical and botanical products</w:t>
            </w:r>
          </w:p>
        </w:tc>
      </w:tr>
      <w:tr w:rsidR="00FC7B09" w:rsidRPr="00FC7B09" w14:paraId="0F54C04C" w14:textId="77777777" w:rsidTr="00FC7B09">
        <w:trPr>
          <w:trHeight w:val="235"/>
        </w:trPr>
        <w:tc>
          <w:tcPr>
            <w:tcW w:w="982" w:type="dxa"/>
            <w:hideMark/>
          </w:tcPr>
          <w:p w14:paraId="2B6FE1B8"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35</w:t>
            </w:r>
          </w:p>
        </w:tc>
        <w:tc>
          <w:tcPr>
            <w:tcW w:w="856" w:type="dxa"/>
            <w:hideMark/>
          </w:tcPr>
          <w:p w14:paraId="7E331AB2"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rpp</w:t>
            </w:r>
            <w:proofErr w:type="spellEnd"/>
          </w:p>
        </w:tc>
        <w:tc>
          <w:tcPr>
            <w:tcW w:w="8930" w:type="dxa"/>
            <w:hideMark/>
          </w:tcPr>
          <w:p w14:paraId="09940A1D"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Manufacture of rubber and plastics products</w:t>
            </w:r>
          </w:p>
        </w:tc>
      </w:tr>
      <w:tr w:rsidR="00FC7B09" w:rsidRPr="00FC7B09" w14:paraId="11A6DA2F" w14:textId="77777777" w:rsidTr="00FC7B09">
        <w:trPr>
          <w:trHeight w:val="260"/>
        </w:trPr>
        <w:tc>
          <w:tcPr>
            <w:tcW w:w="982" w:type="dxa"/>
            <w:hideMark/>
          </w:tcPr>
          <w:p w14:paraId="4161DB35"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36</w:t>
            </w:r>
          </w:p>
        </w:tc>
        <w:tc>
          <w:tcPr>
            <w:tcW w:w="856" w:type="dxa"/>
            <w:hideMark/>
          </w:tcPr>
          <w:p w14:paraId="6223518D"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nmm</w:t>
            </w:r>
            <w:proofErr w:type="spellEnd"/>
          </w:p>
        </w:tc>
        <w:tc>
          <w:tcPr>
            <w:tcW w:w="8930" w:type="dxa"/>
            <w:hideMark/>
          </w:tcPr>
          <w:p w14:paraId="7FFC6B21"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Manufacture of other non-metallic mineral products</w:t>
            </w:r>
          </w:p>
        </w:tc>
      </w:tr>
      <w:tr w:rsidR="00FC7B09" w:rsidRPr="00FC7B09" w14:paraId="1D011330" w14:textId="77777777" w:rsidTr="00FC7B09">
        <w:trPr>
          <w:trHeight w:val="277"/>
        </w:trPr>
        <w:tc>
          <w:tcPr>
            <w:tcW w:w="982" w:type="dxa"/>
            <w:hideMark/>
          </w:tcPr>
          <w:p w14:paraId="490D0707"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37</w:t>
            </w:r>
          </w:p>
        </w:tc>
        <w:tc>
          <w:tcPr>
            <w:tcW w:w="856" w:type="dxa"/>
            <w:hideMark/>
          </w:tcPr>
          <w:p w14:paraId="13D37C1A"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i_s</w:t>
            </w:r>
            <w:proofErr w:type="spellEnd"/>
          </w:p>
        </w:tc>
        <w:tc>
          <w:tcPr>
            <w:tcW w:w="8930" w:type="dxa"/>
            <w:hideMark/>
          </w:tcPr>
          <w:p w14:paraId="334C9BC8"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Iron &amp; Steel: basic production and casting</w:t>
            </w:r>
          </w:p>
        </w:tc>
      </w:tr>
      <w:tr w:rsidR="00FC7B09" w:rsidRPr="00FC7B09" w14:paraId="281A10E8" w14:textId="77777777" w:rsidTr="00FC7B09">
        <w:trPr>
          <w:trHeight w:val="316"/>
        </w:trPr>
        <w:tc>
          <w:tcPr>
            <w:tcW w:w="982" w:type="dxa"/>
            <w:hideMark/>
          </w:tcPr>
          <w:p w14:paraId="4D49CF82"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38</w:t>
            </w:r>
          </w:p>
        </w:tc>
        <w:tc>
          <w:tcPr>
            <w:tcW w:w="856" w:type="dxa"/>
            <w:hideMark/>
          </w:tcPr>
          <w:p w14:paraId="23AA9B79"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nfm</w:t>
            </w:r>
            <w:proofErr w:type="spellEnd"/>
          </w:p>
        </w:tc>
        <w:tc>
          <w:tcPr>
            <w:tcW w:w="8930" w:type="dxa"/>
            <w:hideMark/>
          </w:tcPr>
          <w:p w14:paraId="631B445A"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Non-Ferrous Metals: production and casting of copper, aluminium, zinc, lead, gold, and silver</w:t>
            </w:r>
          </w:p>
        </w:tc>
      </w:tr>
      <w:tr w:rsidR="00FC7B09" w:rsidRPr="00FC7B09" w14:paraId="78DB89E8" w14:textId="77777777" w:rsidTr="00FC7B09">
        <w:trPr>
          <w:trHeight w:val="50"/>
        </w:trPr>
        <w:tc>
          <w:tcPr>
            <w:tcW w:w="982" w:type="dxa"/>
            <w:hideMark/>
          </w:tcPr>
          <w:p w14:paraId="0B075074"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39</w:t>
            </w:r>
          </w:p>
        </w:tc>
        <w:tc>
          <w:tcPr>
            <w:tcW w:w="856" w:type="dxa"/>
            <w:hideMark/>
          </w:tcPr>
          <w:p w14:paraId="32A62026"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fmp</w:t>
            </w:r>
            <w:proofErr w:type="spellEnd"/>
          </w:p>
        </w:tc>
        <w:tc>
          <w:tcPr>
            <w:tcW w:w="8930" w:type="dxa"/>
            <w:hideMark/>
          </w:tcPr>
          <w:p w14:paraId="2A2C1983"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Manufacture of fabricated metal products, except machinery and equipment</w:t>
            </w:r>
          </w:p>
        </w:tc>
      </w:tr>
      <w:tr w:rsidR="00FC7B09" w:rsidRPr="00FC7B09" w14:paraId="650EB34A" w14:textId="77777777" w:rsidTr="00FC7B09">
        <w:trPr>
          <w:trHeight w:val="93"/>
        </w:trPr>
        <w:tc>
          <w:tcPr>
            <w:tcW w:w="982" w:type="dxa"/>
            <w:hideMark/>
          </w:tcPr>
          <w:p w14:paraId="194688E3"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40</w:t>
            </w:r>
          </w:p>
        </w:tc>
        <w:tc>
          <w:tcPr>
            <w:tcW w:w="856" w:type="dxa"/>
            <w:hideMark/>
          </w:tcPr>
          <w:p w14:paraId="41FE2CD4"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ele</w:t>
            </w:r>
            <w:proofErr w:type="spellEnd"/>
          </w:p>
        </w:tc>
        <w:tc>
          <w:tcPr>
            <w:tcW w:w="8930" w:type="dxa"/>
            <w:hideMark/>
          </w:tcPr>
          <w:p w14:paraId="4F0A9BFA"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Manufacture of computer, electronic and optical products</w:t>
            </w:r>
          </w:p>
        </w:tc>
      </w:tr>
      <w:tr w:rsidR="00FC7B09" w:rsidRPr="00FC7B09" w14:paraId="6DBE1F35" w14:textId="77777777" w:rsidTr="00FC7B09">
        <w:trPr>
          <w:trHeight w:val="226"/>
        </w:trPr>
        <w:tc>
          <w:tcPr>
            <w:tcW w:w="982" w:type="dxa"/>
            <w:hideMark/>
          </w:tcPr>
          <w:p w14:paraId="00010630"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41</w:t>
            </w:r>
          </w:p>
        </w:tc>
        <w:tc>
          <w:tcPr>
            <w:tcW w:w="856" w:type="dxa"/>
            <w:hideMark/>
          </w:tcPr>
          <w:p w14:paraId="42570CEB"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eeq</w:t>
            </w:r>
            <w:proofErr w:type="spellEnd"/>
          </w:p>
        </w:tc>
        <w:tc>
          <w:tcPr>
            <w:tcW w:w="8930" w:type="dxa"/>
            <w:hideMark/>
          </w:tcPr>
          <w:p w14:paraId="20977708"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Manufacture of electrical equipment</w:t>
            </w:r>
          </w:p>
        </w:tc>
      </w:tr>
      <w:tr w:rsidR="00FC7B09" w:rsidRPr="00FC7B09" w14:paraId="734A01E5" w14:textId="77777777" w:rsidTr="00FC7B09">
        <w:trPr>
          <w:trHeight w:val="135"/>
        </w:trPr>
        <w:tc>
          <w:tcPr>
            <w:tcW w:w="982" w:type="dxa"/>
            <w:hideMark/>
          </w:tcPr>
          <w:p w14:paraId="31C02206"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42</w:t>
            </w:r>
          </w:p>
        </w:tc>
        <w:tc>
          <w:tcPr>
            <w:tcW w:w="856" w:type="dxa"/>
            <w:hideMark/>
          </w:tcPr>
          <w:p w14:paraId="32E61E11"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ome</w:t>
            </w:r>
            <w:proofErr w:type="spellEnd"/>
          </w:p>
        </w:tc>
        <w:tc>
          <w:tcPr>
            <w:tcW w:w="8930" w:type="dxa"/>
            <w:hideMark/>
          </w:tcPr>
          <w:p w14:paraId="411C3C81"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 xml:space="preserve">Manufacture of machinery and equipment </w:t>
            </w:r>
            <w:proofErr w:type="spellStart"/>
            <w:r w:rsidRPr="00FC7B09">
              <w:rPr>
                <w:rFonts w:ascii="Calibri Light" w:hAnsi="Calibri Light" w:cs="Calibri Light"/>
                <w:color w:val="000000"/>
              </w:rPr>
              <w:t>n.e.c.</w:t>
            </w:r>
            <w:proofErr w:type="spellEnd"/>
          </w:p>
        </w:tc>
      </w:tr>
      <w:tr w:rsidR="00FC7B09" w:rsidRPr="00FC7B09" w14:paraId="6CF8DEB9" w14:textId="77777777" w:rsidTr="00FC7B09">
        <w:trPr>
          <w:trHeight w:val="174"/>
        </w:trPr>
        <w:tc>
          <w:tcPr>
            <w:tcW w:w="982" w:type="dxa"/>
            <w:hideMark/>
          </w:tcPr>
          <w:p w14:paraId="793790A5"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43</w:t>
            </w:r>
          </w:p>
        </w:tc>
        <w:tc>
          <w:tcPr>
            <w:tcW w:w="856" w:type="dxa"/>
            <w:hideMark/>
          </w:tcPr>
          <w:p w14:paraId="63B4FDDB"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mvh</w:t>
            </w:r>
            <w:proofErr w:type="spellEnd"/>
          </w:p>
        </w:tc>
        <w:tc>
          <w:tcPr>
            <w:tcW w:w="8930" w:type="dxa"/>
            <w:hideMark/>
          </w:tcPr>
          <w:p w14:paraId="317B9466"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 xml:space="preserve">Manufacture of motor vehicles, </w:t>
            </w:r>
            <w:proofErr w:type="gramStart"/>
            <w:r w:rsidRPr="00FC7B09">
              <w:rPr>
                <w:rFonts w:ascii="Calibri Light" w:hAnsi="Calibri Light" w:cs="Calibri Light"/>
                <w:color w:val="000000"/>
              </w:rPr>
              <w:t>trailers</w:t>
            </w:r>
            <w:proofErr w:type="gramEnd"/>
            <w:r w:rsidRPr="00FC7B09">
              <w:rPr>
                <w:rFonts w:ascii="Calibri Light" w:hAnsi="Calibri Light" w:cs="Calibri Light"/>
                <w:color w:val="000000"/>
              </w:rPr>
              <w:t xml:space="preserve"> and semi-trailers</w:t>
            </w:r>
          </w:p>
        </w:tc>
      </w:tr>
      <w:tr w:rsidR="00FC7B09" w:rsidRPr="00FC7B09" w14:paraId="1F59A954" w14:textId="77777777" w:rsidTr="00FC7B09">
        <w:trPr>
          <w:trHeight w:val="332"/>
        </w:trPr>
        <w:tc>
          <w:tcPr>
            <w:tcW w:w="982" w:type="dxa"/>
            <w:hideMark/>
          </w:tcPr>
          <w:p w14:paraId="22855EF6"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44</w:t>
            </w:r>
          </w:p>
        </w:tc>
        <w:tc>
          <w:tcPr>
            <w:tcW w:w="856" w:type="dxa"/>
            <w:hideMark/>
          </w:tcPr>
          <w:p w14:paraId="7198D1AA"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otn</w:t>
            </w:r>
            <w:proofErr w:type="spellEnd"/>
          </w:p>
        </w:tc>
        <w:tc>
          <w:tcPr>
            <w:tcW w:w="8930" w:type="dxa"/>
            <w:hideMark/>
          </w:tcPr>
          <w:p w14:paraId="0EB05FD8"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Manufacture of other transport equipment</w:t>
            </w:r>
          </w:p>
        </w:tc>
      </w:tr>
      <w:tr w:rsidR="00FC7B09" w:rsidRPr="00FC7B09" w14:paraId="15891AA3" w14:textId="77777777" w:rsidTr="00FC7B09">
        <w:trPr>
          <w:trHeight w:val="266"/>
        </w:trPr>
        <w:tc>
          <w:tcPr>
            <w:tcW w:w="982" w:type="dxa"/>
            <w:hideMark/>
          </w:tcPr>
          <w:p w14:paraId="4DC1B669"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45</w:t>
            </w:r>
          </w:p>
        </w:tc>
        <w:tc>
          <w:tcPr>
            <w:tcW w:w="856" w:type="dxa"/>
            <w:hideMark/>
          </w:tcPr>
          <w:p w14:paraId="1B7FAB25"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omf</w:t>
            </w:r>
            <w:proofErr w:type="spellEnd"/>
          </w:p>
        </w:tc>
        <w:tc>
          <w:tcPr>
            <w:tcW w:w="8930" w:type="dxa"/>
            <w:hideMark/>
          </w:tcPr>
          <w:p w14:paraId="0BD56B7C"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Other Manufacturing: includes furniture</w:t>
            </w:r>
          </w:p>
        </w:tc>
      </w:tr>
      <w:tr w:rsidR="00FC7B09" w:rsidRPr="00FC7B09" w14:paraId="33E3C9A1" w14:textId="77777777" w:rsidTr="00FC7B09">
        <w:trPr>
          <w:trHeight w:val="312"/>
        </w:trPr>
        <w:tc>
          <w:tcPr>
            <w:tcW w:w="982" w:type="dxa"/>
            <w:hideMark/>
          </w:tcPr>
          <w:p w14:paraId="47CFA798"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46</w:t>
            </w:r>
          </w:p>
        </w:tc>
        <w:tc>
          <w:tcPr>
            <w:tcW w:w="856" w:type="dxa"/>
            <w:hideMark/>
          </w:tcPr>
          <w:p w14:paraId="045D5DE5"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ely</w:t>
            </w:r>
            <w:proofErr w:type="spellEnd"/>
          </w:p>
        </w:tc>
        <w:tc>
          <w:tcPr>
            <w:tcW w:w="8930" w:type="dxa"/>
            <w:hideMark/>
          </w:tcPr>
          <w:p w14:paraId="0CE7CE58"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Electricity; steam and air conditioning supply</w:t>
            </w:r>
          </w:p>
        </w:tc>
      </w:tr>
      <w:tr w:rsidR="00FC7B09" w:rsidRPr="00FC7B09" w14:paraId="4BD14A79" w14:textId="77777777" w:rsidTr="00FC7B09">
        <w:trPr>
          <w:trHeight w:val="54"/>
        </w:trPr>
        <w:tc>
          <w:tcPr>
            <w:tcW w:w="982" w:type="dxa"/>
            <w:hideMark/>
          </w:tcPr>
          <w:p w14:paraId="44BB0027"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47</w:t>
            </w:r>
          </w:p>
        </w:tc>
        <w:tc>
          <w:tcPr>
            <w:tcW w:w="856" w:type="dxa"/>
            <w:hideMark/>
          </w:tcPr>
          <w:p w14:paraId="5501A9C4"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gdt</w:t>
            </w:r>
            <w:proofErr w:type="spellEnd"/>
          </w:p>
        </w:tc>
        <w:tc>
          <w:tcPr>
            <w:tcW w:w="8930" w:type="dxa"/>
            <w:hideMark/>
          </w:tcPr>
          <w:p w14:paraId="3BDA96A0"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Gas manufacture, distribution</w:t>
            </w:r>
          </w:p>
        </w:tc>
      </w:tr>
      <w:tr w:rsidR="00FC7B09" w:rsidRPr="00FC7B09" w14:paraId="09BE7974" w14:textId="77777777" w:rsidTr="00FC7B09">
        <w:trPr>
          <w:trHeight w:val="50"/>
        </w:trPr>
        <w:tc>
          <w:tcPr>
            <w:tcW w:w="982" w:type="dxa"/>
            <w:hideMark/>
          </w:tcPr>
          <w:p w14:paraId="3722CF56"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48</w:t>
            </w:r>
          </w:p>
        </w:tc>
        <w:tc>
          <w:tcPr>
            <w:tcW w:w="856" w:type="dxa"/>
            <w:hideMark/>
          </w:tcPr>
          <w:p w14:paraId="4D78E5BE"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wtr</w:t>
            </w:r>
            <w:proofErr w:type="spellEnd"/>
          </w:p>
        </w:tc>
        <w:tc>
          <w:tcPr>
            <w:tcW w:w="8930" w:type="dxa"/>
            <w:hideMark/>
          </w:tcPr>
          <w:p w14:paraId="32127926"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Water supply; sewerage, waste management and remediation activities</w:t>
            </w:r>
          </w:p>
        </w:tc>
      </w:tr>
      <w:tr w:rsidR="00FC7B09" w:rsidRPr="00FC7B09" w14:paraId="1D6FD4EE" w14:textId="77777777" w:rsidTr="00FC7B09">
        <w:trPr>
          <w:trHeight w:val="76"/>
        </w:trPr>
        <w:tc>
          <w:tcPr>
            <w:tcW w:w="982" w:type="dxa"/>
            <w:hideMark/>
          </w:tcPr>
          <w:p w14:paraId="6B461807"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49</w:t>
            </w:r>
          </w:p>
        </w:tc>
        <w:tc>
          <w:tcPr>
            <w:tcW w:w="856" w:type="dxa"/>
            <w:hideMark/>
          </w:tcPr>
          <w:p w14:paraId="7B14A9EB"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cns</w:t>
            </w:r>
            <w:proofErr w:type="spellEnd"/>
          </w:p>
        </w:tc>
        <w:tc>
          <w:tcPr>
            <w:tcW w:w="8930" w:type="dxa"/>
            <w:hideMark/>
          </w:tcPr>
          <w:p w14:paraId="62C7936E"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Construction: building houses factories offices and roads</w:t>
            </w:r>
          </w:p>
        </w:tc>
      </w:tr>
      <w:tr w:rsidR="00FC7B09" w:rsidRPr="00FC7B09" w14:paraId="2BF2D1E1" w14:textId="77777777" w:rsidTr="00FC7B09">
        <w:trPr>
          <w:trHeight w:val="367"/>
        </w:trPr>
        <w:tc>
          <w:tcPr>
            <w:tcW w:w="982" w:type="dxa"/>
            <w:hideMark/>
          </w:tcPr>
          <w:p w14:paraId="66486C80"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50</w:t>
            </w:r>
          </w:p>
        </w:tc>
        <w:tc>
          <w:tcPr>
            <w:tcW w:w="856" w:type="dxa"/>
            <w:hideMark/>
          </w:tcPr>
          <w:p w14:paraId="037753A1"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trd</w:t>
            </w:r>
            <w:proofErr w:type="spellEnd"/>
          </w:p>
        </w:tc>
        <w:tc>
          <w:tcPr>
            <w:tcW w:w="8930" w:type="dxa"/>
            <w:hideMark/>
          </w:tcPr>
          <w:p w14:paraId="13CFF4E6"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Wholesale and retail trade; repair of motor vehicles and motorcycles</w:t>
            </w:r>
          </w:p>
        </w:tc>
      </w:tr>
      <w:tr w:rsidR="00FC7B09" w:rsidRPr="00FC7B09" w14:paraId="53BB8440" w14:textId="77777777" w:rsidTr="00FC7B09">
        <w:trPr>
          <w:trHeight w:val="263"/>
        </w:trPr>
        <w:tc>
          <w:tcPr>
            <w:tcW w:w="982" w:type="dxa"/>
            <w:hideMark/>
          </w:tcPr>
          <w:p w14:paraId="1D6A72AB"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51</w:t>
            </w:r>
          </w:p>
        </w:tc>
        <w:tc>
          <w:tcPr>
            <w:tcW w:w="856" w:type="dxa"/>
            <w:hideMark/>
          </w:tcPr>
          <w:p w14:paraId="17BDBA01"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afs</w:t>
            </w:r>
            <w:proofErr w:type="spellEnd"/>
          </w:p>
        </w:tc>
        <w:tc>
          <w:tcPr>
            <w:tcW w:w="8930" w:type="dxa"/>
            <w:hideMark/>
          </w:tcPr>
          <w:p w14:paraId="64956E76"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 xml:space="preserve">Accommodation, </w:t>
            </w:r>
            <w:proofErr w:type="gramStart"/>
            <w:r w:rsidRPr="00FC7B09">
              <w:rPr>
                <w:rFonts w:ascii="Calibri Light" w:hAnsi="Calibri Light" w:cs="Calibri Light"/>
                <w:color w:val="000000"/>
              </w:rPr>
              <w:t>Food</w:t>
            </w:r>
            <w:proofErr w:type="gramEnd"/>
            <w:r w:rsidRPr="00FC7B09">
              <w:rPr>
                <w:rFonts w:ascii="Calibri Light" w:hAnsi="Calibri Light" w:cs="Calibri Light"/>
                <w:color w:val="000000"/>
              </w:rPr>
              <w:t xml:space="preserve"> and service activities</w:t>
            </w:r>
          </w:p>
        </w:tc>
      </w:tr>
      <w:tr w:rsidR="00FC7B09" w:rsidRPr="00FC7B09" w14:paraId="7FFFD4EB" w14:textId="77777777" w:rsidTr="00FC7B09">
        <w:trPr>
          <w:trHeight w:val="312"/>
        </w:trPr>
        <w:tc>
          <w:tcPr>
            <w:tcW w:w="982" w:type="dxa"/>
            <w:hideMark/>
          </w:tcPr>
          <w:p w14:paraId="5BCD6DDB"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52</w:t>
            </w:r>
          </w:p>
        </w:tc>
        <w:tc>
          <w:tcPr>
            <w:tcW w:w="856" w:type="dxa"/>
            <w:hideMark/>
          </w:tcPr>
          <w:p w14:paraId="72FC45E5"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otp</w:t>
            </w:r>
            <w:proofErr w:type="spellEnd"/>
          </w:p>
        </w:tc>
        <w:tc>
          <w:tcPr>
            <w:tcW w:w="8930" w:type="dxa"/>
            <w:hideMark/>
          </w:tcPr>
          <w:p w14:paraId="53124C24"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Land transport and transport via pipelines</w:t>
            </w:r>
          </w:p>
        </w:tc>
      </w:tr>
      <w:tr w:rsidR="00FC7B09" w:rsidRPr="00FC7B09" w14:paraId="36741BD1" w14:textId="77777777" w:rsidTr="00FC7B09">
        <w:trPr>
          <w:trHeight w:val="328"/>
        </w:trPr>
        <w:tc>
          <w:tcPr>
            <w:tcW w:w="982" w:type="dxa"/>
            <w:hideMark/>
          </w:tcPr>
          <w:p w14:paraId="14984564"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53</w:t>
            </w:r>
          </w:p>
        </w:tc>
        <w:tc>
          <w:tcPr>
            <w:tcW w:w="856" w:type="dxa"/>
            <w:hideMark/>
          </w:tcPr>
          <w:p w14:paraId="30AAD749"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wtp</w:t>
            </w:r>
            <w:proofErr w:type="spellEnd"/>
          </w:p>
        </w:tc>
        <w:tc>
          <w:tcPr>
            <w:tcW w:w="8930" w:type="dxa"/>
            <w:hideMark/>
          </w:tcPr>
          <w:p w14:paraId="2511C9B6"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Water transport</w:t>
            </w:r>
          </w:p>
        </w:tc>
      </w:tr>
      <w:tr w:rsidR="00FC7B09" w:rsidRPr="00FC7B09" w14:paraId="387E6AB3" w14:textId="77777777" w:rsidTr="00FC7B09">
        <w:trPr>
          <w:trHeight w:val="422"/>
        </w:trPr>
        <w:tc>
          <w:tcPr>
            <w:tcW w:w="982" w:type="dxa"/>
            <w:hideMark/>
          </w:tcPr>
          <w:p w14:paraId="1F5BEC75"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54</w:t>
            </w:r>
          </w:p>
        </w:tc>
        <w:tc>
          <w:tcPr>
            <w:tcW w:w="856" w:type="dxa"/>
            <w:hideMark/>
          </w:tcPr>
          <w:p w14:paraId="248AFB94"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atp</w:t>
            </w:r>
            <w:proofErr w:type="spellEnd"/>
          </w:p>
        </w:tc>
        <w:tc>
          <w:tcPr>
            <w:tcW w:w="8930" w:type="dxa"/>
            <w:hideMark/>
          </w:tcPr>
          <w:p w14:paraId="02E223A7"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Air transport</w:t>
            </w:r>
          </w:p>
        </w:tc>
      </w:tr>
      <w:tr w:rsidR="00FC7B09" w:rsidRPr="00FC7B09" w14:paraId="529D339B" w14:textId="77777777" w:rsidTr="00FC7B09">
        <w:trPr>
          <w:trHeight w:val="388"/>
        </w:trPr>
        <w:tc>
          <w:tcPr>
            <w:tcW w:w="982" w:type="dxa"/>
            <w:hideMark/>
          </w:tcPr>
          <w:p w14:paraId="64D0353C"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55</w:t>
            </w:r>
          </w:p>
        </w:tc>
        <w:tc>
          <w:tcPr>
            <w:tcW w:w="856" w:type="dxa"/>
            <w:hideMark/>
          </w:tcPr>
          <w:p w14:paraId="22973855"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whs</w:t>
            </w:r>
            <w:proofErr w:type="spellEnd"/>
          </w:p>
        </w:tc>
        <w:tc>
          <w:tcPr>
            <w:tcW w:w="8930" w:type="dxa"/>
            <w:hideMark/>
          </w:tcPr>
          <w:p w14:paraId="1E58E02F"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Warehousing and support activities</w:t>
            </w:r>
          </w:p>
        </w:tc>
      </w:tr>
      <w:tr w:rsidR="00FC7B09" w:rsidRPr="00FC7B09" w14:paraId="6097213D" w14:textId="77777777" w:rsidTr="00FC7B09">
        <w:trPr>
          <w:trHeight w:val="300"/>
        </w:trPr>
        <w:tc>
          <w:tcPr>
            <w:tcW w:w="982" w:type="dxa"/>
            <w:hideMark/>
          </w:tcPr>
          <w:p w14:paraId="73D1948D"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56</w:t>
            </w:r>
          </w:p>
        </w:tc>
        <w:tc>
          <w:tcPr>
            <w:tcW w:w="856" w:type="dxa"/>
            <w:hideMark/>
          </w:tcPr>
          <w:p w14:paraId="4A3CDDDB"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cmn</w:t>
            </w:r>
            <w:proofErr w:type="spellEnd"/>
          </w:p>
        </w:tc>
        <w:tc>
          <w:tcPr>
            <w:tcW w:w="8930" w:type="dxa"/>
            <w:hideMark/>
          </w:tcPr>
          <w:p w14:paraId="1C18057C"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Information and communication</w:t>
            </w:r>
          </w:p>
        </w:tc>
      </w:tr>
      <w:tr w:rsidR="00FC7B09" w:rsidRPr="00FC7B09" w14:paraId="756BB61A" w14:textId="77777777" w:rsidTr="00FC7B09">
        <w:trPr>
          <w:trHeight w:val="708"/>
        </w:trPr>
        <w:tc>
          <w:tcPr>
            <w:tcW w:w="982" w:type="dxa"/>
            <w:hideMark/>
          </w:tcPr>
          <w:p w14:paraId="20E30E08"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lastRenderedPageBreak/>
              <w:t>57</w:t>
            </w:r>
          </w:p>
        </w:tc>
        <w:tc>
          <w:tcPr>
            <w:tcW w:w="856" w:type="dxa"/>
            <w:hideMark/>
          </w:tcPr>
          <w:p w14:paraId="419E1FD3"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ofi</w:t>
            </w:r>
            <w:proofErr w:type="spellEnd"/>
          </w:p>
        </w:tc>
        <w:tc>
          <w:tcPr>
            <w:tcW w:w="8930" w:type="dxa"/>
            <w:hideMark/>
          </w:tcPr>
          <w:p w14:paraId="6A37B01A"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Other Financial Intermediation: includes auxiliary activities but not insurance and pension funding</w:t>
            </w:r>
          </w:p>
        </w:tc>
      </w:tr>
      <w:tr w:rsidR="00FC7B09" w:rsidRPr="00FC7B09" w14:paraId="7FD7C0C3" w14:textId="77777777" w:rsidTr="00FC7B09">
        <w:trPr>
          <w:trHeight w:val="406"/>
        </w:trPr>
        <w:tc>
          <w:tcPr>
            <w:tcW w:w="982" w:type="dxa"/>
            <w:hideMark/>
          </w:tcPr>
          <w:p w14:paraId="4035E96C"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58</w:t>
            </w:r>
          </w:p>
        </w:tc>
        <w:tc>
          <w:tcPr>
            <w:tcW w:w="856" w:type="dxa"/>
            <w:hideMark/>
          </w:tcPr>
          <w:p w14:paraId="6F48B650"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ins</w:t>
            </w:r>
          </w:p>
        </w:tc>
        <w:tc>
          <w:tcPr>
            <w:tcW w:w="8930" w:type="dxa"/>
            <w:hideMark/>
          </w:tcPr>
          <w:p w14:paraId="53871259"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 xml:space="preserve">Insurance (formerly </w:t>
            </w:r>
            <w:proofErr w:type="spellStart"/>
            <w:r w:rsidRPr="00FC7B09">
              <w:rPr>
                <w:rFonts w:ascii="Calibri Light" w:hAnsi="Calibri Light" w:cs="Calibri Light"/>
                <w:color w:val="000000"/>
              </w:rPr>
              <w:t>isr</w:t>
            </w:r>
            <w:proofErr w:type="spellEnd"/>
            <w:r w:rsidRPr="00FC7B09">
              <w:rPr>
                <w:rFonts w:ascii="Calibri Light" w:hAnsi="Calibri Light" w:cs="Calibri Light"/>
                <w:color w:val="000000"/>
              </w:rPr>
              <w:t>): includes pension funding, except compulsory social security</w:t>
            </w:r>
          </w:p>
        </w:tc>
      </w:tr>
      <w:tr w:rsidR="00FC7B09" w:rsidRPr="00FC7B09" w14:paraId="6AB1DCDF" w14:textId="77777777" w:rsidTr="00FC7B09">
        <w:trPr>
          <w:trHeight w:val="404"/>
        </w:trPr>
        <w:tc>
          <w:tcPr>
            <w:tcW w:w="982" w:type="dxa"/>
            <w:hideMark/>
          </w:tcPr>
          <w:p w14:paraId="130AF047"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59</w:t>
            </w:r>
          </w:p>
        </w:tc>
        <w:tc>
          <w:tcPr>
            <w:tcW w:w="856" w:type="dxa"/>
            <w:hideMark/>
          </w:tcPr>
          <w:p w14:paraId="25B09BF3"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rsa</w:t>
            </w:r>
            <w:proofErr w:type="spellEnd"/>
          </w:p>
        </w:tc>
        <w:tc>
          <w:tcPr>
            <w:tcW w:w="8930" w:type="dxa"/>
            <w:hideMark/>
          </w:tcPr>
          <w:p w14:paraId="035B900C"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Real estate activities</w:t>
            </w:r>
          </w:p>
        </w:tc>
      </w:tr>
      <w:tr w:rsidR="00FC7B09" w:rsidRPr="00FC7B09" w14:paraId="3D30789D" w14:textId="77777777" w:rsidTr="00FC7B09">
        <w:trPr>
          <w:trHeight w:val="346"/>
        </w:trPr>
        <w:tc>
          <w:tcPr>
            <w:tcW w:w="982" w:type="dxa"/>
            <w:hideMark/>
          </w:tcPr>
          <w:p w14:paraId="44733FE9"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60</w:t>
            </w:r>
          </w:p>
        </w:tc>
        <w:tc>
          <w:tcPr>
            <w:tcW w:w="856" w:type="dxa"/>
            <w:hideMark/>
          </w:tcPr>
          <w:p w14:paraId="1467B2E0"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obs</w:t>
            </w:r>
            <w:proofErr w:type="spellEnd"/>
          </w:p>
        </w:tc>
        <w:tc>
          <w:tcPr>
            <w:tcW w:w="8930" w:type="dxa"/>
            <w:hideMark/>
          </w:tcPr>
          <w:p w14:paraId="6945FE0F"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 xml:space="preserve">Other Business Services </w:t>
            </w:r>
            <w:proofErr w:type="spellStart"/>
            <w:r w:rsidRPr="00FC7B09">
              <w:rPr>
                <w:rFonts w:ascii="Calibri Light" w:hAnsi="Calibri Light" w:cs="Calibri Light"/>
                <w:color w:val="000000"/>
              </w:rPr>
              <w:t>nec</w:t>
            </w:r>
            <w:proofErr w:type="spellEnd"/>
          </w:p>
        </w:tc>
      </w:tr>
      <w:tr w:rsidR="00FC7B09" w:rsidRPr="00FC7B09" w14:paraId="49C53AD5" w14:textId="77777777" w:rsidTr="00FC7B09">
        <w:trPr>
          <w:trHeight w:val="690"/>
        </w:trPr>
        <w:tc>
          <w:tcPr>
            <w:tcW w:w="982" w:type="dxa"/>
            <w:hideMark/>
          </w:tcPr>
          <w:p w14:paraId="078FFFD9"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61</w:t>
            </w:r>
          </w:p>
        </w:tc>
        <w:tc>
          <w:tcPr>
            <w:tcW w:w="856" w:type="dxa"/>
            <w:hideMark/>
          </w:tcPr>
          <w:p w14:paraId="3A56CF05"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ros</w:t>
            </w:r>
            <w:proofErr w:type="spellEnd"/>
          </w:p>
        </w:tc>
        <w:tc>
          <w:tcPr>
            <w:tcW w:w="8930" w:type="dxa"/>
            <w:hideMark/>
          </w:tcPr>
          <w:p w14:paraId="2F50CC95"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 xml:space="preserve">Recreation &amp; Other Services: recreational, </w:t>
            </w:r>
            <w:proofErr w:type="gramStart"/>
            <w:r w:rsidRPr="00FC7B09">
              <w:rPr>
                <w:rFonts w:ascii="Calibri Light" w:hAnsi="Calibri Light" w:cs="Calibri Light"/>
                <w:color w:val="000000"/>
              </w:rPr>
              <w:t>cultural</w:t>
            </w:r>
            <w:proofErr w:type="gramEnd"/>
            <w:r w:rsidRPr="00FC7B09">
              <w:rPr>
                <w:rFonts w:ascii="Calibri Light" w:hAnsi="Calibri Light" w:cs="Calibri Light"/>
                <w:color w:val="000000"/>
              </w:rPr>
              <w:t xml:space="preserve"> and sporting activities, other service activities; private households with employed persons (servants)</w:t>
            </w:r>
          </w:p>
        </w:tc>
      </w:tr>
      <w:tr w:rsidR="00FC7B09" w:rsidRPr="00FC7B09" w14:paraId="7B3E89C7" w14:textId="77777777" w:rsidTr="00FC7B09">
        <w:trPr>
          <w:trHeight w:val="843"/>
        </w:trPr>
        <w:tc>
          <w:tcPr>
            <w:tcW w:w="982" w:type="dxa"/>
            <w:hideMark/>
          </w:tcPr>
          <w:p w14:paraId="2E6EDAE4"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62</w:t>
            </w:r>
          </w:p>
        </w:tc>
        <w:tc>
          <w:tcPr>
            <w:tcW w:w="856" w:type="dxa"/>
            <w:hideMark/>
          </w:tcPr>
          <w:p w14:paraId="6DD02AAD"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osg</w:t>
            </w:r>
            <w:proofErr w:type="spellEnd"/>
          </w:p>
        </w:tc>
        <w:tc>
          <w:tcPr>
            <w:tcW w:w="8930" w:type="dxa"/>
            <w:hideMark/>
          </w:tcPr>
          <w:p w14:paraId="6602247C"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 xml:space="preserve">Other Services (Government): public administration and </w:t>
            </w:r>
            <w:proofErr w:type="spellStart"/>
            <w:r w:rsidRPr="00FC7B09">
              <w:rPr>
                <w:rFonts w:ascii="Calibri Light" w:hAnsi="Calibri Light" w:cs="Calibri Light"/>
                <w:color w:val="000000"/>
              </w:rPr>
              <w:t>defense</w:t>
            </w:r>
            <w:proofErr w:type="spellEnd"/>
            <w:r w:rsidRPr="00FC7B09">
              <w:rPr>
                <w:rFonts w:ascii="Calibri Light" w:hAnsi="Calibri Light" w:cs="Calibri Light"/>
                <w:color w:val="000000"/>
              </w:rPr>
              <w:t xml:space="preserve">; compulsory social security, activities of membership organizations </w:t>
            </w:r>
            <w:proofErr w:type="spellStart"/>
            <w:r w:rsidRPr="00FC7B09">
              <w:rPr>
                <w:rFonts w:ascii="Calibri Light" w:hAnsi="Calibri Light" w:cs="Calibri Light"/>
                <w:color w:val="000000"/>
              </w:rPr>
              <w:t>n.e.c.</w:t>
            </w:r>
            <w:proofErr w:type="spellEnd"/>
            <w:r w:rsidRPr="00FC7B09">
              <w:rPr>
                <w:rFonts w:ascii="Calibri Light" w:hAnsi="Calibri Light" w:cs="Calibri Light"/>
                <w:color w:val="000000"/>
              </w:rPr>
              <w:t>, extra-territorial organizations and bodies</w:t>
            </w:r>
          </w:p>
        </w:tc>
      </w:tr>
      <w:tr w:rsidR="00FC7B09" w:rsidRPr="00FC7B09" w14:paraId="3940B8E7" w14:textId="77777777" w:rsidTr="00FC7B09">
        <w:trPr>
          <w:trHeight w:val="332"/>
        </w:trPr>
        <w:tc>
          <w:tcPr>
            <w:tcW w:w="982" w:type="dxa"/>
            <w:hideMark/>
          </w:tcPr>
          <w:p w14:paraId="2938843E"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63</w:t>
            </w:r>
          </w:p>
        </w:tc>
        <w:tc>
          <w:tcPr>
            <w:tcW w:w="856" w:type="dxa"/>
            <w:hideMark/>
          </w:tcPr>
          <w:p w14:paraId="7835F631"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edu</w:t>
            </w:r>
            <w:proofErr w:type="spellEnd"/>
          </w:p>
        </w:tc>
        <w:tc>
          <w:tcPr>
            <w:tcW w:w="8930" w:type="dxa"/>
            <w:hideMark/>
          </w:tcPr>
          <w:p w14:paraId="4932B46E"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Education</w:t>
            </w:r>
          </w:p>
        </w:tc>
      </w:tr>
      <w:tr w:rsidR="00FC7B09" w:rsidRPr="00FC7B09" w14:paraId="718378A0" w14:textId="77777777" w:rsidTr="00FC7B09">
        <w:trPr>
          <w:trHeight w:val="356"/>
        </w:trPr>
        <w:tc>
          <w:tcPr>
            <w:tcW w:w="982" w:type="dxa"/>
            <w:hideMark/>
          </w:tcPr>
          <w:p w14:paraId="030240B3"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64</w:t>
            </w:r>
          </w:p>
        </w:tc>
        <w:tc>
          <w:tcPr>
            <w:tcW w:w="856" w:type="dxa"/>
            <w:hideMark/>
          </w:tcPr>
          <w:p w14:paraId="0878D126"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hht</w:t>
            </w:r>
            <w:proofErr w:type="spellEnd"/>
          </w:p>
        </w:tc>
        <w:tc>
          <w:tcPr>
            <w:tcW w:w="8930" w:type="dxa"/>
            <w:hideMark/>
          </w:tcPr>
          <w:p w14:paraId="1DFC422D"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Human health and social work</w:t>
            </w:r>
          </w:p>
        </w:tc>
      </w:tr>
      <w:tr w:rsidR="00FC7B09" w:rsidRPr="00FC7B09" w14:paraId="6D09BB1B" w14:textId="77777777" w:rsidTr="00FC7B09">
        <w:trPr>
          <w:trHeight w:val="406"/>
        </w:trPr>
        <w:tc>
          <w:tcPr>
            <w:tcW w:w="982" w:type="dxa"/>
            <w:hideMark/>
          </w:tcPr>
          <w:p w14:paraId="5BB77D3C"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65</w:t>
            </w:r>
          </w:p>
        </w:tc>
        <w:tc>
          <w:tcPr>
            <w:tcW w:w="856" w:type="dxa"/>
            <w:hideMark/>
          </w:tcPr>
          <w:p w14:paraId="294C46A2" w14:textId="77777777" w:rsidR="00FC7B09" w:rsidRPr="00FC7B09" w:rsidRDefault="00FC7B09" w:rsidP="00BB5F11">
            <w:pPr>
              <w:pStyle w:val="paragraph"/>
              <w:spacing w:after="0"/>
              <w:jc w:val="both"/>
              <w:textAlignment w:val="baseline"/>
              <w:rPr>
                <w:rFonts w:ascii="Calibri Light" w:hAnsi="Calibri Light" w:cs="Calibri Light"/>
                <w:color w:val="000000"/>
              </w:rPr>
            </w:pPr>
            <w:proofErr w:type="spellStart"/>
            <w:r w:rsidRPr="00FC7B09">
              <w:rPr>
                <w:rFonts w:ascii="Calibri Light" w:hAnsi="Calibri Light" w:cs="Calibri Light"/>
                <w:color w:val="000000"/>
              </w:rPr>
              <w:t>dwe</w:t>
            </w:r>
            <w:proofErr w:type="spellEnd"/>
          </w:p>
        </w:tc>
        <w:tc>
          <w:tcPr>
            <w:tcW w:w="8930" w:type="dxa"/>
            <w:hideMark/>
          </w:tcPr>
          <w:p w14:paraId="6E3E748A" w14:textId="77777777" w:rsidR="00FC7B09" w:rsidRPr="00FC7B09" w:rsidRDefault="00FC7B09" w:rsidP="00BB5F11">
            <w:pPr>
              <w:pStyle w:val="paragraph"/>
              <w:spacing w:after="0"/>
              <w:jc w:val="both"/>
              <w:textAlignment w:val="baseline"/>
              <w:rPr>
                <w:rFonts w:ascii="Calibri Light" w:hAnsi="Calibri Light" w:cs="Calibri Light"/>
                <w:color w:val="000000"/>
              </w:rPr>
            </w:pPr>
            <w:r w:rsidRPr="00FC7B09">
              <w:rPr>
                <w:rFonts w:ascii="Calibri Light" w:hAnsi="Calibri Light" w:cs="Calibri Light"/>
                <w:color w:val="000000"/>
              </w:rPr>
              <w:t>Dwellings: ownership of dwellings (imputed rents of houses occupied by owners)</w:t>
            </w:r>
          </w:p>
        </w:tc>
      </w:tr>
    </w:tbl>
    <w:p w14:paraId="18EE1E92" w14:textId="215A7283" w:rsidR="00526CAC" w:rsidRPr="00FC7B09" w:rsidRDefault="00526CAC" w:rsidP="00BB5F11">
      <w:pPr>
        <w:pStyle w:val="paragraph"/>
        <w:spacing w:after="0"/>
        <w:jc w:val="both"/>
        <w:textAlignment w:val="baseline"/>
        <w:rPr>
          <w:rFonts w:ascii="Calibri Light" w:hAnsi="Calibri Light" w:cs="Calibri Light"/>
          <w:caps/>
          <w:color w:val="000000"/>
        </w:rPr>
      </w:pPr>
    </w:p>
    <w:p w14:paraId="6B9B2AF9" w14:textId="77777777" w:rsidR="00D41022" w:rsidRDefault="00D41022" w:rsidP="00BB5F11">
      <w:pPr>
        <w:pStyle w:val="paragraph"/>
        <w:spacing w:after="0"/>
        <w:jc w:val="both"/>
        <w:textAlignment w:val="baseline"/>
        <w:rPr>
          <w:rFonts w:ascii="Calibri Light" w:hAnsi="Calibri Light" w:cs="Calibri Light"/>
          <w:color w:val="000000"/>
        </w:rPr>
      </w:pPr>
    </w:p>
    <w:p w14:paraId="4A622124" w14:textId="77777777" w:rsidR="00EC06C2" w:rsidRPr="00D81756" w:rsidRDefault="00EC06C2" w:rsidP="00BB5F11">
      <w:pPr>
        <w:pStyle w:val="paragraph"/>
        <w:spacing w:before="0" w:beforeAutospacing="0" w:after="0" w:afterAutospacing="0"/>
        <w:jc w:val="both"/>
        <w:textAlignment w:val="baseline"/>
        <w:rPr>
          <w:rFonts w:ascii="Calibri Light" w:hAnsi="Calibri Light" w:cs="Calibri Light"/>
          <w:color w:val="000000"/>
        </w:rPr>
      </w:pPr>
    </w:p>
    <w:sectPr w:rsidR="00EC06C2" w:rsidRPr="00D81756" w:rsidSect="00232A89">
      <w:footerReference w:type="default" r:id="rId20"/>
      <w:pgSz w:w="11906" w:h="16838"/>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0D57E" w14:textId="77777777" w:rsidR="006E2C40" w:rsidRDefault="006E2C40" w:rsidP="00654304">
      <w:pPr>
        <w:spacing w:after="0" w:line="240" w:lineRule="auto"/>
      </w:pPr>
      <w:r>
        <w:separator/>
      </w:r>
    </w:p>
  </w:endnote>
  <w:endnote w:type="continuationSeparator" w:id="0">
    <w:p w14:paraId="293C1E00" w14:textId="77777777" w:rsidR="006E2C40" w:rsidRDefault="006E2C40" w:rsidP="00654304">
      <w:pPr>
        <w:spacing w:after="0" w:line="240" w:lineRule="auto"/>
      </w:pPr>
      <w:r>
        <w:continuationSeparator/>
      </w:r>
    </w:p>
  </w:endnote>
  <w:endnote w:type="continuationNotice" w:id="1">
    <w:p w14:paraId="78F7A8D6" w14:textId="77777777" w:rsidR="006E2C40" w:rsidRDefault="006E2C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Roboto-Regular">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8489724"/>
      <w:docPartObj>
        <w:docPartGallery w:val="Page Numbers (Bottom of Page)"/>
        <w:docPartUnique/>
      </w:docPartObj>
    </w:sdtPr>
    <w:sdtEndPr>
      <w:rPr>
        <w:noProof/>
      </w:rPr>
    </w:sdtEndPr>
    <w:sdtContent>
      <w:p w14:paraId="0E5EDFA1" w14:textId="26AC5A33" w:rsidR="00703CBA" w:rsidRDefault="00703CB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2205C9" w14:textId="77777777" w:rsidR="00703CBA" w:rsidRDefault="00703C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14541" w14:textId="77777777" w:rsidR="006E2C40" w:rsidRDefault="006E2C40" w:rsidP="00654304">
      <w:pPr>
        <w:spacing w:after="0" w:line="240" w:lineRule="auto"/>
      </w:pPr>
      <w:r>
        <w:separator/>
      </w:r>
    </w:p>
  </w:footnote>
  <w:footnote w:type="continuationSeparator" w:id="0">
    <w:p w14:paraId="716A5BF0" w14:textId="77777777" w:rsidR="006E2C40" w:rsidRDefault="006E2C40" w:rsidP="00654304">
      <w:pPr>
        <w:spacing w:after="0" w:line="240" w:lineRule="auto"/>
      </w:pPr>
      <w:r>
        <w:continuationSeparator/>
      </w:r>
    </w:p>
  </w:footnote>
  <w:footnote w:type="continuationNotice" w:id="1">
    <w:p w14:paraId="37CCD5AA" w14:textId="77777777" w:rsidR="006E2C40" w:rsidRDefault="006E2C40">
      <w:pPr>
        <w:spacing w:after="0" w:line="240" w:lineRule="auto"/>
      </w:pPr>
    </w:p>
  </w:footnote>
  <w:footnote w:id="2">
    <w:p w14:paraId="75738878" w14:textId="4999BD68" w:rsidR="009C231E" w:rsidRPr="009C231E" w:rsidRDefault="009C231E" w:rsidP="009C231E">
      <w:pPr>
        <w:jc w:val="both"/>
        <w:rPr>
          <w:rFonts w:ascii="Calibri Light" w:hAnsi="Calibri Light" w:cs="Calibri Light"/>
          <w:b/>
          <w:bCs/>
          <w:sz w:val="20"/>
          <w:szCs w:val="20"/>
        </w:rPr>
      </w:pPr>
      <w:r w:rsidRPr="009C231E">
        <w:rPr>
          <w:rStyle w:val="FootnoteReference"/>
          <w:sz w:val="20"/>
          <w:szCs w:val="20"/>
        </w:rPr>
        <w:footnoteRef/>
      </w:r>
      <w:r w:rsidRPr="009C231E">
        <w:rPr>
          <w:sz w:val="20"/>
          <w:szCs w:val="20"/>
        </w:rPr>
        <w:t xml:space="preserve"> </w:t>
      </w:r>
      <w:bookmarkStart w:id="0" w:name="_Hlk102141547"/>
      <w:bookmarkEnd w:id="0"/>
      <w:r w:rsidRPr="009C231E">
        <w:rPr>
          <w:sz w:val="20"/>
          <w:szCs w:val="20"/>
        </w:rPr>
        <w:t>Note that this paper does not represent UK government views or policy in any way.</w:t>
      </w:r>
    </w:p>
  </w:footnote>
  <w:footnote w:id="3">
    <w:p w14:paraId="4854D034" w14:textId="77777777" w:rsidR="007D5D25" w:rsidRDefault="007D5D25" w:rsidP="007D5D25">
      <w:pPr>
        <w:pStyle w:val="FootnoteText"/>
      </w:pPr>
      <w:r>
        <w:rPr>
          <w:rStyle w:val="FootnoteReference"/>
        </w:rPr>
        <w:footnoteRef/>
      </w:r>
      <w:r>
        <w:t xml:space="preserve"> </w:t>
      </w:r>
      <w:r>
        <w:rPr>
          <w:rFonts w:ascii="Calibri Light" w:hAnsi="Calibri Light" w:cs="Calibri Light"/>
        </w:rPr>
        <w:t>The magnitude of financial services AVE is reduced from -14.81% to -5.54% while other business services AVE decreases from -13.16% to -6.54%</w:t>
      </w:r>
    </w:p>
  </w:footnote>
  <w:footnote w:id="4">
    <w:p w14:paraId="2A52316D" w14:textId="4500F20D" w:rsidR="00F828C2" w:rsidRDefault="00F828C2">
      <w:pPr>
        <w:pStyle w:val="FootnoteText"/>
      </w:pPr>
      <w:r>
        <w:rPr>
          <w:rStyle w:val="FootnoteReference"/>
        </w:rPr>
        <w:footnoteRef/>
      </w:r>
      <w:r>
        <w:t xml:space="preserve"> </w:t>
      </w:r>
      <w:r w:rsidR="00B167E5">
        <w:t xml:space="preserve">We use the GTAP </w:t>
      </w:r>
      <w:proofErr w:type="spellStart"/>
      <w:r w:rsidR="00B167E5">
        <w:t>Armington</w:t>
      </w:r>
      <w:proofErr w:type="spellEnd"/>
      <w:r w:rsidR="00B167E5">
        <w:t xml:space="preserve"> elasticities at the GTAP65 level.</w:t>
      </w:r>
    </w:p>
  </w:footnote>
  <w:footnote w:id="5">
    <w:p w14:paraId="087B5347" w14:textId="4694007B" w:rsidR="00B85DA3" w:rsidRPr="00184A2B" w:rsidRDefault="00B85DA3">
      <w:pPr>
        <w:pStyle w:val="FootnoteText"/>
        <w:rPr>
          <w:rFonts w:asciiTheme="majorHAnsi" w:hAnsiTheme="majorHAnsi" w:cstheme="majorHAnsi"/>
        </w:rPr>
      </w:pPr>
      <w:r>
        <w:rPr>
          <w:rStyle w:val="FootnoteReference"/>
        </w:rPr>
        <w:footnoteRef/>
      </w:r>
      <w:r w:rsidRPr="00184A2B">
        <w:rPr>
          <w:rFonts w:asciiTheme="majorHAnsi" w:hAnsiTheme="majorHAnsi" w:cstheme="majorHAnsi"/>
        </w:rPr>
        <w:t>WTO Advanced guide to gravity modelling, page 30</w:t>
      </w:r>
    </w:p>
  </w:footnote>
  <w:footnote w:id="6">
    <w:p w14:paraId="51B22B0D" w14:textId="247796B2" w:rsidR="00407EF9" w:rsidRDefault="00407EF9">
      <w:pPr>
        <w:pStyle w:val="FootnoteText"/>
      </w:pPr>
      <w:r>
        <w:rPr>
          <w:rStyle w:val="FootnoteReference"/>
        </w:rPr>
        <w:footnoteRef/>
      </w:r>
      <w:r>
        <w:t xml:space="preserve"> </w:t>
      </w:r>
      <w:proofErr w:type="spellStart"/>
      <w:r w:rsidRPr="00407EF9">
        <w:rPr>
          <w:rFonts w:asciiTheme="majorHAnsi" w:hAnsiTheme="majorHAnsi" w:cstheme="majorHAnsi"/>
        </w:rPr>
        <w:t>Armingtons</w:t>
      </w:r>
      <w:proofErr w:type="spellEnd"/>
      <w:r w:rsidRPr="00407EF9">
        <w:rPr>
          <w:rFonts w:asciiTheme="majorHAnsi" w:hAnsiTheme="majorHAnsi" w:cstheme="majorHAnsi"/>
        </w:rPr>
        <w:t xml:space="preserve"> used in this paper have been </w:t>
      </w:r>
      <w:r w:rsidR="004451A2">
        <w:rPr>
          <w:rFonts w:asciiTheme="majorHAnsi" w:hAnsiTheme="majorHAnsi" w:cstheme="majorHAnsi"/>
        </w:rPr>
        <w:t>taken from the GTAP database Version 10.1.</w:t>
      </w:r>
      <w:r>
        <w:t xml:space="preserve"> </w:t>
      </w:r>
    </w:p>
  </w:footnote>
  <w:footnote w:id="7">
    <w:p w14:paraId="0A0C18EF" w14:textId="22BF0899" w:rsidR="00317764" w:rsidRPr="00624940" w:rsidRDefault="00317764">
      <w:pPr>
        <w:pStyle w:val="FootnoteText"/>
        <w:rPr>
          <w:rFonts w:asciiTheme="majorHAnsi" w:hAnsiTheme="majorHAnsi" w:cstheme="majorHAnsi"/>
        </w:rPr>
      </w:pPr>
      <w:r w:rsidRPr="00624940">
        <w:rPr>
          <w:rStyle w:val="FootnoteReference"/>
          <w:rFonts w:asciiTheme="majorHAnsi" w:hAnsiTheme="majorHAnsi" w:cstheme="majorHAnsi"/>
        </w:rPr>
        <w:footnoteRef/>
      </w:r>
      <w:r w:rsidR="0079366E" w:rsidRPr="00624940">
        <w:rPr>
          <w:rFonts w:asciiTheme="majorHAnsi" w:hAnsiTheme="majorHAnsi" w:cstheme="majorHAnsi"/>
        </w:rPr>
        <w:t>We have not modelled all of 65 GTAP sectors for the following reasons: s</w:t>
      </w:r>
      <w:r w:rsidR="006767E8" w:rsidRPr="00624940">
        <w:rPr>
          <w:rFonts w:asciiTheme="majorHAnsi" w:hAnsiTheme="majorHAnsi" w:cstheme="majorHAnsi"/>
        </w:rPr>
        <w:t>ectors 11 (</w:t>
      </w:r>
      <w:proofErr w:type="spellStart"/>
      <w:r w:rsidR="006767E8" w:rsidRPr="00624940">
        <w:rPr>
          <w:rFonts w:asciiTheme="majorHAnsi" w:hAnsiTheme="majorHAnsi" w:cstheme="majorHAnsi"/>
        </w:rPr>
        <w:t>rmk</w:t>
      </w:r>
      <w:proofErr w:type="spellEnd"/>
      <w:r w:rsidR="00A05C24" w:rsidRPr="00624940">
        <w:rPr>
          <w:rFonts w:asciiTheme="majorHAnsi" w:hAnsiTheme="majorHAnsi" w:cstheme="majorHAnsi"/>
        </w:rPr>
        <w:t xml:space="preserve"> – raw milk</w:t>
      </w:r>
      <w:r w:rsidR="006767E8" w:rsidRPr="00624940">
        <w:rPr>
          <w:rFonts w:asciiTheme="majorHAnsi" w:hAnsiTheme="majorHAnsi" w:cstheme="majorHAnsi"/>
        </w:rPr>
        <w:t>)</w:t>
      </w:r>
      <w:r w:rsidR="00A05C24" w:rsidRPr="00624940">
        <w:rPr>
          <w:rFonts w:asciiTheme="majorHAnsi" w:hAnsiTheme="majorHAnsi" w:cstheme="majorHAnsi"/>
        </w:rPr>
        <w:t xml:space="preserve"> and</w:t>
      </w:r>
      <w:r w:rsidR="006767E8" w:rsidRPr="00624940">
        <w:rPr>
          <w:rFonts w:asciiTheme="majorHAnsi" w:hAnsiTheme="majorHAnsi" w:cstheme="majorHAnsi"/>
        </w:rPr>
        <w:t xml:space="preserve"> </w:t>
      </w:r>
      <w:r w:rsidR="00A05C24" w:rsidRPr="00624940">
        <w:rPr>
          <w:rFonts w:asciiTheme="majorHAnsi" w:hAnsiTheme="majorHAnsi" w:cstheme="majorHAnsi"/>
        </w:rPr>
        <w:t>25 (</w:t>
      </w:r>
      <w:proofErr w:type="spellStart"/>
      <w:r w:rsidR="00A05C24" w:rsidRPr="00624940">
        <w:rPr>
          <w:rFonts w:asciiTheme="majorHAnsi" w:hAnsiTheme="majorHAnsi" w:cstheme="majorHAnsi"/>
        </w:rPr>
        <w:t>ofd</w:t>
      </w:r>
      <w:proofErr w:type="spellEnd"/>
      <w:r w:rsidR="00A05C24" w:rsidRPr="00624940">
        <w:rPr>
          <w:rFonts w:asciiTheme="majorHAnsi" w:hAnsiTheme="majorHAnsi" w:cstheme="majorHAnsi"/>
        </w:rPr>
        <w:t xml:space="preserve"> – other food) were not modelled due to missing tariffs in the dataset. </w:t>
      </w:r>
      <w:r w:rsidR="00D81756" w:rsidRPr="00624940">
        <w:rPr>
          <w:rFonts w:asciiTheme="majorHAnsi" w:hAnsiTheme="majorHAnsi" w:cstheme="majorHAnsi"/>
        </w:rPr>
        <w:t xml:space="preserve">Sectors </w:t>
      </w:r>
      <w:r w:rsidR="000E790F" w:rsidRPr="00624940">
        <w:rPr>
          <w:rFonts w:asciiTheme="majorHAnsi" w:hAnsiTheme="majorHAnsi" w:cstheme="majorHAnsi"/>
        </w:rPr>
        <w:t>48 (</w:t>
      </w:r>
      <w:proofErr w:type="spellStart"/>
      <w:r w:rsidR="000E790F" w:rsidRPr="00624940">
        <w:rPr>
          <w:rFonts w:asciiTheme="majorHAnsi" w:hAnsiTheme="majorHAnsi" w:cstheme="majorHAnsi"/>
        </w:rPr>
        <w:t>wtr</w:t>
      </w:r>
      <w:proofErr w:type="spellEnd"/>
      <w:r w:rsidR="000E790F" w:rsidRPr="00624940">
        <w:rPr>
          <w:rFonts w:asciiTheme="majorHAnsi" w:hAnsiTheme="majorHAnsi" w:cstheme="majorHAnsi"/>
        </w:rPr>
        <w:t xml:space="preserve"> – Water, sewerage, purification), 59 (</w:t>
      </w:r>
      <w:proofErr w:type="spellStart"/>
      <w:r w:rsidR="000E790F" w:rsidRPr="00624940">
        <w:rPr>
          <w:rFonts w:asciiTheme="majorHAnsi" w:hAnsiTheme="majorHAnsi" w:cstheme="majorHAnsi"/>
        </w:rPr>
        <w:t>rsa</w:t>
      </w:r>
      <w:proofErr w:type="spellEnd"/>
      <w:r w:rsidR="000E790F" w:rsidRPr="00624940">
        <w:rPr>
          <w:rFonts w:asciiTheme="majorHAnsi" w:hAnsiTheme="majorHAnsi" w:cstheme="majorHAnsi"/>
        </w:rPr>
        <w:t xml:space="preserve"> – Real Estate Activity), </w:t>
      </w:r>
      <w:r w:rsidR="007E4A81" w:rsidRPr="00624940">
        <w:rPr>
          <w:rFonts w:asciiTheme="majorHAnsi" w:hAnsiTheme="majorHAnsi" w:cstheme="majorHAnsi"/>
        </w:rPr>
        <w:t>61 (</w:t>
      </w:r>
      <w:proofErr w:type="spellStart"/>
      <w:r w:rsidR="007E4A81" w:rsidRPr="00624940">
        <w:rPr>
          <w:rFonts w:asciiTheme="majorHAnsi" w:hAnsiTheme="majorHAnsi" w:cstheme="majorHAnsi"/>
        </w:rPr>
        <w:t>ros</w:t>
      </w:r>
      <w:proofErr w:type="spellEnd"/>
      <w:r w:rsidR="007E4A81" w:rsidRPr="00624940">
        <w:rPr>
          <w:rFonts w:asciiTheme="majorHAnsi" w:hAnsiTheme="majorHAnsi" w:cstheme="majorHAnsi"/>
        </w:rPr>
        <w:t xml:space="preserve"> – recreational and other services), 65 (</w:t>
      </w:r>
      <w:proofErr w:type="spellStart"/>
      <w:r w:rsidR="007E4A81" w:rsidRPr="00624940">
        <w:rPr>
          <w:rFonts w:asciiTheme="majorHAnsi" w:hAnsiTheme="majorHAnsi" w:cstheme="majorHAnsi"/>
        </w:rPr>
        <w:t>dwe</w:t>
      </w:r>
      <w:proofErr w:type="spellEnd"/>
      <w:r w:rsidR="007E4A81" w:rsidRPr="00624940">
        <w:rPr>
          <w:rFonts w:asciiTheme="majorHAnsi" w:hAnsiTheme="majorHAnsi" w:cstheme="majorHAnsi"/>
        </w:rPr>
        <w:t xml:space="preserve"> – dwellings) have missing data </w:t>
      </w:r>
      <w:r w:rsidR="00D81756" w:rsidRPr="00624940">
        <w:rPr>
          <w:rFonts w:asciiTheme="majorHAnsi" w:hAnsiTheme="majorHAnsi" w:cstheme="majorHAnsi"/>
        </w:rPr>
        <w:t>or</w:t>
      </w:r>
      <w:r w:rsidR="007E4A81" w:rsidRPr="00624940">
        <w:rPr>
          <w:rFonts w:asciiTheme="majorHAnsi" w:hAnsiTheme="majorHAnsi" w:cstheme="majorHAnsi"/>
        </w:rPr>
        <w:t xml:space="preserve"> are not </w:t>
      </w:r>
      <w:r w:rsidR="00D81756" w:rsidRPr="00624940">
        <w:rPr>
          <w:rFonts w:asciiTheme="majorHAnsi" w:hAnsiTheme="majorHAnsi" w:cstheme="majorHAnsi"/>
        </w:rPr>
        <w:t>traded internationally</w:t>
      </w:r>
      <w:r w:rsidR="0079366E" w:rsidRPr="00624940">
        <w:rPr>
          <w:rFonts w:asciiTheme="majorHAnsi" w:hAnsiTheme="majorHAnsi" w:cstheme="majorHAnsi"/>
        </w:rPr>
        <w:t xml:space="preserve">. </w:t>
      </w:r>
      <w:r w:rsidR="00355CE3" w:rsidRPr="00624940">
        <w:rPr>
          <w:rFonts w:asciiTheme="majorHAnsi" w:hAnsiTheme="majorHAnsi" w:cstheme="majorHAnsi"/>
        </w:rPr>
        <w:t>Sector 47 (</w:t>
      </w:r>
      <w:proofErr w:type="spellStart"/>
      <w:r w:rsidR="00355CE3" w:rsidRPr="00624940">
        <w:rPr>
          <w:rFonts w:asciiTheme="majorHAnsi" w:hAnsiTheme="majorHAnsi" w:cstheme="majorHAnsi"/>
        </w:rPr>
        <w:t>gdt</w:t>
      </w:r>
      <w:proofErr w:type="spellEnd"/>
      <w:r w:rsidR="00355CE3" w:rsidRPr="00624940">
        <w:rPr>
          <w:rFonts w:asciiTheme="majorHAnsi" w:hAnsiTheme="majorHAnsi" w:cstheme="majorHAnsi"/>
        </w:rPr>
        <w:t>)</w:t>
      </w:r>
      <w:r w:rsidR="00E150F9" w:rsidRPr="00624940">
        <w:rPr>
          <w:rFonts w:asciiTheme="majorHAnsi" w:hAnsiTheme="majorHAnsi" w:cstheme="majorHAnsi"/>
        </w:rPr>
        <w:t xml:space="preserve"> tends to cause the model not to converge and has therefore been dropped. </w:t>
      </w:r>
    </w:p>
  </w:footnote>
  <w:footnote w:id="8">
    <w:p w14:paraId="4A5324BC" w14:textId="77777777" w:rsidR="004F5E90" w:rsidRPr="004926E4" w:rsidRDefault="004F5E90" w:rsidP="004F5E90">
      <w:pPr>
        <w:pStyle w:val="FootnoteText"/>
      </w:pPr>
      <w:r w:rsidRPr="004926E4">
        <w:rPr>
          <w:rStyle w:val="FootnoteReference"/>
        </w:rPr>
        <w:footnoteRef/>
      </w:r>
      <w:r w:rsidRPr="004926E4">
        <w:t xml:space="preserve"> </w:t>
      </w:r>
      <w:r w:rsidRPr="004926E4">
        <w:rPr>
          <w:rFonts w:ascii="Calibri Light" w:hAnsi="Calibri Light" w:cs="Calibri Light"/>
        </w:rPr>
        <w:t xml:space="preserve">See equation (5) </w:t>
      </w:r>
      <w:r>
        <w:rPr>
          <w:rFonts w:ascii="Calibri Light" w:hAnsi="Calibri Light" w:cs="Calibri Light"/>
        </w:rPr>
        <w:t xml:space="preserve">on page 6 </w:t>
      </w:r>
      <w:r w:rsidRPr="004926E4">
        <w:rPr>
          <w:rFonts w:ascii="Calibri Light" w:hAnsi="Calibri Light" w:cs="Calibri Light"/>
        </w:rPr>
        <w:t xml:space="preserve">for </w:t>
      </w:r>
      <w:r>
        <w:rPr>
          <w:rFonts w:ascii="Calibri Light" w:hAnsi="Calibri Light" w:cs="Calibri Light"/>
        </w:rPr>
        <w:t xml:space="preserve">the </w:t>
      </w:r>
      <w:r w:rsidRPr="004926E4">
        <w:rPr>
          <w:rFonts w:ascii="Calibri Light" w:hAnsi="Calibri Light" w:cs="Calibri Light"/>
        </w:rPr>
        <w:t>relationship between coefficient and AVE</w:t>
      </w:r>
      <w:r>
        <w:rPr>
          <w:rFonts w:ascii="Calibri Light" w:hAnsi="Calibri Light" w:cs="Calibri Light"/>
        </w:rPr>
        <w:t>.</w:t>
      </w:r>
    </w:p>
  </w:footnote>
  <w:footnote w:id="9">
    <w:p w14:paraId="2A7B8C0F" w14:textId="77777777" w:rsidR="003519F0" w:rsidRDefault="003519F0" w:rsidP="003519F0">
      <w:pPr>
        <w:pStyle w:val="FootnoteText"/>
      </w:pPr>
      <w:r>
        <w:rPr>
          <w:rStyle w:val="FootnoteReference"/>
        </w:rPr>
        <w:footnoteRef/>
      </w:r>
      <w:r>
        <w:t xml:space="preserve"> We use 2011 as the year when the agreement came into effect.</w:t>
      </w:r>
    </w:p>
  </w:footnote>
  <w:footnote w:id="10">
    <w:p w14:paraId="60B8DBD0" w14:textId="77777777" w:rsidR="003519F0" w:rsidRDefault="003519F0" w:rsidP="003519F0">
      <w:pPr>
        <w:pStyle w:val="FootnoteText"/>
      </w:pPr>
      <w:r>
        <w:rPr>
          <w:rStyle w:val="FootnoteReference"/>
        </w:rPr>
        <w:footnoteRef/>
      </w:r>
      <w:r>
        <w:t xml:space="preserve"> </w:t>
      </w:r>
      <w:hyperlink r:id="rId1" w:history="1">
        <w:r w:rsidRPr="00D16AFE">
          <w:rPr>
            <w:rStyle w:val="Hyperlink"/>
          </w:rPr>
          <w:t>European Commission</w:t>
        </w:r>
      </w:hyperlink>
    </w:p>
  </w:footnote>
  <w:footnote w:id="11">
    <w:p w14:paraId="7374BE39" w14:textId="5B3BA03D" w:rsidR="000E2BD4" w:rsidRDefault="000E2BD4" w:rsidP="000E2BD4">
      <w:pPr>
        <w:pStyle w:val="FootnoteText"/>
      </w:pPr>
      <w:r>
        <w:rPr>
          <w:rStyle w:val="FootnoteReference"/>
        </w:rPr>
        <w:footnoteRef/>
      </w:r>
      <w:r>
        <w:t xml:space="preserve"> </w:t>
      </w:r>
      <w:hyperlink r:id="rId2" w:history="1">
        <w:r w:rsidRPr="00432A4F">
          <w:rPr>
            <w:rStyle w:val="Hyperlink"/>
          </w:rPr>
          <w:t>European Commission</w:t>
        </w:r>
      </w:hyperlink>
      <w:r>
        <w:t>: Market access following the EU-Korea FTA</w:t>
      </w:r>
    </w:p>
  </w:footnote>
  <w:footnote w:id="12">
    <w:p w14:paraId="0BDB9B97" w14:textId="7DDB0C4D" w:rsidR="00432A4F" w:rsidRDefault="001C2B0B">
      <w:pPr>
        <w:pStyle w:val="FootnoteText"/>
      </w:pPr>
      <w:r>
        <w:rPr>
          <w:rStyle w:val="FootnoteReference"/>
        </w:rPr>
        <w:footnoteRef/>
      </w:r>
      <w:r>
        <w:t xml:space="preserve"> </w:t>
      </w:r>
      <w:hyperlink r:id="rId3" w:history="1">
        <w:r w:rsidR="00432A4F" w:rsidRPr="00432A4F">
          <w:rPr>
            <w:rStyle w:val="Hyperlink"/>
          </w:rPr>
          <w:t>European Commission</w:t>
        </w:r>
      </w:hyperlink>
      <w:r w:rsidR="00432A4F">
        <w:t>: Market access following the EU-Korea FTA</w:t>
      </w:r>
    </w:p>
  </w:footnote>
  <w:footnote w:id="13">
    <w:p w14:paraId="1AF9840E" w14:textId="778B487B" w:rsidR="000C0C09" w:rsidRDefault="000C0C09">
      <w:pPr>
        <w:pStyle w:val="FootnoteText"/>
      </w:pPr>
      <w:r>
        <w:rPr>
          <w:rStyle w:val="FootnoteReference"/>
        </w:rPr>
        <w:footnoteRef/>
      </w:r>
      <w:r>
        <w:t xml:space="preserve"> </w:t>
      </w:r>
      <w:hyperlink r:id="rId4" w:anchor=":~:text=Since%20the%20United%20States%20%E2%80%93%20Korea,to%20%249.8%20billion%20(2017)." w:history="1">
        <w:r w:rsidR="00FA48A2" w:rsidRPr="00FA48A2">
          <w:rPr>
            <w:rStyle w:val="Hyperlink"/>
          </w:rPr>
          <w:t>Factsheet on US-Korea FTA, Office of the United Sates Office Representative</w:t>
        </w:r>
      </w:hyperlink>
    </w:p>
  </w:footnote>
  <w:footnote w:id="14">
    <w:p w14:paraId="597C869E" w14:textId="744C2956" w:rsidR="00D6565C" w:rsidRDefault="00D6565C">
      <w:pPr>
        <w:pStyle w:val="FootnoteText"/>
      </w:pPr>
      <w:r>
        <w:rPr>
          <w:rStyle w:val="FootnoteReference"/>
        </w:rPr>
        <w:footnoteRef/>
      </w:r>
      <w:r>
        <w:t xml:space="preserve"> </w:t>
      </w:r>
      <w:hyperlink r:id="rId5" w:history="1">
        <w:r w:rsidR="00163837" w:rsidRPr="00163837">
          <w:rPr>
            <w:rStyle w:val="Hyperlink"/>
          </w:rPr>
          <w:t>Congressional Research Service</w:t>
        </w:r>
      </w:hyperlink>
      <w:r w:rsidR="00163837">
        <w:t xml:space="preserve">, </w:t>
      </w:r>
      <w:r w:rsidR="0080229A">
        <w:t>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94D77"/>
    <w:multiLevelType w:val="multilevel"/>
    <w:tmpl w:val="03CE68A6"/>
    <w:lvl w:ilvl="0">
      <w:start w:val="6"/>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15:restartNumberingAfterBreak="0">
    <w:nsid w:val="02786B76"/>
    <w:multiLevelType w:val="multilevel"/>
    <w:tmpl w:val="A238E142"/>
    <w:lvl w:ilvl="0">
      <w:start w:val="1"/>
      <w:numFmt w:val="decimal"/>
      <w:lvlText w:val="%1."/>
      <w:lvlJc w:val="left"/>
      <w:pPr>
        <w:ind w:left="502" w:hanging="360"/>
      </w:pPr>
      <w:rPr>
        <w:rFonts w:hint="default"/>
        <w:b/>
        <w:bCs/>
      </w:rPr>
    </w:lvl>
    <w:lvl w:ilvl="1">
      <w:start w:val="1"/>
      <w:numFmt w:val="decimal"/>
      <w:isLgl/>
      <w:lvlText w:val="%1.%2"/>
      <w:lvlJc w:val="left"/>
      <w:pPr>
        <w:ind w:left="502"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8195F79"/>
    <w:multiLevelType w:val="multilevel"/>
    <w:tmpl w:val="D4F2C596"/>
    <w:lvl w:ilvl="0">
      <w:start w:val="1"/>
      <w:numFmt w:val="decimal"/>
      <w:lvlText w:val="%1."/>
      <w:lvlJc w:val="left"/>
      <w:pPr>
        <w:ind w:left="502" w:hanging="360"/>
      </w:pPr>
      <w:rPr>
        <w:rFonts w:hint="default"/>
        <w:b/>
        <w:bCs/>
      </w:rPr>
    </w:lvl>
    <w:lvl w:ilvl="1">
      <w:start w:val="1"/>
      <w:numFmt w:val="decimal"/>
      <w:isLgl/>
      <w:lvlText w:val="%1.%2"/>
      <w:lvlJc w:val="left"/>
      <w:pPr>
        <w:ind w:left="502"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80E7C07"/>
    <w:multiLevelType w:val="hybridMultilevel"/>
    <w:tmpl w:val="594646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A849BC"/>
    <w:multiLevelType w:val="multilevel"/>
    <w:tmpl w:val="C5B6831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7B927C5"/>
    <w:multiLevelType w:val="multilevel"/>
    <w:tmpl w:val="D7207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B8B344B"/>
    <w:multiLevelType w:val="multilevel"/>
    <w:tmpl w:val="D1D6B64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2BF0535D"/>
    <w:multiLevelType w:val="multilevel"/>
    <w:tmpl w:val="A238E142"/>
    <w:lvl w:ilvl="0">
      <w:start w:val="1"/>
      <w:numFmt w:val="decimal"/>
      <w:lvlText w:val="%1."/>
      <w:lvlJc w:val="left"/>
      <w:pPr>
        <w:ind w:left="502" w:hanging="360"/>
      </w:pPr>
      <w:rPr>
        <w:rFonts w:hint="default"/>
        <w:b/>
        <w:bCs/>
      </w:rPr>
    </w:lvl>
    <w:lvl w:ilvl="1">
      <w:start w:val="1"/>
      <w:numFmt w:val="decimal"/>
      <w:isLgl/>
      <w:lvlText w:val="%1.%2"/>
      <w:lvlJc w:val="left"/>
      <w:pPr>
        <w:ind w:left="502"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31B4051E"/>
    <w:multiLevelType w:val="multilevel"/>
    <w:tmpl w:val="1AE063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327D2E45"/>
    <w:multiLevelType w:val="hybridMultilevel"/>
    <w:tmpl w:val="B322A60A"/>
    <w:lvl w:ilvl="0" w:tplc="D4E0168E">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35862196"/>
    <w:multiLevelType w:val="multilevel"/>
    <w:tmpl w:val="436CF852"/>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39E534B6"/>
    <w:multiLevelType w:val="hybridMultilevel"/>
    <w:tmpl w:val="101430B4"/>
    <w:lvl w:ilvl="0" w:tplc="A9BE4890">
      <w:start w:val="1"/>
      <w:numFmt w:val="decimal"/>
      <w:lvlText w:val="(%1)"/>
      <w:lvlJc w:val="left"/>
      <w:pPr>
        <w:ind w:left="720" w:hanging="360"/>
      </w:pPr>
      <w:rPr>
        <w:rFonts w:eastAsiaTheme="minorEastAsi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0E217E"/>
    <w:multiLevelType w:val="multilevel"/>
    <w:tmpl w:val="94420B7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41B57EB7"/>
    <w:multiLevelType w:val="multilevel"/>
    <w:tmpl w:val="1FC05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9BC7480"/>
    <w:multiLevelType w:val="multilevel"/>
    <w:tmpl w:val="3DD684DC"/>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4C51119F"/>
    <w:multiLevelType w:val="multilevel"/>
    <w:tmpl w:val="7FF0C23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4D35348C"/>
    <w:multiLevelType w:val="multilevel"/>
    <w:tmpl w:val="56CE9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D9F0190"/>
    <w:multiLevelType w:val="multilevel"/>
    <w:tmpl w:val="4022E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08F4DB4"/>
    <w:multiLevelType w:val="hybridMultilevel"/>
    <w:tmpl w:val="21647F96"/>
    <w:lvl w:ilvl="0" w:tplc="41605C1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110118D"/>
    <w:multiLevelType w:val="hybridMultilevel"/>
    <w:tmpl w:val="E3A863D8"/>
    <w:lvl w:ilvl="0" w:tplc="72FA7EF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3FB7BF8"/>
    <w:multiLevelType w:val="hybridMultilevel"/>
    <w:tmpl w:val="594646C0"/>
    <w:lvl w:ilvl="0" w:tplc="AFDC0EC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67A5025"/>
    <w:multiLevelType w:val="multilevel"/>
    <w:tmpl w:val="A238E142"/>
    <w:lvl w:ilvl="0">
      <w:start w:val="1"/>
      <w:numFmt w:val="decimal"/>
      <w:lvlText w:val="%1."/>
      <w:lvlJc w:val="left"/>
      <w:pPr>
        <w:ind w:left="720" w:hanging="360"/>
      </w:pPr>
      <w:rPr>
        <w:rFonts w:hint="default"/>
        <w:b/>
        <w:bCs/>
      </w:rPr>
    </w:lvl>
    <w:lvl w:ilvl="1">
      <w:start w:val="1"/>
      <w:numFmt w:val="decimal"/>
      <w:isLgl/>
      <w:lvlText w:val="%1.%2"/>
      <w:lvlJc w:val="left"/>
      <w:pPr>
        <w:ind w:left="644"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64AE2647"/>
    <w:multiLevelType w:val="multilevel"/>
    <w:tmpl w:val="48A0A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95954FB"/>
    <w:multiLevelType w:val="multilevel"/>
    <w:tmpl w:val="E9B0AD6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6AF86A29"/>
    <w:multiLevelType w:val="hybridMultilevel"/>
    <w:tmpl w:val="082CC74A"/>
    <w:lvl w:ilvl="0" w:tplc="67825374">
      <w:start w:val="6"/>
      <w:numFmt w:val="decimal"/>
      <w:lvlText w:val="%1."/>
      <w:lvlJc w:val="left"/>
      <w:pPr>
        <w:ind w:left="502" w:hanging="360"/>
      </w:pPr>
      <w:rPr>
        <w:rFonts w:hint="default"/>
      </w:r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5" w15:restartNumberingAfterBreak="0">
    <w:nsid w:val="6B2F4928"/>
    <w:multiLevelType w:val="multilevel"/>
    <w:tmpl w:val="A08CC944"/>
    <w:lvl w:ilvl="0">
      <w:start w:val="5"/>
      <w:numFmt w:val="decimal"/>
      <w:lvlText w:val="%1"/>
      <w:lvlJc w:val="left"/>
      <w:pPr>
        <w:ind w:left="360" w:hanging="360"/>
      </w:pPr>
      <w:rPr>
        <w:rFonts w:hint="default"/>
      </w:rPr>
    </w:lvl>
    <w:lvl w:ilvl="1">
      <w:start w:val="5"/>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6" w15:restartNumberingAfterBreak="0">
    <w:nsid w:val="70F36E4C"/>
    <w:multiLevelType w:val="multilevel"/>
    <w:tmpl w:val="393E7AA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FA02E8"/>
    <w:multiLevelType w:val="multilevel"/>
    <w:tmpl w:val="730288B4"/>
    <w:lvl w:ilvl="0">
      <w:start w:val="5"/>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8" w15:restartNumberingAfterBreak="0">
    <w:nsid w:val="723D5E88"/>
    <w:multiLevelType w:val="multilevel"/>
    <w:tmpl w:val="861EC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5BD2FE5"/>
    <w:multiLevelType w:val="multilevel"/>
    <w:tmpl w:val="1DD85518"/>
    <w:lvl w:ilvl="0">
      <w:start w:val="2"/>
      <w:numFmt w:val="decimal"/>
      <w:lvlText w:val="%1."/>
      <w:lvlJc w:val="left"/>
      <w:pPr>
        <w:ind w:left="405" w:hanging="405"/>
      </w:pPr>
      <w:rPr>
        <w:rFonts w:hint="default"/>
      </w:rPr>
    </w:lvl>
    <w:lvl w:ilvl="1">
      <w:start w:val="2"/>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0" w15:restartNumberingAfterBreak="0">
    <w:nsid w:val="7680666A"/>
    <w:multiLevelType w:val="hybridMultilevel"/>
    <w:tmpl w:val="EB84C284"/>
    <w:lvl w:ilvl="0" w:tplc="AF20FA4C">
      <w:start w:val="61"/>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8B0AAF"/>
    <w:multiLevelType w:val="hybridMultilevel"/>
    <w:tmpl w:val="167E33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C546C34"/>
    <w:multiLevelType w:val="multilevel"/>
    <w:tmpl w:val="89C494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7D075155"/>
    <w:multiLevelType w:val="multilevel"/>
    <w:tmpl w:val="D81E74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498691348">
    <w:abstractNumId w:val="9"/>
  </w:num>
  <w:num w:numId="2" w16cid:durableId="1767269144">
    <w:abstractNumId w:val="28"/>
  </w:num>
  <w:num w:numId="3" w16cid:durableId="489371105">
    <w:abstractNumId w:val="15"/>
  </w:num>
  <w:num w:numId="4" w16cid:durableId="1898200889">
    <w:abstractNumId w:val="17"/>
  </w:num>
  <w:num w:numId="5" w16cid:durableId="146020410">
    <w:abstractNumId w:val="8"/>
  </w:num>
  <w:num w:numId="6" w16cid:durableId="2110080143">
    <w:abstractNumId w:val="16"/>
  </w:num>
  <w:num w:numId="7" w16cid:durableId="1220870444">
    <w:abstractNumId w:val="33"/>
  </w:num>
  <w:num w:numId="8" w16cid:durableId="87166975">
    <w:abstractNumId w:val="22"/>
  </w:num>
  <w:num w:numId="9" w16cid:durableId="992685129">
    <w:abstractNumId w:val="32"/>
  </w:num>
  <w:num w:numId="10" w16cid:durableId="1310523860">
    <w:abstractNumId w:val="5"/>
  </w:num>
  <w:num w:numId="11" w16cid:durableId="811481258">
    <w:abstractNumId w:val="6"/>
  </w:num>
  <w:num w:numId="12" w16cid:durableId="1524782578">
    <w:abstractNumId w:val="13"/>
  </w:num>
  <w:num w:numId="13" w16cid:durableId="1315455243">
    <w:abstractNumId w:val="23"/>
  </w:num>
  <w:num w:numId="14" w16cid:durableId="295990161">
    <w:abstractNumId w:val="30"/>
  </w:num>
  <w:num w:numId="15" w16cid:durableId="1081828902">
    <w:abstractNumId w:val="11"/>
  </w:num>
  <w:num w:numId="16" w16cid:durableId="1512259871">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17" w16cid:durableId="1623338994">
    <w:abstractNumId w:val="2"/>
  </w:num>
  <w:num w:numId="18" w16cid:durableId="1578906587">
    <w:abstractNumId w:val="18"/>
  </w:num>
  <w:num w:numId="19" w16cid:durableId="1858613492">
    <w:abstractNumId w:val="10"/>
  </w:num>
  <w:num w:numId="20" w16cid:durableId="1570921329">
    <w:abstractNumId w:val="12"/>
  </w:num>
  <w:num w:numId="21" w16cid:durableId="731347940">
    <w:abstractNumId w:val="29"/>
  </w:num>
  <w:num w:numId="22" w16cid:durableId="1998530997">
    <w:abstractNumId w:val="21"/>
  </w:num>
  <w:num w:numId="23" w16cid:durableId="1159156245">
    <w:abstractNumId w:val="14"/>
  </w:num>
  <w:num w:numId="24" w16cid:durableId="2111075630">
    <w:abstractNumId w:val="27"/>
  </w:num>
  <w:num w:numId="25" w16cid:durableId="1958022563">
    <w:abstractNumId w:val="25"/>
  </w:num>
  <w:num w:numId="26" w16cid:durableId="567686597">
    <w:abstractNumId w:val="1"/>
  </w:num>
  <w:num w:numId="27" w16cid:durableId="1424110367">
    <w:abstractNumId w:val="20"/>
  </w:num>
  <w:num w:numId="28" w16cid:durableId="1480147660">
    <w:abstractNumId w:val="7"/>
  </w:num>
  <w:num w:numId="29" w16cid:durableId="678967273">
    <w:abstractNumId w:val="24"/>
  </w:num>
  <w:num w:numId="30" w16cid:durableId="1538852791">
    <w:abstractNumId w:val="4"/>
  </w:num>
  <w:num w:numId="31" w16cid:durableId="180516700">
    <w:abstractNumId w:val="0"/>
  </w:num>
  <w:num w:numId="32" w16cid:durableId="1569027661">
    <w:abstractNumId w:val="19"/>
  </w:num>
  <w:num w:numId="33" w16cid:durableId="210270566">
    <w:abstractNumId w:val="3"/>
  </w:num>
  <w:num w:numId="34" w16cid:durableId="8688779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77B7833"/>
    <w:rsid w:val="000003B1"/>
    <w:rsid w:val="0000071D"/>
    <w:rsid w:val="00000A17"/>
    <w:rsid w:val="00002A17"/>
    <w:rsid w:val="00002CF1"/>
    <w:rsid w:val="00004230"/>
    <w:rsid w:val="00004A5E"/>
    <w:rsid w:val="00004C43"/>
    <w:rsid w:val="00004D7E"/>
    <w:rsid w:val="00006B18"/>
    <w:rsid w:val="00007413"/>
    <w:rsid w:val="00007C6A"/>
    <w:rsid w:val="00010873"/>
    <w:rsid w:val="00010CEE"/>
    <w:rsid w:val="000113D8"/>
    <w:rsid w:val="00011D1F"/>
    <w:rsid w:val="000135BE"/>
    <w:rsid w:val="00013A66"/>
    <w:rsid w:val="00013CB3"/>
    <w:rsid w:val="00013E26"/>
    <w:rsid w:val="00015460"/>
    <w:rsid w:val="00016794"/>
    <w:rsid w:val="000178D9"/>
    <w:rsid w:val="00021A66"/>
    <w:rsid w:val="00021F20"/>
    <w:rsid w:val="00022302"/>
    <w:rsid w:val="000228D9"/>
    <w:rsid w:val="00023004"/>
    <w:rsid w:val="000235B1"/>
    <w:rsid w:val="00023F2D"/>
    <w:rsid w:val="000240D8"/>
    <w:rsid w:val="000245E8"/>
    <w:rsid w:val="0002479A"/>
    <w:rsid w:val="00024B27"/>
    <w:rsid w:val="00025143"/>
    <w:rsid w:val="000263C3"/>
    <w:rsid w:val="00027EBB"/>
    <w:rsid w:val="00030EB8"/>
    <w:rsid w:val="00030F6E"/>
    <w:rsid w:val="00032CBC"/>
    <w:rsid w:val="00033815"/>
    <w:rsid w:val="00033B2B"/>
    <w:rsid w:val="00034C17"/>
    <w:rsid w:val="00035086"/>
    <w:rsid w:val="00035270"/>
    <w:rsid w:val="00035527"/>
    <w:rsid w:val="00035CCA"/>
    <w:rsid w:val="00036236"/>
    <w:rsid w:val="00036755"/>
    <w:rsid w:val="000369D5"/>
    <w:rsid w:val="000401BD"/>
    <w:rsid w:val="00042771"/>
    <w:rsid w:val="00042CE5"/>
    <w:rsid w:val="00043074"/>
    <w:rsid w:val="0004423D"/>
    <w:rsid w:val="000516E3"/>
    <w:rsid w:val="00051C1E"/>
    <w:rsid w:val="0005286C"/>
    <w:rsid w:val="00053740"/>
    <w:rsid w:val="00053DD0"/>
    <w:rsid w:val="00054830"/>
    <w:rsid w:val="0005516B"/>
    <w:rsid w:val="00055FBF"/>
    <w:rsid w:val="000560F8"/>
    <w:rsid w:val="000572F2"/>
    <w:rsid w:val="0005778A"/>
    <w:rsid w:val="00061F18"/>
    <w:rsid w:val="000648E4"/>
    <w:rsid w:val="0006618F"/>
    <w:rsid w:val="00066EFC"/>
    <w:rsid w:val="00067124"/>
    <w:rsid w:val="000671D9"/>
    <w:rsid w:val="00070067"/>
    <w:rsid w:val="000714BF"/>
    <w:rsid w:val="000718C7"/>
    <w:rsid w:val="00071C78"/>
    <w:rsid w:val="0007303D"/>
    <w:rsid w:val="00073EC6"/>
    <w:rsid w:val="00074480"/>
    <w:rsid w:val="00074597"/>
    <w:rsid w:val="000745B5"/>
    <w:rsid w:val="000754C6"/>
    <w:rsid w:val="0007562D"/>
    <w:rsid w:val="0007637B"/>
    <w:rsid w:val="00076F73"/>
    <w:rsid w:val="0007754F"/>
    <w:rsid w:val="000779D8"/>
    <w:rsid w:val="00080420"/>
    <w:rsid w:val="0008090D"/>
    <w:rsid w:val="00080E40"/>
    <w:rsid w:val="000816D9"/>
    <w:rsid w:val="000825CC"/>
    <w:rsid w:val="000871E9"/>
    <w:rsid w:val="00087694"/>
    <w:rsid w:val="0008777E"/>
    <w:rsid w:val="000879E2"/>
    <w:rsid w:val="00087EF1"/>
    <w:rsid w:val="00090609"/>
    <w:rsid w:val="00091AC7"/>
    <w:rsid w:val="00092E3F"/>
    <w:rsid w:val="0009325E"/>
    <w:rsid w:val="00093DBB"/>
    <w:rsid w:val="00094CE8"/>
    <w:rsid w:val="00094ED3"/>
    <w:rsid w:val="00095A49"/>
    <w:rsid w:val="000962A3"/>
    <w:rsid w:val="00096352"/>
    <w:rsid w:val="0009722F"/>
    <w:rsid w:val="00097DF1"/>
    <w:rsid w:val="000A0AAB"/>
    <w:rsid w:val="000A0C40"/>
    <w:rsid w:val="000A0E87"/>
    <w:rsid w:val="000A0EF1"/>
    <w:rsid w:val="000A1BCF"/>
    <w:rsid w:val="000A2C28"/>
    <w:rsid w:val="000A369D"/>
    <w:rsid w:val="000A3BB9"/>
    <w:rsid w:val="000A54D9"/>
    <w:rsid w:val="000A7198"/>
    <w:rsid w:val="000B248B"/>
    <w:rsid w:val="000B259E"/>
    <w:rsid w:val="000B4593"/>
    <w:rsid w:val="000B57BE"/>
    <w:rsid w:val="000B593F"/>
    <w:rsid w:val="000B5DD4"/>
    <w:rsid w:val="000B6EDC"/>
    <w:rsid w:val="000B7FA7"/>
    <w:rsid w:val="000C003C"/>
    <w:rsid w:val="000C0BD5"/>
    <w:rsid w:val="000C0C09"/>
    <w:rsid w:val="000C128B"/>
    <w:rsid w:val="000C3664"/>
    <w:rsid w:val="000C3ED2"/>
    <w:rsid w:val="000C4BF6"/>
    <w:rsid w:val="000C5F7D"/>
    <w:rsid w:val="000C5FB1"/>
    <w:rsid w:val="000C607D"/>
    <w:rsid w:val="000C674C"/>
    <w:rsid w:val="000C78FC"/>
    <w:rsid w:val="000D049A"/>
    <w:rsid w:val="000D06A4"/>
    <w:rsid w:val="000D16DE"/>
    <w:rsid w:val="000D2F91"/>
    <w:rsid w:val="000D3054"/>
    <w:rsid w:val="000D3EE2"/>
    <w:rsid w:val="000D41BB"/>
    <w:rsid w:val="000D4920"/>
    <w:rsid w:val="000D4C40"/>
    <w:rsid w:val="000D508D"/>
    <w:rsid w:val="000D5BA0"/>
    <w:rsid w:val="000D73D8"/>
    <w:rsid w:val="000E0001"/>
    <w:rsid w:val="000E02B9"/>
    <w:rsid w:val="000E0F91"/>
    <w:rsid w:val="000E115D"/>
    <w:rsid w:val="000E1C30"/>
    <w:rsid w:val="000E2BD4"/>
    <w:rsid w:val="000E3509"/>
    <w:rsid w:val="000E3562"/>
    <w:rsid w:val="000E4454"/>
    <w:rsid w:val="000E596A"/>
    <w:rsid w:val="000E5DB5"/>
    <w:rsid w:val="000E75CE"/>
    <w:rsid w:val="000E790F"/>
    <w:rsid w:val="000F2469"/>
    <w:rsid w:val="000F2B28"/>
    <w:rsid w:val="000F3B93"/>
    <w:rsid w:val="000F528F"/>
    <w:rsid w:val="000F5D07"/>
    <w:rsid w:val="000F6583"/>
    <w:rsid w:val="000F7197"/>
    <w:rsid w:val="001002C8"/>
    <w:rsid w:val="00101013"/>
    <w:rsid w:val="00102A7B"/>
    <w:rsid w:val="00103778"/>
    <w:rsid w:val="001039F4"/>
    <w:rsid w:val="00105FDC"/>
    <w:rsid w:val="001060B2"/>
    <w:rsid w:val="00106F1A"/>
    <w:rsid w:val="001077EF"/>
    <w:rsid w:val="00107DF4"/>
    <w:rsid w:val="0011003C"/>
    <w:rsid w:val="00110FF0"/>
    <w:rsid w:val="001110FD"/>
    <w:rsid w:val="001113A1"/>
    <w:rsid w:val="00111A97"/>
    <w:rsid w:val="00111BC1"/>
    <w:rsid w:val="00111EA8"/>
    <w:rsid w:val="00112E9E"/>
    <w:rsid w:val="00113EC9"/>
    <w:rsid w:val="001152A3"/>
    <w:rsid w:val="001173F5"/>
    <w:rsid w:val="00117EE4"/>
    <w:rsid w:val="00120D74"/>
    <w:rsid w:val="001216F6"/>
    <w:rsid w:val="0012272D"/>
    <w:rsid w:val="00123068"/>
    <w:rsid w:val="0012340B"/>
    <w:rsid w:val="001234AC"/>
    <w:rsid w:val="00123817"/>
    <w:rsid w:val="00124C65"/>
    <w:rsid w:val="00125D94"/>
    <w:rsid w:val="001264A9"/>
    <w:rsid w:val="001279F1"/>
    <w:rsid w:val="001304E8"/>
    <w:rsid w:val="00132493"/>
    <w:rsid w:val="001328DD"/>
    <w:rsid w:val="001355FC"/>
    <w:rsid w:val="001356EC"/>
    <w:rsid w:val="00135BDD"/>
    <w:rsid w:val="001369B4"/>
    <w:rsid w:val="00136B99"/>
    <w:rsid w:val="00137237"/>
    <w:rsid w:val="001403AA"/>
    <w:rsid w:val="00140C41"/>
    <w:rsid w:val="001424B1"/>
    <w:rsid w:val="001424DA"/>
    <w:rsid w:val="00142763"/>
    <w:rsid w:val="00142E42"/>
    <w:rsid w:val="001436E5"/>
    <w:rsid w:val="00145312"/>
    <w:rsid w:val="001455B7"/>
    <w:rsid w:val="0015093B"/>
    <w:rsid w:val="00151FB6"/>
    <w:rsid w:val="00152680"/>
    <w:rsid w:val="0015352F"/>
    <w:rsid w:val="001538ED"/>
    <w:rsid w:val="00153DA1"/>
    <w:rsid w:val="00154239"/>
    <w:rsid w:val="00154273"/>
    <w:rsid w:val="00156189"/>
    <w:rsid w:val="001566F0"/>
    <w:rsid w:val="0015694D"/>
    <w:rsid w:val="00157794"/>
    <w:rsid w:val="00157A3D"/>
    <w:rsid w:val="00160067"/>
    <w:rsid w:val="001602C0"/>
    <w:rsid w:val="00160317"/>
    <w:rsid w:val="001603E0"/>
    <w:rsid w:val="001606FA"/>
    <w:rsid w:val="00162492"/>
    <w:rsid w:val="00162DF2"/>
    <w:rsid w:val="0016300C"/>
    <w:rsid w:val="00163696"/>
    <w:rsid w:val="00163837"/>
    <w:rsid w:val="00163C69"/>
    <w:rsid w:val="00164094"/>
    <w:rsid w:val="00164A87"/>
    <w:rsid w:val="00164C07"/>
    <w:rsid w:val="00164ED7"/>
    <w:rsid w:val="001664E3"/>
    <w:rsid w:val="001666F7"/>
    <w:rsid w:val="00166B31"/>
    <w:rsid w:val="0016740B"/>
    <w:rsid w:val="0017063F"/>
    <w:rsid w:val="00173E4D"/>
    <w:rsid w:val="00175674"/>
    <w:rsid w:val="00175AD2"/>
    <w:rsid w:val="00175B96"/>
    <w:rsid w:val="00176524"/>
    <w:rsid w:val="00176E23"/>
    <w:rsid w:val="00176FFA"/>
    <w:rsid w:val="0017744C"/>
    <w:rsid w:val="00177759"/>
    <w:rsid w:val="00177C48"/>
    <w:rsid w:val="00180D87"/>
    <w:rsid w:val="00181253"/>
    <w:rsid w:val="0018395F"/>
    <w:rsid w:val="00184A2B"/>
    <w:rsid w:val="00184C6E"/>
    <w:rsid w:val="00185FCA"/>
    <w:rsid w:val="00186260"/>
    <w:rsid w:val="00186E49"/>
    <w:rsid w:val="00187A70"/>
    <w:rsid w:val="001912A3"/>
    <w:rsid w:val="001916D2"/>
    <w:rsid w:val="00192A00"/>
    <w:rsid w:val="0019634B"/>
    <w:rsid w:val="001976D9"/>
    <w:rsid w:val="001A0945"/>
    <w:rsid w:val="001A0DAB"/>
    <w:rsid w:val="001A0E1C"/>
    <w:rsid w:val="001A0F2D"/>
    <w:rsid w:val="001A2834"/>
    <w:rsid w:val="001A2961"/>
    <w:rsid w:val="001A2A84"/>
    <w:rsid w:val="001A416B"/>
    <w:rsid w:val="001A59EE"/>
    <w:rsid w:val="001A5E8B"/>
    <w:rsid w:val="001A5F0E"/>
    <w:rsid w:val="001A7EB1"/>
    <w:rsid w:val="001B0343"/>
    <w:rsid w:val="001B0DA8"/>
    <w:rsid w:val="001B1324"/>
    <w:rsid w:val="001B13E3"/>
    <w:rsid w:val="001B2E18"/>
    <w:rsid w:val="001B5560"/>
    <w:rsid w:val="001B6CED"/>
    <w:rsid w:val="001B707D"/>
    <w:rsid w:val="001C091E"/>
    <w:rsid w:val="001C0A5C"/>
    <w:rsid w:val="001C2830"/>
    <w:rsid w:val="001C2B0B"/>
    <w:rsid w:val="001C3093"/>
    <w:rsid w:val="001C42B2"/>
    <w:rsid w:val="001C443A"/>
    <w:rsid w:val="001C4646"/>
    <w:rsid w:val="001C48E0"/>
    <w:rsid w:val="001C5955"/>
    <w:rsid w:val="001C5D18"/>
    <w:rsid w:val="001C6861"/>
    <w:rsid w:val="001D0082"/>
    <w:rsid w:val="001D0ACD"/>
    <w:rsid w:val="001D0F89"/>
    <w:rsid w:val="001D16DD"/>
    <w:rsid w:val="001D18EE"/>
    <w:rsid w:val="001D1F8F"/>
    <w:rsid w:val="001D24E9"/>
    <w:rsid w:val="001D368E"/>
    <w:rsid w:val="001D4180"/>
    <w:rsid w:val="001D5946"/>
    <w:rsid w:val="001D5CAA"/>
    <w:rsid w:val="001D656D"/>
    <w:rsid w:val="001D6EA0"/>
    <w:rsid w:val="001D6F19"/>
    <w:rsid w:val="001D7705"/>
    <w:rsid w:val="001E1633"/>
    <w:rsid w:val="001E2EE5"/>
    <w:rsid w:val="001E5665"/>
    <w:rsid w:val="001E6F1E"/>
    <w:rsid w:val="001E7B84"/>
    <w:rsid w:val="001F20BC"/>
    <w:rsid w:val="001F39CF"/>
    <w:rsid w:val="001F4D53"/>
    <w:rsid w:val="001F4E8F"/>
    <w:rsid w:val="001F59C5"/>
    <w:rsid w:val="001F5E40"/>
    <w:rsid w:val="001F762F"/>
    <w:rsid w:val="001F7BD1"/>
    <w:rsid w:val="0020177C"/>
    <w:rsid w:val="00201C43"/>
    <w:rsid w:val="00202E01"/>
    <w:rsid w:val="00202F76"/>
    <w:rsid w:val="00203396"/>
    <w:rsid w:val="00203D61"/>
    <w:rsid w:val="0020446D"/>
    <w:rsid w:val="00205ABC"/>
    <w:rsid w:val="00206878"/>
    <w:rsid w:val="00207EBE"/>
    <w:rsid w:val="00210966"/>
    <w:rsid w:val="0021193D"/>
    <w:rsid w:val="00212030"/>
    <w:rsid w:val="00213A41"/>
    <w:rsid w:val="00213F03"/>
    <w:rsid w:val="00214A9E"/>
    <w:rsid w:val="00215610"/>
    <w:rsid w:val="00215C82"/>
    <w:rsid w:val="00216832"/>
    <w:rsid w:val="00217C2F"/>
    <w:rsid w:val="00220070"/>
    <w:rsid w:val="002201F4"/>
    <w:rsid w:val="00220256"/>
    <w:rsid w:val="002205BD"/>
    <w:rsid w:val="00222E84"/>
    <w:rsid w:val="0022350A"/>
    <w:rsid w:val="002243D3"/>
    <w:rsid w:val="00225129"/>
    <w:rsid w:val="00225698"/>
    <w:rsid w:val="00230B58"/>
    <w:rsid w:val="00231CBF"/>
    <w:rsid w:val="00232A89"/>
    <w:rsid w:val="00232F31"/>
    <w:rsid w:val="00233497"/>
    <w:rsid w:val="00234509"/>
    <w:rsid w:val="002355BD"/>
    <w:rsid w:val="002379B4"/>
    <w:rsid w:val="002404CD"/>
    <w:rsid w:val="00240743"/>
    <w:rsid w:val="00240B6C"/>
    <w:rsid w:val="00241441"/>
    <w:rsid w:val="002417AF"/>
    <w:rsid w:val="0024334F"/>
    <w:rsid w:val="0024413A"/>
    <w:rsid w:val="002469D6"/>
    <w:rsid w:val="0024750A"/>
    <w:rsid w:val="00250920"/>
    <w:rsid w:val="002528CF"/>
    <w:rsid w:val="002531BD"/>
    <w:rsid w:val="002546C0"/>
    <w:rsid w:val="002552DC"/>
    <w:rsid w:val="00255CD7"/>
    <w:rsid w:val="002564B4"/>
    <w:rsid w:val="0026309D"/>
    <w:rsid w:val="00263875"/>
    <w:rsid w:val="00263A81"/>
    <w:rsid w:val="00266693"/>
    <w:rsid w:val="00266DDC"/>
    <w:rsid w:val="0026759F"/>
    <w:rsid w:val="00271046"/>
    <w:rsid w:val="00271587"/>
    <w:rsid w:val="00271B4A"/>
    <w:rsid w:val="002739A8"/>
    <w:rsid w:val="002741E6"/>
    <w:rsid w:val="0027508F"/>
    <w:rsid w:val="00275BD3"/>
    <w:rsid w:val="00275BFD"/>
    <w:rsid w:val="002765CF"/>
    <w:rsid w:val="00276E34"/>
    <w:rsid w:val="0028009F"/>
    <w:rsid w:val="0028085A"/>
    <w:rsid w:val="00281B5B"/>
    <w:rsid w:val="00283158"/>
    <w:rsid w:val="00283C2E"/>
    <w:rsid w:val="00285266"/>
    <w:rsid w:val="00286621"/>
    <w:rsid w:val="00286CCE"/>
    <w:rsid w:val="00286D88"/>
    <w:rsid w:val="00287536"/>
    <w:rsid w:val="002875C4"/>
    <w:rsid w:val="002877C9"/>
    <w:rsid w:val="00292E04"/>
    <w:rsid w:val="00295CE5"/>
    <w:rsid w:val="002963A3"/>
    <w:rsid w:val="002A010D"/>
    <w:rsid w:val="002A06ED"/>
    <w:rsid w:val="002A0D53"/>
    <w:rsid w:val="002A1CD3"/>
    <w:rsid w:val="002A3410"/>
    <w:rsid w:val="002A43B3"/>
    <w:rsid w:val="002A7447"/>
    <w:rsid w:val="002A75C6"/>
    <w:rsid w:val="002A7E84"/>
    <w:rsid w:val="002A7F86"/>
    <w:rsid w:val="002B09B7"/>
    <w:rsid w:val="002B135A"/>
    <w:rsid w:val="002B13EF"/>
    <w:rsid w:val="002B1EFD"/>
    <w:rsid w:val="002B24A2"/>
    <w:rsid w:val="002B25A4"/>
    <w:rsid w:val="002B3806"/>
    <w:rsid w:val="002B3A45"/>
    <w:rsid w:val="002B3B27"/>
    <w:rsid w:val="002B3F36"/>
    <w:rsid w:val="002B4DE1"/>
    <w:rsid w:val="002B55CD"/>
    <w:rsid w:val="002B5D31"/>
    <w:rsid w:val="002B63C1"/>
    <w:rsid w:val="002C1413"/>
    <w:rsid w:val="002C1E08"/>
    <w:rsid w:val="002C3A7A"/>
    <w:rsid w:val="002C4873"/>
    <w:rsid w:val="002C4AAB"/>
    <w:rsid w:val="002C4FBD"/>
    <w:rsid w:val="002C660E"/>
    <w:rsid w:val="002C6900"/>
    <w:rsid w:val="002D0B9F"/>
    <w:rsid w:val="002D18FD"/>
    <w:rsid w:val="002D2A2F"/>
    <w:rsid w:val="002D2D66"/>
    <w:rsid w:val="002D334B"/>
    <w:rsid w:val="002D4B96"/>
    <w:rsid w:val="002D4E4D"/>
    <w:rsid w:val="002D552D"/>
    <w:rsid w:val="002D591B"/>
    <w:rsid w:val="002D667A"/>
    <w:rsid w:val="002D7813"/>
    <w:rsid w:val="002D7815"/>
    <w:rsid w:val="002D7F11"/>
    <w:rsid w:val="002E0DFB"/>
    <w:rsid w:val="002E15DE"/>
    <w:rsid w:val="002E2C15"/>
    <w:rsid w:val="002E4131"/>
    <w:rsid w:val="002E4751"/>
    <w:rsid w:val="002E5DD2"/>
    <w:rsid w:val="002F1177"/>
    <w:rsid w:val="002F36FC"/>
    <w:rsid w:val="002F3EA2"/>
    <w:rsid w:val="002F5256"/>
    <w:rsid w:val="002F5353"/>
    <w:rsid w:val="002F5901"/>
    <w:rsid w:val="002F5A7D"/>
    <w:rsid w:val="002F63F4"/>
    <w:rsid w:val="0030040A"/>
    <w:rsid w:val="00301BA2"/>
    <w:rsid w:val="003026E4"/>
    <w:rsid w:val="00302D26"/>
    <w:rsid w:val="0030439E"/>
    <w:rsid w:val="00305017"/>
    <w:rsid w:val="00306F2D"/>
    <w:rsid w:val="0031184D"/>
    <w:rsid w:val="00311D60"/>
    <w:rsid w:val="00311EC2"/>
    <w:rsid w:val="003125B5"/>
    <w:rsid w:val="00312B15"/>
    <w:rsid w:val="00313F33"/>
    <w:rsid w:val="0031410B"/>
    <w:rsid w:val="00314BEA"/>
    <w:rsid w:val="003165DC"/>
    <w:rsid w:val="00316CEA"/>
    <w:rsid w:val="00317144"/>
    <w:rsid w:val="00317764"/>
    <w:rsid w:val="0032066F"/>
    <w:rsid w:val="00320E05"/>
    <w:rsid w:val="00323EE3"/>
    <w:rsid w:val="0032470B"/>
    <w:rsid w:val="00325EC1"/>
    <w:rsid w:val="00325FB7"/>
    <w:rsid w:val="00327520"/>
    <w:rsid w:val="00330262"/>
    <w:rsid w:val="003306E7"/>
    <w:rsid w:val="003336C9"/>
    <w:rsid w:val="00333AFD"/>
    <w:rsid w:val="00333B7A"/>
    <w:rsid w:val="003343DD"/>
    <w:rsid w:val="00334500"/>
    <w:rsid w:val="00335A27"/>
    <w:rsid w:val="0033630D"/>
    <w:rsid w:val="00336A8D"/>
    <w:rsid w:val="003374C8"/>
    <w:rsid w:val="00337DCA"/>
    <w:rsid w:val="00337FAC"/>
    <w:rsid w:val="00342AEF"/>
    <w:rsid w:val="0034339A"/>
    <w:rsid w:val="00343CB2"/>
    <w:rsid w:val="00344573"/>
    <w:rsid w:val="00344723"/>
    <w:rsid w:val="00346974"/>
    <w:rsid w:val="0034760F"/>
    <w:rsid w:val="003513B6"/>
    <w:rsid w:val="003519F0"/>
    <w:rsid w:val="0035201A"/>
    <w:rsid w:val="00353C21"/>
    <w:rsid w:val="00355420"/>
    <w:rsid w:val="00355CE3"/>
    <w:rsid w:val="00355F2E"/>
    <w:rsid w:val="00356F71"/>
    <w:rsid w:val="003608CC"/>
    <w:rsid w:val="00360B8D"/>
    <w:rsid w:val="00361429"/>
    <w:rsid w:val="003625E7"/>
    <w:rsid w:val="003632BB"/>
    <w:rsid w:val="0036404C"/>
    <w:rsid w:val="003644A9"/>
    <w:rsid w:val="003647C6"/>
    <w:rsid w:val="00364AA9"/>
    <w:rsid w:val="00365680"/>
    <w:rsid w:val="00367999"/>
    <w:rsid w:val="003704B0"/>
    <w:rsid w:val="003712C2"/>
    <w:rsid w:val="003728D0"/>
    <w:rsid w:val="003733D4"/>
    <w:rsid w:val="003746E5"/>
    <w:rsid w:val="00375AD8"/>
    <w:rsid w:val="0037632B"/>
    <w:rsid w:val="00376DB0"/>
    <w:rsid w:val="00382B43"/>
    <w:rsid w:val="00385C0F"/>
    <w:rsid w:val="0038646F"/>
    <w:rsid w:val="00387A57"/>
    <w:rsid w:val="00391C72"/>
    <w:rsid w:val="003923F5"/>
    <w:rsid w:val="00392855"/>
    <w:rsid w:val="00392E42"/>
    <w:rsid w:val="00393D15"/>
    <w:rsid w:val="003943D1"/>
    <w:rsid w:val="003957D6"/>
    <w:rsid w:val="00396302"/>
    <w:rsid w:val="003973A8"/>
    <w:rsid w:val="003A18F6"/>
    <w:rsid w:val="003A23A9"/>
    <w:rsid w:val="003A5000"/>
    <w:rsid w:val="003A5B0A"/>
    <w:rsid w:val="003A5F02"/>
    <w:rsid w:val="003A6089"/>
    <w:rsid w:val="003A66CE"/>
    <w:rsid w:val="003A6A73"/>
    <w:rsid w:val="003A7046"/>
    <w:rsid w:val="003B2B43"/>
    <w:rsid w:val="003B3384"/>
    <w:rsid w:val="003B4D1B"/>
    <w:rsid w:val="003C066C"/>
    <w:rsid w:val="003C0E61"/>
    <w:rsid w:val="003C28C6"/>
    <w:rsid w:val="003C2A44"/>
    <w:rsid w:val="003C4877"/>
    <w:rsid w:val="003C4E9C"/>
    <w:rsid w:val="003C6613"/>
    <w:rsid w:val="003D057C"/>
    <w:rsid w:val="003D0E59"/>
    <w:rsid w:val="003D1101"/>
    <w:rsid w:val="003D253B"/>
    <w:rsid w:val="003D28E6"/>
    <w:rsid w:val="003D4146"/>
    <w:rsid w:val="003D4482"/>
    <w:rsid w:val="003D4EEE"/>
    <w:rsid w:val="003D4F3A"/>
    <w:rsid w:val="003D5B43"/>
    <w:rsid w:val="003D5B78"/>
    <w:rsid w:val="003D5F7D"/>
    <w:rsid w:val="003D6172"/>
    <w:rsid w:val="003D6426"/>
    <w:rsid w:val="003E01B7"/>
    <w:rsid w:val="003E062E"/>
    <w:rsid w:val="003E30A5"/>
    <w:rsid w:val="003E37B8"/>
    <w:rsid w:val="003E3E4B"/>
    <w:rsid w:val="003E42C7"/>
    <w:rsid w:val="003E4597"/>
    <w:rsid w:val="003E5750"/>
    <w:rsid w:val="003E6108"/>
    <w:rsid w:val="003E6603"/>
    <w:rsid w:val="003E7448"/>
    <w:rsid w:val="003F247D"/>
    <w:rsid w:val="003F28D2"/>
    <w:rsid w:val="003F2A17"/>
    <w:rsid w:val="003F4617"/>
    <w:rsid w:val="003F5C87"/>
    <w:rsid w:val="003F61D6"/>
    <w:rsid w:val="004003E9"/>
    <w:rsid w:val="00401622"/>
    <w:rsid w:val="00401CBF"/>
    <w:rsid w:val="00402D6B"/>
    <w:rsid w:val="00403D69"/>
    <w:rsid w:val="00403E95"/>
    <w:rsid w:val="0040434E"/>
    <w:rsid w:val="00405630"/>
    <w:rsid w:val="004057DB"/>
    <w:rsid w:val="00405839"/>
    <w:rsid w:val="004064AF"/>
    <w:rsid w:val="00406B5F"/>
    <w:rsid w:val="00407911"/>
    <w:rsid w:val="00407D19"/>
    <w:rsid w:val="00407EF9"/>
    <w:rsid w:val="0041057A"/>
    <w:rsid w:val="00410AC3"/>
    <w:rsid w:val="004112A4"/>
    <w:rsid w:val="0041310C"/>
    <w:rsid w:val="004132EA"/>
    <w:rsid w:val="00414C2B"/>
    <w:rsid w:val="004154A2"/>
    <w:rsid w:val="0041626E"/>
    <w:rsid w:val="0041778B"/>
    <w:rsid w:val="004209A0"/>
    <w:rsid w:val="004217CF"/>
    <w:rsid w:val="004231E8"/>
    <w:rsid w:val="0042368E"/>
    <w:rsid w:val="00424158"/>
    <w:rsid w:val="00424E15"/>
    <w:rsid w:val="0042516A"/>
    <w:rsid w:val="004251BE"/>
    <w:rsid w:val="004255B8"/>
    <w:rsid w:val="00425A7B"/>
    <w:rsid w:val="004274FE"/>
    <w:rsid w:val="004300C0"/>
    <w:rsid w:val="0043010B"/>
    <w:rsid w:val="0043016B"/>
    <w:rsid w:val="004306C0"/>
    <w:rsid w:val="00430C10"/>
    <w:rsid w:val="00430F7C"/>
    <w:rsid w:val="00431D94"/>
    <w:rsid w:val="00431DB9"/>
    <w:rsid w:val="00432A4F"/>
    <w:rsid w:val="00432BF3"/>
    <w:rsid w:val="00433712"/>
    <w:rsid w:val="004349C7"/>
    <w:rsid w:val="00435C59"/>
    <w:rsid w:val="00436CBD"/>
    <w:rsid w:val="00437046"/>
    <w:rsid w:val="004406D0"/>
    <w:rsid w:val="004406F9"/>
    <w:rsid w:val="00441CEE"/>
    <w:rsid w:val="00442B81"/>
    <w:rsid w:val="004431CF"/>
    <w:rsid w:val="0044343A"/>
    <w:rsid w:val="004451A2"/>
    <w:rsid w:val="00445670"/>
    <w:rsid w:val="004460F8"/>
    <w:rsid w:val="004463D4"/>
    <w:rsid w:val="00446568"/>
    <w:rsid w:val="00446844"/>
    <w:rsid w:val="0044692F"/>
    <w:rsid w:val="00447373"/>
    <w:rsid w:val="0045233D"/>
    <w:rsid w:val="004535E7"/>
    <w:rsid w:val="0045399E"/>
    <w:rsid w:val="00453AD6"/>
    <w:rsid w:val="00453C17"/>
    <w:rsid w:val="004546BD"/>
    <w:rsid w:val="00455079"/>
    <w:rsid w:val="0045659A"/>
    <w:rsid w:val="00456642"/>
    <w:rsid w:val="00457C38"/>
    <w:rsid w:val="0046066B"/>
    <w:rsid w:val="00461D86"/>
    <w:rsid w:val="00461F24"/>
    <w:rsid w:val="004628F1"/>
    <w:rsid w:val="00464AE1"/>
    <w:rsid w:val="00465322"/>
    <w:rsid w:val="00465BE0"/>
    <w:rsid w:val="00466682"/>
    <w:rsid w:val="00470F15"/>
    <w:rsid w:val="00472F84"/>
    <w:rsid w:val="004738B1"/>
    <w:rsid w:val="0047427D"/>
    <w:rsid w:val="00474350"/>
    <w:rsid w:val="004748A0"/>
    <w:rsid w:val="004767B7"/>
    <w:rsid w:val="004810B2"/>
    <w:rsid w:val="00481D79"/>
    <w:rsid w:val="00483250"/>
    <w:rsid w:val="00483463"/>
    <w:rsid w:val="00483ABF"/>
    <w:rsid w:val="00483BF6"/>
    <w:rsid w:val="00484468"/>
    <w:rsid w:val="0048585E"/>
    <w:rsid w:val="00486AD5"/>
    <w:rsid w:val="00490045"/>
    <w:rsid w:val="00490BFC"/>
    <w:rsid w:val="004912C0"/>
    <w:rsid w:val="004918DE"/>
    <w:rsid w:val="004926E4"/>
    <w:rsid w:val="004931C8"/>
    <w:rsid w:val="0049569D"/>
    <w:rsid w:val="00495E30"/>
    <w:rsid w:val="00496A2C"/>
    <w:rsid w:val="00496BA5"/>
    <w:rsid w:val="0049749E"/>
    <w:rsid w:val="004977B4"/>
    <w:rsid w:val="004A3F12"/>
    <w:rsid w:val="004A3FF8"/>
    <w:rsid w:val="004A50E8"/>
    <w:rsid w:val="004A52CD"/>
    <w:rsid w:val="004A5E19"/>
    <w:rsid w:val="004A6FE4"/>
    <w:rsid w:val="004A748C"/>
    <w:rsid w:val="004B0AAB"/>
    <w:rsid w:val="004B0B3B"/>
    <w:rsid w:val="004B0C8E"/>
    <w:rsid w:val="004B1190"/>
    <w:rsid w:val="004B11CE"/>
    <w:rsid w:val="004B24E6"/>
    <w:rsid w:val="004B3376"/>
    <w:rsid w:val="004B3B0D"/>
    <w:rsid w:val="004B3D6D"/>
    <w:rsid w:val="004B3DB8"/>
    <w:rsid w:val="004B3DE5"/>
    <w:rsid w:val="004B3EE0"/>
    <w:rsid w:val="004B4844"/>
    <w:rsid w:val="004B636D"/>
    <w:rsid w:val="004B6394"/>
    <w:rsid w:val="004C1368"/>
    <w:rsid w:val="004C2193"/>
    <w:rsid w:val="004C374F"/>
    <w:rsid w:val="004C3EC1"/>
    <w:rsid w:val="004C4273"/>
    <w:rsid w:val="004C4E13"/>
    <w:rsid w:val="004C5290"/>
    <w:rsid w:val="004C5AA2"/>
    <w:rsid w:val="004C5F35"/>
    <w:rsid w:val="004C6535"/>
    <w:rsid w:val="004C68D6"/>
    <w:rsid w:val="004C7FBF"/>
    <w:rsid w:val="004D0A4F"/>
    <w:rsid w:val="004D139F"/>
    <w:rsid w:val="004D1A33"/>
    <w:rsid w:val="004D2AAA"/>
    <w:rsid w:val="004D2D62"/>
    <w:rsid w:val="004D5712"/>
    <w:rsid w:val="004D5ED1"/>
    <w:rsid w:val="004D6A37"/>
    <w:rsid w:val="004D6AD7"/>
    <w:rsid w:val="004D6AEA"/>
    <w:rsid w:val="004E012E"/>
    <w:rsid w:val="004E17B5"/>
    <w:rsid w:val="004E3CF1"/>
    <w:rsid w:val="004E425F"/>
    <w:rsid w:val="004E4301"/>
    <w:rsid w:val="004E4829"/>
    <w:rsid w:val="004E4883"/>
    <w:rsid w:val="004E53AA"/>
    <w:rsid w:val="004E57B5"/>
    <w:rsid w:val="004E5E95"/>
    <w:rsid w:val="004E6067"/>
    <w:rsid w:val="004E6451"/>
    <w:rsid w:val="004E6F16"/>
    <w:rsid w:val="004E743B"/>
    <w:rsid w:val="004E7E68"/>
    <w:rsid w:val="004F0BA2"/>
    <w:rsid w:val="004F0C3B"/>
    <w:rsid w:val="004F1AF0"/>
    <w:rsid w:val="004F404A"/>
    <w:rsid w:val="004F410E"/>
    <w:rsid w:val="004F4D29"/>
    <w:rsid w:val="004F4DD4"/>
    <w:rsid w:val="004F5C9F"/>
    <w:rsid w:val="004F5E90"/>
    <w:rsid w:val="004F60CA"/>
    <w:rsid w:val="004F6994"/>
    <w:rsid w:val="005003AB"/>
    <w:rsid w:val="005009D3"/>
    <w:rsid w:val="00502CAC"/>
    <w:rsid w:val="00503429"/>
    <w:rsid w:val="005039E5"/>
    <w:rsid w:val="00504C50"/>
    <w:rsid w:val="00505BA6"/>
    <w:rsid w:val="005061A3"/>
    <w:rsid w:val="00506FE0"/>
    <w:rsid w:val="0051124B"/>
    <w:rsid w:val="00512555"/>
    <w:rsid w:val="00520373"/>
    <w:rsid w:val="005203AB"/>
    <w:rsid w:val="005225F9"/>
    <w:rsid w:val="00526701"/>
    <w:rsid w:val="00526CAC"/>
    <w:rsid w:val="005272D7"/>
    <w:rsid w:val="00527D6F"/>
    <w:rsid w:val="00530172"/>
    <w:rsid w:val="00530E15"/>
    <w:rsid w:val="0053128D"/>
    <w:rsid w:val="005312E4"/>
    <w:rsid w:val="0053136F"/>
    <w:rsid w:val="005323C7"/>
    <w:rsid w:val="00533BC6"/>
    <w:rsid w:val="005348FF"/>
    <w:rsid w:val="005401FF"/>
    <w:rsid w:val="00540736"/>
    <w:rsid w:val="0054097B"/>
    <w:rsid w:val="0054275F"/>
    <w:rsid w:val="00542E15"/>
    <w:rsid w:val="00543AC8"/>
    <w:rsid w:val="00543E46"/>
    <w:rsid w:val="00544024"/>
    <w:rsid w:val="005447E1"/>
    <w:rsid w:val="00545001"/>
    <w:rsid w:val="00547893"/>
    <w:rsid w:val="00547BE5"/>
    <w:rsid w:val="00550068"/>
    <w:rsid w:val="0055126C"/>
    <w:rsid w:val="00551DEC"/>
    <w:rsid w:val="00554583"/>
    <w:rsid w:val="00554841"/>
    <w:rsid w:val="00554A32"/>
    <w:rsid w:val="00554C95"/>
    <w:rsid w:val="00554DBE"/>
    <w:rsid w:val="00554EFB"/>
    <w:rsid w:val="0055552F"/>
    <w:rsid w:val="00555918"/>
    <w:rsid w:val="00557B6E"/>
    <w:rsid w:val="00557FF9"/>
    <w:rsid w:val="005608A8"/>
    <w:rsid w:val="0056104E"/>
    <w:rsid w:val="00561379"/>
    <w:rsid w:val="00561D13"/>
    <w:rsid w:val="0056205D"/>
    <w:rsid w:val="00562AD3"/>
    <w:rsid w:val="00566498"/>
    <w:rsid w:val="00566C6F"/>
    <w:rsid w:val="00566C83"/>
    <w:rsid w:val="005673BA"/>
    <w:rsid w:val="00570A9F"/>
    <w:rsid w:val="00570AE1"/>
    <w:rsid w:val="00571812"/>
    <w:rsid w:val="00571A5D"/>
    <w:rsid w:val="00571C99"/>
    <w:rsid w:val="005729EF"/>
    <w:rsid w:val="00572B93"/>
    <w:rsid w:val="005743AC"/>
    <w:rsid w:val="00576853"/>
    <w:rsid w:val="0057718F"/>
    <w:rsid w:val="00580CA5"/>
    <w:rsid w:val="005824FD"/>
    <w:rsid w:val="0058306C"/>
    <w:rsid w:val="005834B2"/>
    <w:rsid w:val="00583AEB"/>
    <w:rsid w:val="00586597"/>
    <w:rsid w:val="00586909"/>
    <w:rsid w:val="00590419"/>
    <w:rsid w:val="00593CA1"/>
    <w:rsid w:val="005940AB"/>
    <w:rsid w:val="00594355"/>
    <w:rsid w:val="0059436F"/>
    <w:rsid w:val="005948F0"/>
    <w:rsid w:val="00594E8A"/>
    <w:rsid w:val="00594FAB"/>
    <w:rsid w:val="005966C6"/>
    <w:rsid w:val="00596825"/>
    <w:rsid w:val="0059731F"/>
    <w:rsid w:val="00597628"/>
    <w:rsid w:val="005A0054"/>
    <w:rsid w:val="005A0AF7"/>
    <w:rsid w:val="005A0E7B"/>
    <w:rsid w:val="005A2DA6"/>
    <w:rsid w:val="005A32E8"/>
    <w:rsid w:val="005A3A86"/>
    <w:rsid w:val="005A4032"/>
    <w:rsid w:val="005A4319"/>
    <w:rsid w:val="005B0672"/>
    <w:rsid w:val="005B0C14"/>
    <w:rsid w:val="005B20E7"/>
    <w:rsid w:val="005B2CE0"/>
    <w:rsid w:val="005B2E17"/>
    <w:rsid w:val="005B2FEF"/>
    <w:rsid w:val="005B43FA"/>
    <w:rsid w:val="005B4CD5"/>
    <w:rsid w:val="005B4D74"/>
    <w:rsid w:val="005B4E29"/>
    <w:rsid w:val="005B5F6D"/>
    <w:rsid w:val="005B6BC8"/>
    <w:rsid w:val="005B7BB2"/>
    <w:rsid w:val="005C3907"/>
    <w:rsid w:val="005C3BDC"/>
    <w:rsid w:val="005C3ECF"/>
    <w:rsid w:val="005C47AE"/>
    <w:rsid w:val="005C4AB9"/>
    <w:rsid w:val="005C5A2C"/>
    <w:rsid w:val="005C5FFC"/>
    <w:rsid w:val="005C63D0"/>
    <w:rsid w:val="005C717E"/>
    <w:rsid w:val="005C7312"/>
    <w:rsid w:val="005C74DD"/>
    <w:rsid w:val="005C7A05"/>
    <w:rsid w:val="005C7AD7"/>
    <w:rsid w:val="005D02BD"/>
    <w:rsid w:val="005D1096"/>
    <w:rsid w:val="005D13BA"/>
    <w:rsid w:val="005D13BF"/>
    <w:rsid w:val="005D2502"/>
    <w:rsid w:val="005D349C"/>
    <w:rsid w:val="005D471A"/>
    <w:rsid w:val="005D479E"/>
    <w:rsid w:val="005D5505"/>
    <w:rsid w:val="005D593C"/>
    <w:rsid w:val="005D5F75"/>
    <w:rsid w:val="005D64AD"/>
    <w:rsid w:val="005D6570"/>
    <w:rsid w:val="005D665C"/>
    <w:rsid w:val="005D73F0"/>
    <w:rsid w:val="005E1430"/>
    <w:rsid w:val="005E14DA"/>
    <w:rsid w:val="005E1F88"/>
    <w:rsid w:val="005E206F"/>
    <w:rsid w:val="005E31BF"/>
    <w:rsid w:val="005E36AC"/>
    <w:rsid w:val="005E37B2"/>
    <w:rsid w:val="005E3C05"/>
    <w:rsid w:val="005E4521"/>
    <w:rsid w:val="005E5CF5"/>
    <w:rsid w:val="005E5F6B"/>
    <w:rsid w:val="005E7026"/>
    <w:rsid w:val="005E7173"/>
    <w:rsid w:val="005F01BC"/>
    <w:rsid w:val="005F12FB"/>
    <w:rsid w:val="005F13C8"/>
    <w:rsid w:val="005F151E"/>
    <w:rsid w:val="005F28D8"/>
    <w:rsid w:val="005F4015"/>
    <w:rsid w:val="005F5230"/>
    <w:rsid w:val="005F5640"/>
    <w:rsid w:val="005F6D94"/>
    <w:rsid w:val="005F70FF"/>
    <w:rsid w:val="005F71BF"/>
    <w:rsid w:val="005F71C4"/>
    <w:rsid w:val="005F7947"/>
    <w:rsid w:val="0060391A"/>
    <w:rsid w:val="00604892"/>
    <w:rsid w:val="00604E0C"/>
    <w:rsid w:val="006077EE"/>
    <w:rsid w:val="006116A6"/>
    <w:rsid w:val="006133C3"/>
    <w:rsid w:val="00614858"/>
    <w:rsid w:val="00614E6F"/>
    <w:rsid w:val="00616221"/>
    <w:rsid w:val="00616FD4"/>
    <w:rsid w:val="006170C2"/>
    <w:rsid w:val="006177FE"/>
    <w:rsid w:val="0062002D"/>
    <w:rsid w:val="0062068A"/>
    <w:rsid w:val="00620813"/>
    <w:rsid w:val="00620822"/>
    <w:rsid w:val="006208C2"/>
    <w:rsid w:val="00621138"/>
    <w:rsid w:val="0062135B"/>
    <w:rsid w:val="00621D7B"/>
    <w:rsid w:val="00624393"/>
    <w:rsid w:val="00624940"/>
    <w:rsid w:val="00624B5D"/>
    <w:rsid w:val="00626403"/>
    <w:rsid w:val="00626D95"/>
    <w:rsid w:val="00627284"/>
    <w:rsid w:val="0063040E"/>
    <w:rsid w:val="006309D7"/>
    <w:rsid w:val="00630F8F"/>
    <w:rsid w:val="006313A5"/>
    <w:rsid w:val="00632877"/>
    <w:rsid w:val="006334C2"/>
    <w:rsid w:val="00635BA4"/>
    <w:rsid w:val="00635D91"/>
    <w:rsid w:val="006368E2"/>
    <w:rsid w:val="00637153"/>
    <w:rsid w:val="0064088C"/>
    <w:rsid w:val="006409E4"/>
    <w:rsid w:val="006419D5"/>
    <w:rsid w:val="006419E1"/>
    <w:rsid w:val="00641C4B"/>
    <w:rsid w:val="00641C93"/>
    <w:rsid w:val="00641EB1"/>
    <w:rsid w:val="00641F3E"/>
    <w:rsid w:val="0064258E"/>
    <w:rsid w:val="00642A06"/>
    <w:rsid w:val="00642D31"/>
    <w:rsid w:val="006435F4"/>
    <w:rsid w:val="006437FF"/>
    <w:rsid w:val="00644A9F"/>
    <w:rsid w:val="0064590E"/>
    <w:rsid w:val="00646085"/>
    <w:rsid w:val="00646452"/>
    <w:rsid w:val="00650F49"/>
    <w:rsid w:val="00653552"/>
    <w:rsid w:val="00653BF0"/>
    <w:rsid w:val="00654304"/>
    <w:rsid w:val="0065558D"/>
    <w:rsid w:val="0065703E"/>
    <w:rsid w:val="006600F4"/>
    <w:rsid w:val="00664225"/>
    <w:rsid w:val="006649EF"/>
    <w:rsid w:val="006663C3"/>
    <w:rsid w:val="0066741E"/>
    <w:rsid w:val="00672AC6"/>
    <w:rsid w:val="006735E4"/>
    <w:rsid w:val="006767E8"/>
    <w:rsid w:val="00677FA7"/>
    <w:rsid w:val="00680143"/>
    <w:rsid w:val="006813CC"/>
    <w:rsid w:val="006817B9"/>
    <w:rsid w:val="0068180B"/>
    <w:rsid w:val="00681F08"/>
    <w:rsid w:val="00682A30"/>
    <w:rsid w:val="0068366C"/>
    <w:rsid w:val="00683AD1"/>
    <w:rsid w:val="00683CF8"/>
    <w:rsid w:val="00683EF7"/>
    <w:rsid w:val="0068505A"/>
    <w:rsid w:val="006852BD"/>
    <w:rsid w:val="00685A05"/>
    <w:rsid w:val="006900B1"/>
    <w:rsid w:val="0069010E"/>
    <w:rsid w:val="00691F83"/>
    <w:rsid w:val="00692011"/>
    <w:rsid w:val="006929B4"/>
    <w:rsid w:val="006934FD"/>
    <w:rsid w:val="00696DAB"/>
    <w:rsid w:val="00697CB2"/>
    <w:rsid w:val="00697D8F"/>
    <w:rsid w:val="006A24A5"/>
    <w:rsid w:val="006A3C66"/>
    <w:rsid w:val="006A483F"/>
    <w:rsid w:val="006A5147"/>
    <w:rsid w:val="006A5A3E"/>
    <w:rsid w:val="006A6C14"/>
    <w:rsid w:val="006A7E25"/>
    <w:rsid w:val="006B19B2"/>
    <w:rsid w:val="006B1F79"/>
    <w:rsid w:val="006B3B6E"/>
    <w:rsid w:val="006B488C"/>
    <w:rsid w:val="006B67EE"/>
    <w:rsid w:val="006B74D7"/>
    <w:rsid w:val="006B7835"/>
    <w:rsid w:val="006C0B31"/>
    <w:rsid w:val="006C19D3"/>
    <w:rsid w:val="006C20ED"/>
    <w:rsid w:val="006C2202"/>
    <w:rsid w:val="006C2729"/>
    <w:rsid w:val="006C3A65"/>
    <w:rsid w:val="006C3C16"/>
    <w:rsid w:val="006C5723"/>
    <w:rsid w:val="006C5968"/>
    <w:rsid w:val="006D4351"/>
    <w:rsid w:val="006D79DA"/>
    <w:rsid w:val="006E085F"/>
    <w:rsid w:val="006E094E"/>
    <w:rsid w:val="006E0B15"/>
    <w:rsid w:val="006E1222"/>
    <w:rsid w:val="006E1643"/>
    <w:rsid w:val="006E1E64"/>
    <w:rsid w:val="006E2C40"/>
    <w:rsid w:val="006E3D7C"/>
    <w:rsid w:val="006E51D9"/>
    <w:rsid w:val="006E5F2A"/>
    <w:rsid w:val="006E6CB7"/>
    <w:rsid w:val="006E6D4D"/>
    <w:rsid w:val="006E7F18"/>
    <w:rsid w:val="006F01DE"/>
    <w:rsid w:val="006F1CEE"/>
    <w:rsid w:val="006F1D8C"/>
    <w:rsid w:val="006F2563"/>
    <w:rsid w:val="006F3091"/>
    <w:rsid w:val="006F3CC8"/>
    <w:rsid w:val="006F400A"/>
    <w:rsid w:val="006F460C"/>
    <w:rsid w:val="006F59BF"/>
    <w:rsid w:val="006F5AA2"/>
    <w:rsid w:val="006F6BA0"/>
    <w:rsid w:val="006F7C54"/>
    <w:rsid w:val="00700151"/>
    <w:rsid w:val="0070025C"/>
    <w:rsid w:val="00700A70"/>
    <w:rsid w:val="00700F99"/>
    <w:rsid w:val="007013D4"/>
    <w:rsid w:val="007016A8"/>
    <w:rsid w:val="0070318B"/>
    <w:rsid w:val="00703CBA"/>
    <w:rsid w:val="00704E25"/>
    <w:rsid w:val="00704E45"/>
    <w:rsid w:val="00704EFD"/>
    <w:rsid w:val="00705570"/>
    <w:rsid w:val="00705B90"/>
    <w:rsid w:val="00705CA6"/>
    <w:rsid w:val="00706DC7"/>
    <w:rsid w:val="00712B55"/>
    <w:rsid w:val="00713D7A"/>
    <w:rsid w:val="0071445A"/>
    <w:rsid w:val="0071626C"/>
    <w:rsid w:val="00717F27"/>
    <w:rsid w:val="00717F39"/>
    <w:rsid w:val="007203DC"/>
    <w:rsid w:val="00720B15"/>
    <w:rsid w:val="00721111"/>
    <w:rsid w:val="007235AD"/>
    <w:rsid w:val="007255BA"/>
    <w:rsid w:val="00726ACF"/>
    <w:rsid w:val="00726D63"/>
    <w:rsid w:val="00727211"/>
    <w:rsid w:val="007300AB"/>
    <w:rsid w:val="0073125D"/>
    <w:rsid w:val="007315D4"/>
    <w:rsid w:val="00731966"/>
    <w:rsid w:val="0073202C"/>
    <w:rsid w:val="0073204A"/>
    <w:rsid w:val="00732AB6"/>
    <w:rsid w:val="0073494E"/>
    <w:rsid w:val="00734F70"/>
    <w:rsid w:val="00736281"/>
    <w:rsid w:val="00736968"/>
    <w:rsid w:val="0073751C"/>
    <w:rsid w:val="00737998"/>
    <w:rsid w:val="007409FE"/>
    <w:rsid w:val="00740CAE"/>
    <w:rsid w:val="00740EE7"/>
    <w:rsid w:val="00741C12"/>
    <w:rsid w:val="00742916"/>
    <w:rsid w:val="007441AB"/>
    <w:rsid w:val="00746237"/>
    <w:rsid w:val="0074795E"/>
    <w:rsid w:val="00750124"/>
    <w:rsid w:val="007510AD"/>
    <w:rsid w:val="00751897"/>
    <w:rsid w:val="007519B6"/>
    <w:rsid w:val="00751A46"/>
    <w:rsid w:val="007520F9"/>
    <w:rsid w:val="007528B9"/>
    <w:rsid w:val="00754135"/>
    <w:rsid w:val="0075615C"/>
    <w:rsid w:val="00756AF2"/>
    <w:rsid w:val="00757D42"/>
    <w:rsid w:val="00760375"/>
    <w:rsid w:val="0076048A"/>
    <w:rsid w:val="007607C8"/>
    <w:rsid w:val="00760954"/>
    <w:rsid w:val="00760D20"/>
    <w:rsid w:val="00761BA2"/>
    <w:rsid w:val="00761D60"/>
    <w:rsid w:val="00762A05"/>
    <w:rsid w:val="007641A4"/>
    <w:rsid w:val="007645E0"/>
    <w:rsid w:val="007668A6"/>
    <w:rsid w:val="007668F7"/>
    <w:rsid w:val="00766C90"/>
    <w:rsid w:val="00767067"/>
    <w:rsid w:val="00770EDF"/>
    <w:rsid w:val="00772F43"/>
    <w:rsid w:val="00774AE9"/>
    <w:rsid w:val="007755C8"/>
    <w:rsid w:val="00775BBA"/>
    <w:rsid w:val="00775BF8"/>
    <w:rsid w:val="00781365"/>
    <w:rsid w:val="0078184F"/>
    <w:rsid w:val="007827EA"/>
    <w:rsid w:val="00784283"/>
    <w:rsid w:val="0078436E"/>
    <w:rsid w:val="007846EF"/>
    <w:rsid w:val="00785A52"/>
    <w:rsid w:val="0078781F"/>
    <w:rsid w:val="00787A1D"/>
    <w:rsid w:val="00790CD2"/>
    <w:rsid w:val="0079366E"/>
    <w:rsid w:val="00794D4E"/>
    <w:rsid w:val="00796CF3"/>
    <w:rsid w:val="007973B5"/>
    <w:rsid w:val="007A039C"/>
    <w:rsid w:val="007A0BAE"/>
    <w:rsid w:val="007A2A71"/>
    <w:rsid w:val="007A3516"/>
    <w:rsid w:val="007A376D"/>
    <w:rsid w:val="007A4B57"/>
    <w:rsid w:val="007B23B5"/>
    <w:rsid w:val="007B3213"/>
    <w:rsid w:val="007B3A3F"/>
    <w:rsid w:val="007B72C6"/>
    <w:rsid w:val="007C0E78"/>
    <w:rsid w:val="007C1EE5"/>
    <w:rsid w:val="007C3098"/>
    <w:rsid w:val="007C309F"/>
    <w:rsid w:val="007C3BF4"/>
    <w:rsid w:val="007C3DB3"/>
    <w:rsid w:val="007C40A7"/>
    <w:rsid w:val="007C43D8"/>
    <w:rsid w:val="007C45EC"/>
    <w:rsid w:val="007C49B2"/>
    <w:rsid w:val="007C4BE6"/>
    <w:rsid w:val="007C5E0A"/>
    <w:rsid w:val="007D1A87"/>
    <w:rsid w:val="007D1B7D"/>
    <w:rsid w:val="007D361D"/>
    <w:rsid w:val="007D3DF2"/>
    <w:rsid w:val="007D42E9"/>
    <w:rsid w:val="007D50E9"/>
    <w:rsid w:val="007D5684"/>
    <w:rsid w:val="007D5D25"/>
    <w:rsid w:val="007D6E45"/>
    <w:rsid w:val="007E0ABF"/>
    <w:rsid w:val="007E0F00"/>
    <w:rsid w:val="007E1516"/>
    <w:rsid w:val="007E22FC"/>
    <w:rsid w:val="007E2FAF"/>
    <w:rsid w:val="007E32AE"/>
    <w:rsid w:val="007E4A81"/>
    <w:rsid w:val="007E53D7"/>
    <w:rsid w:val="007E587B"/>
    <w:rsid w:val="007E5E19"/>
    <w:rsid w:val="007E6494"/>
    <w:rsid w:val="007E6A10"/>
    <w:rsid w:val="007E7972"/>
    <w:rsid w:val="007E79C9"/>
    <w:rsid w:val="007E7F40"/>
    <w:rsid w:val="007F2792"/>
    <w:rsid w:val="007F3B8F"/>
    <w:rsid w:val="007F3CB9"/>
    <w:rsid w:val="007F50C5"/>
    <w:rsid w:val="007F6FA3"/>
    <w:rsid w:val="007F7B15"/>
    <w:rsid w:val="00800C39"/>
    <w:rsid w:val="00800ECA"/>
    <w:rsid w:val="00801262"/>
    <w:rsid w:val="008014DA"/>
    <w:rsid w:val="0080229A"/>
    <w:rsid w:val="00802C71"/>
    <w:rsid w:val="0080317B"/>
    <w:rsid w:val="00804042"/>
    <w:rsid w:val="008040B0"/>
    <w:rsid w:val="00805760"/>
    <w:rsid w:val="00805A3F"/>
    <w:rsid w:val="00811460"/>
    <w:rsid w:val="00811C4B"/>
    <w:rsid w:val="008125A5"/>
    <w:rsid w:val="00812AC6"/>
    <w:rsid w:val="00815DFF"/>
    <w:rsid w:val="00822777"/>
    <w:rsid w:val="00823605"/>
    <w:rsid w:val="00823A92"/>
    <w:rsid w:val="00825B7C"/>
    <w:rsid w:val="00830184"/>
    <w:rsid w:val="00830DF1"/>
    <w:rsid w:val="00831C43"/>
    <w:rsid w:val="008324D6"/>
    <w:rsid w:val="008326C5"/>
    <w:rsid w:val="00832BD0"/>
    <w:rsid w:val="008331B2"/>
    <w:rsid w:val="00833C86"/>
    <w:rsid w:val="00834D5D"/>
    <w:rsid w:val="00834E1F"/>
    <w:rsid w:val="008357AC"/>
    <w:rsid w:val="0083609D"/>
    <w:rsid w:val="00836256"/>
    <w:rsid w:val="00844888"/>
    <w:rsid w:val="00844D1F"/>
    <w:rsid w:val="008451D7"/>
    <w:rsid w:val="008455C0"/>
    <w:rsid w:val="00845BAB"/>
    <w:rsid w:val="00846EA4"/>
    <w:rsid w:val="008470DA"/>
    <w:rsid w:val="00851037"/>
    <w:rsid w:val="0085170F"/>
    <w:rsid w:val="0085229B"/>
    <w:rsid w:val="00853C20"/>
    <w:rsid w:val="00854B27"/>
    <w:rsid w:val="00854D9B"/>
    <w:rsid w:val="00854F8E"/>
    <w:rsid w:val="00856029"/>
    <w:rsid w:val="008561BF"/>
    <w:rsid w:val="00856365"/>
    <w:rsid w:val="00856461"/>
    <w:rsid w:val="008574D0"/>
    <w:rsid w:val="0086026C"/>
    <w:rsid w:val="00860442"/>
    <w:rsid w:val="008614EE"/>
    <w:rsid w:val="00861C95"/>
    <w:rsid w:val="00863850"/>
    <w:rsid w:val="008659D8"/>
    <w:rsid w:val="00865E60"/>
    <w:rsid w:val="00870044"/>
    <w:rsid w:val="00870798"/>
    <w:rsid w:val="00870DB7"/>
    <w:rsid w:val="00871533"/>
    <w:rsid w:val="00871751"/>
    <w:rsid w:val="00871B3B"/>
    <w:rsid w:val="00872BD6"/>
    <w:rsid w:val="00873930"/>
    <w:rsid w:val="00874D29"/>
    <w:rsid w:val="008751D8"/>
    <w:rsid w:val="00875440"/>
    <w:rsid w:val="00876ABA"/>
    <w:rsid w:val="0087707C"/>
    <w:rsid w:val="00880118"/>
    <w:rsid w:val="008816A0"/>
    <w:rsid w:val="00881DE7"/>
    <w:rsid w:val="008826C5"/>
    <w:rsid w:val="0088301C"/>
    <w:rsid w:val="008859E7"/>
    <w:rsid w:val="00886F64"/>
    <w:rsid w:val="00887B97"/>
    <w:rsid w:val="00890C3E"/>
    <w:rsid w:val="00892CB6"/>
    <w:rsid w:val="00893694"/>
    <w:rsid w:val="00893966"/>
    <w:rsid w:val="00895358"/>
    <w:rsid w:val="008A0B1B"/>
    <w:rsid w:val="008A102D"/>
    <w:rsid w:val="008A141D"/>
    <w:rsid w:val="008A15B6"/>
    <w:rsid w:val="008A21E9"/>
    <w:rsid w:val="008A298B"/>
    <w:rsid w:val="008A4171"/>
    <w:rsid w:val="008A46CC"/>
    <w:rsid w:val="008A46EF"/>
    <w:rsid w:val="008A508F"/>
    <w:rsid w:val="008A54C4"/>
    <w:rsid w:val="008A6905"/>
    <w:rsid w:val="008B0C47"/>
    <w:rsid w:val="008B370C"/>
    <w:rsid w:val="008B588F"/>
    <w:rsid w:val="008B6129"/>
    <w:rsid w:val="008B68F4"/>
    <w:rsid w:val="008B6936"/>
    <w:rsid w:val="008C0AA9"/>
    <w:rsid w:val="008C144F"/>
    <w:rsid w:val="008C1CB4"/>
    <w:rsid w:val="008C1CE9"/>
    <w:rsid w:val="008C22D6"/>
    <w:rsid w:val="008C2BDC"/>
    <w:rsid w:val="008C2F5A"/>
    <w:rsid w:val="008C33FE"/>
    <w:rsid w:val="008C3FF3"/>
    <w:rsid w:val="008C610F"/>
    <w:rsid w:val="008C6548"/>
    <w:rsid w:val="008D2D5B"/>
    <w:rsid w:val="008D3DDE"/>
    <w:rsid w:val="008D44ED"/>
    <w:rsid w:val="008D5062"/>
    <w:rsid w:val="008D5D60"/>
    <w:rsid w:val="008D6CAB"/>
    <w:rsid w:val="008E047F"/>
    <w:rsid w:val="008E1239"/>
    <w:rsid w:val="008E21EA"/>
    <w:rsid w:val="008E2F9A"/>
    <w:rsid w:val="008E4E56"/>
    <w:rsid w:val="008E589D"/>
    <w:rsid w:val="008E58A5"/>
    <w:rsid w:val="008E5B4C"/>
    <w:rsid w:val="008E5B5E"/>
    <w:rsid w:val="008E62E4"/>
    <w:rsid w:val="008E6493"/>
    <w:rsid w:val="008E67CC"/>
    <w:rsid w:val="008E7295"/>
    <w:rsid w:val="008E78A7"/>
    <w:rsid w:val="008E7C19"/>
    <w:rsid w:val="008F1407"/>
    <w:rsid w:val="008F1ABE"/>
    <w:rsid w:val="008F2625"/>
    <w:rsid w:val="008F39E9"/>
    <w:rsid w:val="008F55D6"/>
    <w:rsid w:val="008F68FD"/>
    <w:rsid w:val="008F6BE4"/>
    <w:rsid w:val="008F788A"/>
    <w:rsid w:val="00901333"/>
    <w:rsid w:val="0090139C"/>
    <w:rsid w:val="00901EA2"/>
    <w:rsid w:val="00902EAC"/>
    <w:rsid w:val="009036A6"/>
    <w:rsid w:val="0090458C"/>
    <w:rsid w:val="009058D1"/>
    <w:rsid w:val="00905937"/>
    <w:rsid w:val="00905EC0"/>
    <w:rsid w:val="00907A80"/>
    <w:rsid w:val="00907E84"/>
    <w:rsid w:val="00910C0B"/>
    <w:rsid w:val="0091258B"/>
    <w:rsid w:val="00912764"/>
    <w:rsid w:val="00914573"/>
    <w:rsid w:val="00914F3D"/>
    <w:rsid w:val="00917F6B"/>
    <w:rsid w:val="00921FC1"/>
    <w:rsid w:val="00922361"/>
    <w:rsid w:val="00923595"/>
    <w:rsid w:val="0092382E"/>
    <w:rsid w:val="009241CA"/>
    <w:rsid w:val="0092618B"/>
    <w:rsid w:val="00926D56"/>
    <w:rsid w:val="00926FF1"/>
    <w:rsid w:val="0092716A"/>
    <w:rsid w:val="00930916"/>
    <w:rsid w:val="0093142B"/>
    <w:rsid w:val="00931D17"/>
    <w:rsid w:val="009325F8"/>
    <w:rsid w:val="00932AC2"/>
    <w:rsid w:val="00933438"/>
    <w:rsid w:val="00933CE1"/>
    <w:rsid w:val="00934BDD"/>
    <w:rsid w:val="00935015"/>
    <w:rsid w:val="009362F8"/>
    <w:rsid w:val="00936B70"/>
    <w:rsid w:val="00936F90"/>
    <w:rsid w:val="00937878"/>
    <w:rsid w:val="00940EE5"/>
    <w:rsid w:val="00943BB0"/>
    <w:rsid w:val="00943D7F"/>
    <w:rsid w:val="00944098"/>
    <w:rsid w:val="00944326"/>
    <w:rsid w:val="00944479"/>
    <w:rsid w:val="009448BB"/>
    <w:rsid w:val="00944A5C"/>
    <w:rsid w:val="00944FA7"/>
    <w:rsid w:val="00945523"/>
    <w:rsid w:val="0094632B"/>
    <w:rsid w:val="0094640E"/>
    <w:rsid w:val="00946CB9"/>
    <w:rsid w:val="009472E1"/>
    <w:rsid w:val="00947D46"/>
    <w:rsid w:val="00947E13"/>
    <w:rsid w:val="009501AE"/>
    <w:rsid w:val="00950325"/>
    <w:rsid w:val="009507D7"/>
    <w:rsid w:val="00951A68"/>
    <w:rsid w:val="00951B80"/>
    <w:rsid w:val="00952DDB"/>
    <w:rsid w:val="00954746"/>
    <w:rsid w:val="0095485E"/>
    <w:rsid w:val="00955573"/>
    <w:rsid w:val="009572FB"/>
    <w:rsid w:val="0095747E"/>
    <w:rsid w:val="00957D18"/>
    <w:rsid w:val="0096129E"/>
    <w:rsid w:val="00962889"/>
    <w:rsid w:val="00962CA4"/>
    <w:rsid w:val="00962E55"/>
    <w:rsid w:val="00965B97"/>
    <w:rsid w:val="00965C12"/>
    <w:rsid w:val="00966675"/>
    <w:rsid w:val="009666D7"/>
    <w:rsid w:val="0096710B"/>
    <w:rsid w:val="00967632"/>
    <w:rsid w:val="00967C3F"/>
    <w:rsid w:val="0097040F"/>
    <w:rsid w:val="009704D9"/>
    <w:rsid w:val="00970924"/>
    <w:rsid w:val="00971E56"/>
    <w:rsid w:val="009748BF"/>
    <w:rsid w:val="00974CDC"/>
    <w:rsid w:val="009766B2"/>
    <w:rsid w:val="00977002"/>
    <w:rsid w:val="00977785"/>
    <w:rsid w:val="0097796E"/>
    <w:rsid w:val="00977CCC"/>
    <w:rsid w:val="0098065F"/>
    <w:rsid w:val="00981B4F"/>
    <w:rsid w:val="00982389"/>
    <w:rsid w:val="009826AE"/>
    <w:rsid w:val="00983472"/>
    <w:rsid w:val="0098429B"/>
    <w:rsid w:val="0098486E"/>
    <w:rsid w:val="009863C1"/>
    <w:rsid w:val="009868D2"/>
    <w:rsid w:val="00986E49"/>
    <w:rsid w:val="00987041"/>
    <w:rsid w:val="00987234"/>
    <w:rsid w:val="00987E80"/>
    <w:rsid w:val="00990600"/>
    <w:rsid w:val="00992E4F"/>
    <w:rsid w:val="009931E7"/>
    <w:rsid w:val="0099377F"/>
    <w:rsid w:val="00993A20"/>
    <w:rsid w:val="00995B2C"/>
    <w:rsid w:val="00996FFF"/>
    <w:rsid w:val="0099734A"/>
    <w:rsid w:val="009A00E3"/>
    <w:rsid w:val="009A195A"/>
    <w:rsid w:val="009A1BDD"/>
    <w:rsid w:val="009A35A6"/>
    <w:rsid w:val="009A35EC"/>
    <w:rsid w:val="009A4183"/>
    <w:rsid w:val="009A4C07"/>
    <w:rsid w:val="009A6696"/>
    <w:rsid w:val="009A7CF0"/>
    <w:rsid w:val="009A7F7A"/>
    <w:rsid w:val="009B0D40"/>
    <w:rsid w:val="009B127E"/>
    <w:rsid w:val="009B205B"/>
    <w:rsid w:val="009B21EA"/>
    <w:rsid w:val="009B3C50"/>
    <w:rsid w:val="009B5E79"/>
    <w:rsid w:val="009B7A4F"/>
    <w:rsid w:val="009C025D"/>
    <w:rsid w:val="009C0736"/>
    <w:rsid w:val="009C231E"/>
    <w:rsid w:val="009C3A09"/>
    <w:rsid w:val="009C5164"/>
    <w:rsid w:val="009C5489"/>
    <w:rsid w:val="009C65B1"/>
    <w:rsid w:val="009C7D80"/>
    <w:rsid w:val="009D095D"/>
    <w:rsid w:val="009D0992"/>
    <w:rsid w:val="009D0CBE"/>
    <w:rsid w:val="009D0F61"/>
    <w:rsid w:val="009D1791"/>
    <w:rsid w:val="009D21AD"/>
    <w:rsid w:val="009D290D"/>
    <w:rsid w:val="009D40B2"/>
    <w:rsid w:val="009D52DE"/>
    <w:rsid w:val="009D584E"/>
    <w:rsid w:val="009D763E"/>
    <w:rsid w:val="009E06D2"/>
    <w:rsid w:val="009E0987"/>
    <w:rsid w:val="009E1B23"/>
    <w:rsid w:val="009E3CF2"/>
    <w:rsid w:val="009E3EEA"/>
    <w:rsid w:val="009E41EB"/>
    <w:rsid w:val="009E4448"/>
    <w:rsid w:val="009E51AC"/>
    <w:rsid w:val="009E709E"/>
    <w:rsid w:val="009E74AC"/>
    <w:rsid w:val="009F0798"/>
    <w:rsid w:val="009F0C6A"/>
    <w:rsid w:val="009F11AD"/>
    <w:rsid w:val="009F1615"/>
    <w:rsid w:val="009F2217"/>
    <w:rsid w:val="009F2A1C"/>
    <w:rsid w:val="009F428B"/>
    <w:rsid w:val="009F53DB"/>
    <w:rsid w:val="009F7D4A"/>
    <w:rsid w:val="00A00807"/>
    <w:rsid w:val="00A00F97"/>
    <w:rsid w:val="00A02941"/>
    <w:rsid w:val="00A03A72"/>
    <w:rsid w:val="00A03DB1"/>
    <w:rsid w:val="00A04EDB"/>
    <w:rsid w:val="00A05BC1"/>
    <w:rsid w:val="00A05C24"/>
    <w:rsid w:val="00A05FC4"/>
    <w:rsid w:val="00A10914"/>
    <w:rsid w:val="00A10AD6"/>
    <w:rsid w:val="00A10DDF"/>
    <w:rsid w:val="00A130BC"/>
    <w:rsid w:val="00A1382D"/>
    <w:rsid w:val="00A14532"/>
    <w:rsid w:val="00A14C64"/>
    <w:rsid w:val="00A14F79"/>
    <w:rsid w:val="00A1596F"/>
    <w:rsid w:val="00A165DB"/>
    <w:rsid w:val="00A16C33"/>
    <w:rsid w:val="00A1713A"/>
    <w:rsid w:val="00A17319"/>
    <w:rsid w:val="00A214DE"/>
    <w:rsid w:val="00A215D5"/>
    <w:rsid w:val="00A21D97"/>
    <w:rsid w:val="00A22141"/>
    <w:rsid w:val="00A22BF8"/>
    <w:rsid w:val="00A250B9"/>
    <w:rsid w:val="00A25553"/>
    <w:rsid w:val="00A267D8"/>
    <w:rsid w:val="00A26AFA"/>
    <w:rsid w:val="00A26F81"/>
    <w:rsid w:val="00A27B7A"/>
    <w:rsid w:val="00A30E71"/>
    <w:rsid w:val="00A30FEC"/>
    <w:rsid w:val="00A326F7"/>
    <w:rsid w:val="00A33A92"/>
    <w:rsid w:val="00A33D5A"/>
    <w:rsid w:val="00A34055"/>
    <w:rsid w:val="00A340BB"/>
    <w:rsid w:val="00A34F8E"/>
    <w:rsid w:val="00A35C0B"/>
    <w:rsid w:val="00A41C57"/>
    <w:rsid w:val="00A41D99"/>
    <w:rsid w:val="00A420DC"/>
    <w:rsid w:val="00A42817"/>
    <w:rsid w:val="00A429EF"/>
    <w:rsid w:val="00A42ED3"/>
    <w:rsid w:val="00A43504"/>
    <w:rsid w:val="00A43A63"/>
    <w:rsid w:val="00A43AA6"/>
    <w:rsid w:val="00A44904"/>
    <w:rsid w:val="00A44CC2"/>
    <w:rsid w:val="00A44DD6"/>
    <w:rsid w:val="00A4512E"/>
    <w:rsid w:val="00A45692"/>
    <w:rsid w:val="00A45FCE"/>
    <w:rsid w:val="00A468E5"/>
    <w:rsid w:val="00A52407"/>
    <w:rsid w:val="00A538C5"/>
    <w:rsid w:val="00A5414B"/>
    <w:rsid w:val="00A543DB"/>
    <w:rsid w:val="00A54758"/>
    <w:rsid w:val="00A54CAC"/>
    <w:rsid w:val="00A55698"/>
    <w:rsid w:val="00A56926"/>
    <w:rsid w:val="00A605BF"/>
    <w:rsid w:val="00A61085"/>
    <w:rsid w:val="00A61FF6"/>
    <w:rsid w:val="00A62696"/>
    <w:rsid w:val="00A62C8A"/>
    <w:rsid w:val="00A62DDA"/>
    <w:rsid w:val="00A630A5"/>
    <w:rsid w:val="00A6440A"/>
    <w:rsid w:val="00A654B3"/>
    <w:rsid w:val="00A67A8A"/>
    <w:rsid w:val="00A709E6"/>
    <w:rsid w:val="00A70B33"/>
    <w:rsid w:val="00A70D1D"/>
    <w:rsid w:val="00A7310A"/>
    <w:rsid w:val="00A743BD"/>
    <w:rsid w:val="00A74C16"/>
    <w:rsid w:val="00A75216"/>
    <w:rsid w:val="00A753D1"/>
    <w:rsid w:val="00A772DE"/>
    <w:rsid w:val="00A774FD"/>
    <w:rsid w:val="00A807A3"/>
    <w:rsid w:val="00A81302"/>
    <w:rsid w:val="00A81888"/>
    <w:rsid w:val="00A825CA"/>
    <w:rsid w:val="00A82C2B"/>
    <w:rsid w:val="00A8308D"/>
    <w:rsid w:val="00A83244"/>
    <w:rsid w:val="00A85698"/>
    <w:rsid w:val="00A866B6"/>
    <w:rsid w:val="00A87E52"/>
    <w:rsid w:val="00A90114"/>
    <w:rsid w:val="00A90F03"/>
    <w:rsid w:val="00A9183A"/>
    <w:rsid w:val="00A91E29"/>
    <w:rsid w:val="00A92A67"/>
    <w:rsid w:val="00A93327"/>
    <w:rsid w:val="00A938EE"/>
    <w:rsid w:val="00A93A68"/>
    <w:rsid w:val="00A947C5"/>
    <w:rsid w:val="00A94BC6"/>
    <w:rsid w:val="00A95788"/>
    <w:rsid w:val="00A96173"/>
    <w:rsid w:val="00A963F4"/>
    <w:rsid w:val="00A97680"/>
    <w:rsid w:val="00A97FCA"/>
    <w:rsid w:val="00AA06DC"/>
    <w:rsid w:val="00AA1158"/>
    <w:rsid w:val="00AA126E"/>
    <w:rsid w:val="00AA1275"/>
    <w:rsid w:val="00AA12E6"/>
    <w:rsid w:val="00AA1C4A"/>
    <w:rsid w:val="00AA23B0"/>
    <w:rsid w:val="00AA27FC"/>
    <w:rsid w:val="00AA446D"/>
    <w:rsid w:val="00AA52EE"/>
    <w:rsid w:val="00AA52F7"/>
    <w:rsid w:val="00AA53BC"/>
    <w:rsid w:val="00AA54F7"/>
    <w:rsid w:val="00AA5BC9"/>
    <w:rsid w:val="00AA6A3D"/>
    <w:rsid w:val="00AB01DB"/>
    <w:rsid w:val="00AB06D5"/>
    <w:rsid w:val="00AB0782"/>
    <w:rsid w:val="00AB13D8"/>
    <w:rsid w:val="00AB1F15"/>
    <w:rsid w:val="00AB2A4B"/>
    <w:rsid w:val="00AB2F7B"/>
    <w:rsid w:val="00AB2F96"/>
    <w:rsid w:val="00AB3423"/>
    <w:rsid w:val="00AB3DB3"/>
    <w:rsid w:val="00AB4420"/>
    <w:rsid w:val="00AB7493"/>
    <w:rsid w:val="00AB7909"/>
    <w:rsid w:val="00AC0BDF"/>
    <w:rsid w:val="00AC0E75"/>
    <w:rsid w:val="00AC1942"/>
    <w:rsid w:val="00AC1A05"/>
    <w:rsid w:val="00AC3104"/>
    <w:rsid w:val="00AC4785"/>
    <w:rsid w:val="00AC7405"/>
    <w:rsid w:val="00AC7900"/>
    <w:rsid w:val="00AD1840"/>
    <w:rsid w:val="00AD1E11"/>
    <w:rsid w:val="00AD2672"/>
    <w:rsid w:val="00AD4742"/>
    <w:rsid w:val="00AD5701"/>
    <w:rsid w:val="00AD6960"/>
    <w:rsid w:val="00AD723F"/>
    <w:rsid w:val="00AD74FD"/>
    <w:rsid w:val="00AD782B"/>
    <w:rsid w:val="00AE01A9"/>
    <w:rsid w:val="00AE1676"/>
    <w:rsid w:val="00AE1B7D"/>
    <w:rsid w:val="00AE2501"/>
    <w:rsid w:val="00AE36D3"/>
    <w:rsid w:val="00AE3EC2"/>
    <w:rsid w:val="00AE543F"/>
    <w:rsid w:val="00AE6159"/>
    <w:rsid w:val="00AE7724"/>
    <w:rsid w:val="00AE7B35"/>
    <w:rsid w:val="00AF00E0"/>
    <w:rsid w:val="00AF1345"/>
    <w:rsid w:val="00AF28FB"/>
    <w:rsid w:val="00AF2D61"/>
    <w:rsid w:val="00AF358B"/>
    <w:rsid w:val="00AF3ED0"/>
    <w:rsid w:val="00AF421C"/>
    <w:rsid w:val="00AF538A"/>
    <w:rsid w:val="00AF551C"/>
    <w:rsid w:val="00AF565A"/>
    <w:rsid w:val="00AF5F90"/>
    <w:rsid w:val="00AF67B7"/>
    <w:rsid w:val="00AF692E"/>
    <w:rsid w:val="00AF7F8E"/>
    <w:rsid w:val="00B00543"/>
    <w:rsid w:val="00B01F3A"/>
    <w:rsid w:val="00B02A95"/>
    <w:rsid w:val="00B038EB"/>
    <w:rsid w:val="00B041F0"/>
    <w:rsid w:val="00B04A1E"/>
    <w:rsid w:val="00B0534E"/>
    <w:rsid w:val="00B063D5"/>
    <w:rsid w:val="00B116B0"/>
    <w:rsid w:val="00B11992"/>
    <w:rsid w:val="00B11A7C"/>
    <w:rsid w:val="00B11B65"/>
    <w:rsid w:val="00B124E2"/>
    <w:rsid w:val="00B137EB"/>
    <w:rsid w:val="00B1399E"/>
    <w:rsid w:val="00B13BAF"/>
    <w:rsid w:val="00B1505C"/>
    <w:rsid w:val="00B15F4E"/>
    <w:rsid w:val="00B167E5"/>
    <w:rsid w:val="00B16A2A"/>
    <w:rsid w:val="00B20867"/>
    <w:rsid w:val="00B20EA7"/>
    <w:rsid w:val="00B21DC7"/>
    <w:rsid w:val="00B22165"/>
    <w:rsid w:val="00B22E8D"/>
    <w:rsid w:val="00B233E3"/>
    <w:rsid w:val="00B26361"/>
    <w:rsid w:val="00B26C11"/>
    <w:rsid w:val="00B27645"/>
    <w:rsid w:val="00B27A7E"/>
    <w:rsid w:val="00B27A94"/>
    <w:rsid w:val="00B27E31"/>
    <w:rsid w:val="00B31605"/>
    <w:rsid w:val="00B32675"/>
    <w:rsid w:val="00B3289D"/>
    <w:rsid w:val="00B3325D"/>
    <w:rsid w:val="00B33E4F"/>
    <w:rsid w:val="00B3786E"/>
    <w:rsid w:val="00B37FC2"/>
    <w:rsid w:val="00B40164"/>
    <w:rsid w:val="00B401A9"/>
    <w:rsid w:val="00B40347"/>
    <w:rsid w:val="00B403D7"/>
    <w:rsid w:val="00B4072A"/>
    <w:rsid w:val="00B40DCA"/>
    <w:rsid w:val="00B40F41"/>
    <w:rsid w:val="00B4302B"/>
    <w:rsid w:val="00B45257"/>
    <w:rsid w:val="00B45632"/>
    <w:rsid w:val="00B46378"/>
    <w:rsid w:val="00B470D2"/>
    <w:rsid w:val="00B505FB"/>
    <w:rsid w:val="00B50730"/>
    <w:rsid w:val="00B5115E"/>
    <w:rsid w:val="00B519EC"/>
    <w:rsid w:val="00B51FF5"/>
    <w:rsid w:val="00B52A83"/>
    <w:rsid w:val="00B53823"/>
    <w:rsid w:val="00B53F01"/>
    <w:rsid w:val="00B543D6"/>
    <w:rsid w:val="00B54EC9"/>
    <w:rsid w:val="00B56373"/>
    <w:rsid w:val="00B605F9"/>
    <w:rsid w:val="00B60930"/>
    <w:rsid w:val="00B6229B"/>
    <w:rsid w:val="00B6268E"/>
    <w:rsid w:val="00B62E7B"/>
    <w:rsid w:val="00B62E7F"/>
    <w:rsid w:val="00B64452"/>
    <w:rsid w:val="00B64936"/>
    <w:rsid w:val="00B6552B"/>
    <w:rsid w:val="00B664D0"/>
    <w:rsid w:val="00B66C8A"/>
    <w:rsid w:val="00B67B13"/>
    <w:rsid w:val="00B72346"/>
    <w:rsid w:val="00B734CE"/>
    <w:rsid w:val="00B7408B"/>
    <w:rsid w:val="00B74B71"/>
    <w:rsid w:val="00B74F7B"/>
    <w:rsid w:val="00B76113"/>
    <w:rsid w:val="00B766A0"/>
    <w:rsid w:val="00B76C25"/>
    <w:rsid w:val="00B76FEB"/>
    <w:rsid w:val="00B80DE3"/>
    <w:rsid w:val="00B8290C"/>
    <w:rsid w:val="00B841A4"/>
    <w:rsid w:val="00B845E3"/>
    <w:rsid w:val="00B84A47"/>
    <w:rsid w:val="00B84BDF"/>
    <w:rsid w:val="00B85DA3"/>
    <w:rsid w:val="00B861DD"/>
    <w:rsid w:val="00B86F9E"/>
    <w:rsid w:val="00B90BF2"/>
    <w:rsid w:val="00B911E0"/>
    <w:rsid w:val="00B9170E"/>
    <w:rsid w:val="00B91C34"/>
    <w:rsid w:val="00B92882"/>
    <w:rsid w:val="00B92F51"/>
    <w:rsid w:val="00B9559D"/>
    <w:rsid w:val="00B96412"/>
    <w:rsid w:val="00B96F8D"/>
    <w:rsid w:val="00BA083F"/>
    <w:rsid w:val="00BA10DA"/>
    <w:rsid w:val="00BA316E"/>
    <w:rsid w:val="00BA3710"/>
    <w:rsid w:val="00BA39C9"/>
    <w:rsid w:val="00BA3C8D"/>
    <w:rsid w:val="00BA5C83"/>
    <w:rsid w:val="00BA67CB"/>
    <w:rsid w:val="00BA72CA"/>
    <w:rsid w:val="00BA72D5"/>
    <w:rsid w:val="00BB0315"/>
    <w:rsid w:val="00BB0BF8"/>
    <w:rsid w:val="00BB4635"/>
    <w:rsid w:val="00BB4C61"/>
    <w:rsid w:val="00BB4CB5"/>
    <w:rsid w:val="00BB4DD1"/>
    <w:rsid w:val="00BB5DCF"/>
    <w:rsid w:val="00BB5F11"/>
    <w:rsid w:val="00BB657F"/>
    <w:rsid w:val="00BB71A9"/>
    <w:rsid w:val="00BB7F2F"/>
    <w:rsid w:val="00BC0928"/>
    <w:rsid w:val="00BC13A1"/>
    <w:rsid w:val="00BC200B"/>
    <w:rsid w:val="00BC2023"/>
    <w:rsid w:val="00BC214D"/>
    <w:rsid w:val="00BC228B"/>
    <w:rsid w:val="00BC28DF"/>
    <w:rsid w:val="00BC3823"/>
    <w:rsid w:val="00BC463C"/>
    <w:rsid w:val="00BC48F3"/>
    <w:rsid w:val="00BC4AE5"/>
    <w:rsid w:val="00BC71F5"/>
    <w:rsid w:val="00BC732B"/>
    <w:rsid w:val="00BD26FE"/>
    <w:rsid w:val="00BD2BA5"/>
    <w:rsid w:val="00BD332E"/>
    <w:rsid w:val="00BD43BC"/>
    <w:rsid w:val="00BD4622"/>
    <w:rsid w:val="00BD4A9F"/>
    <w:rsid w:val="00BD7028"/>
    <w:rsid w:val="00BD7918"/>
    <w:rsid w:val="00BE0352"/>
    <w:rsid w:val="00BE0421"/>
    <w:rsid w:val="00BE0785"/>
    <w:rsid w:val="00BE1FF6"/>
    <w:rsid w:val="00BE334C"/>
    <w:rsid w:val="00BE3775"/>
    <w:rsid w:val="00BE4C74"/>
    <w:rsid w:val="00BE5EA2"/>
    <w:rsid w:val="00BE6A1A"/>
    <w:rsid w:val="00BF19A4"/>
    <w:rsid w:val="00BF351E"/>
    <w:rsid w:val="00BF3832"/>
    <w:rsid w:val="00BF3D1B"/>
    <w:rsid w:val="00BF4DC9"/>
    <w:rsid w:val="00BF5997"/>
    <w:rsid w:val="00BF5A3F"/>
    <w:rsid w:val="00BF5B77"/>
    <w:rsid w:val="00BF5F79"/>
    <w:rsid w:val="00BF7308"/>
    <w:rsid w:val="00BF73CB"/>
    <w:rsid w:val="00BF7CCD"/>
    <w:rsid w:val="00C0031C"/>
    <w:rsid w:val="00C0185E"/>
    <w:rsid w:val="00C02B12"/>
    <w:rsid w:val="00C04723"/>
    <w:rsid w:val="00C060C7"/>
    <w:rsid w:val="00C0765B"/>
    <w:rsid w:val="00C07A76"/>
    <w:rsid w:val="00C07B02"/>
    <w:rsid w:val="00C10EE5"/>
    <w:rsid w:val="00C12703"/>
    <w:rsid w:val="00C13119"/>
    <w:rsid w:val="00C13585"/>
    <w:rsid w:val="00C147DB"/>
    <w:rsid w:val="00C1493A"/>
    <w:rsid w:val="00C15EB6"/>
    <w:rsid w:val="00C17303"/>
    <w:rsid w:val="00C2015E"/>
    <w:rsid w:val="00C2156D"/>
    <w:rsid w:val="00C2165A"/>
    <w:rsid w:val="00C21C77"/>
    <w:rsid w:val="00C22A18"/>
    <w:rsid w:val="00C23D5A"/>
    <w:rsid w:val="00C25E82"/>
    <w:rsid w:val="00C25F3B"/>
    <w:rsid w:val="00C279F2"/>
    <w:rsid w:val="00C30BA9"/>
    <w:rsid w:val="00C31A5F"/>
    <w:rsid w:val="00C33E02"/>
    <w:rsid w:val="00C345F4"/>
    <w:rsid w:val="00C373A3"/>
    <w:rsid w:val="00C40325"/>
    <w:rsid w:val="00C40B51"/>
    <w:rsid w:val="00C42546"/>
    <w:rsid w:val="00C42F7E"/>
    <w:rsid w:val="00C45E01"/>
    <w:rsid w:val="00C47080"/>
    <w:rsid w:val="00C47AD6"/>
    <w:rsid w:val="00C50004"/>
    <w:rsid w:val="00C50F00"/>
    <w:rsid w:val="00C511A3"/>
    <w:rsid w:val="00C51606"/>
    <w:rsid w:val="00C52049"/>
    <w:rsid w:val="00C52B7C"/>
    <w:rsid w:val="00C54032"/>
    <w:rsid w:val="00C548C0"/>
    <w:rsid w:val="00C5587A"/>
    <w:rsid w:val="00C5587D"/>
    <w:rsid w:val="00C5653E"/>
    <w:rsid w:val="00C56D48"/>
    <w:rsid w:val="00C57E49"/>
    <w:rsid w:val="00C61D97"/>
    <w:rsid w:val="00C62E15"/>
    <w:rsid w:val="00C64DC3"/>
    <w:rsid w:val="00C67834"/>
    <w:rsid w:val="00C7146B"/>
    <w:rsid w:val="00C717AC"/>
    <w:rsid w:val="00C74479"/>
    <w:rsid w:val="00C757FA"/>
    <w:rsid w:val="00C767E0"/>
    <w:rsid w:val="00C8014C"/>
    <w:rsid w:val="00C808B3"/>
    <w:rsid w:val="00C809F4"/>
    <w:rsid w:val="00C8161C"/>
    <w:rsid w:val="00C81CD9"/>
    <w:rsid w:val="00C822E5"/>
    <w:rsid w:val="00C829C1"/>
    <w:rsid w:val="00C83024"/>
    <w:rsid w:val="00C84ED1"/>
    <w:rsid w:val="00C8765A"/>
    <w:rsid w:val="00C87B34"/>
    <w:rsid w:val="00C902DF"/>
    <w:rsid w:val="00C90604"/>
    <w:rsid w:val="00C91331"/>
    <w:rsid w:val="00C91EE5"/>
    <w:rsid w:val="00C921B0"/>
    <w:rsid w:val="00C92DB4"/>
    <w:rsid w:val="00C93E0C"/>
    <w:rsid w:val="00C94841"/>
    <w:rsid w:val="00C957DD"/>
    <w:rsid w:val="00C95F2A"/>
    <w:rsid w:val="00C965D0"/>
    <w:rsid w:val="00C9721F"/>
    <w:rsid w:val="00C9781C"/>
    <w:rsid w:val="00CA078D"/>
    <w:rsid w:val="00CA090A"/>
    <w:rsid w:val="00CA0A7C"/>
    <w:rsid w:val="00CA137D"/>
    <w:rsid w:val="00CA4120"/>
    <w:rsid w:val="00CA5049"/>
    <w:rsid w:val="00CA65B9"/>
    <w:rsid w:val="00CA65DD"/>
    <w:rsid w:val="00CA7065"/>
    <w:rsid w:val="00CA7377"/>
    <w:rsid w:val="00CB0709"/>
    <w:rsid w:val="00CB0773"/>
    <w:rsid w:val="00CB0AF5"/>
    <w:rsid w:val="00CB3233"/>
    <w:rsid w:val="00CB412E"/>
    <w:rsid w:val="00CB47B6"/>
    <w:rsid w:val="00CB5031"/>
    <w:rsid w:val="00CB7EE5"/>
    <w:rsid w:val="00CC0BC1"/>
    <w:rsid w:val="00CC139F"/>
    <w:rsid w:val="00CC35F4"/>
    <w:rsid w:val="00CC4E4F"/>
    <w:rsid w:val="00CC62DB"/>
    <w:rsid w:val="00CC6FA9"/>
    <w:rsid w:val="00CC76F6"/>
    <w:rsid w:val="00CD00AE"/>
    <w:rsid w:val="00CD126B"/>
    <w:rsid w:val="00CD30F2"/>
    <w:rsid w:val="00CD33C9"/>
    <w:rsid w:val="00CD3A1A"/>
    <w:rsid w:val="00CD4D4E"/>
    <w:rsid w:val="00CD5102"/>
    <w:rsid w:val="00CD5612"/>
    <w:rsid w:val="00CE0777"/>
    <w:rsid w:val="00CE1701"/>
    <w:rsid w:val="00CE284E"/>
    <w:rsid w:val="00CE367C"/>
    <w:rsid w:val="00CE3C49"/>
    <w:rsid w:val="00CE4F76"/>
    <w:rsid w:val="00CE6283"/>
    <w:rsid w:val="00CE772E"/>
    <w:rsid w:val="00CF2E89"/>
    <w:rsid w:val="00CF309C"/>
    <w:rsid w:val="00CF38DA"/>
    <w:rsid w:val="00CF3C21"/>
    <w:rsid w:val="00CF4B39"/>
    <w:rsid w:val="00CF5389"/>
    <w:rsid w:val="00CF5DD4"/>
    <w:rsid w:val="00CF7312"/>
    <w:rsid w:val="00CF7CF7"/>
    <w:rsid w:val="00D01E47"/>
    <w:rsid w:val="00D021CF"/>
    <w:rsid w:val="00D0313A"/>
    <w:rsid w:val="00D039BA"/>
    <w:rsid w:val="00D03F31"/>
    <w:rsid w:val="00D041D7"/>
    <w:rsid w:val="00D04B54"/>
    <w:rsid w:val="00D05842"/>
    <w:rsid w:val="00D05EC9"/>
    <w:rsid w:val="00D06CCD"/>
    <w:rsid w:val="00D0742E"/>
    <w:rsid w:val="00D125DC"/>
    <w:rsid w:val="00D1369B"/>
    <w:rsid w:val="00D158C7"/>
    <w:rsid w:val="00D1608A"/>
    <w:rsid w:val="00D165B7"/>
    <w:rsid w:val="00D16AFE"/>
    <w:rsid w:val="00D174E1"/>
    <w:rsid w:val="00D17829"/>
    <w:rsid w:val="00D21D63"/>
    <w:rsid w:val="00D22C68"/>
    <w:rsid w:val="00D23A81"/>
    <w:rsid w:val="00D240D1"/>
    <w:rsid w:val="00D24197"/>
    <w:rsid w:val="00D247B4"/>
    <w:rsid w:val="00D25016"/>
    <w:rsid w:val="00D262F3"/>
    <w:rsid w:val="00D273CC"/>
    <w:rsid w:val="00D27A2E"/>
    <w:rsid w:val="00D27C6A"/>
    <w:rsid w:val="00D309F1"/>
    <w:rsid w:val="00D30C83"/>
    <w:rsid w:val="00D31451"/>
    <w:rsid w:val="00D32D24"/>
    <w:rsid w:val="00D32D58"/>
    <w:rsid w:val="00D33D9F"/>
    <w:rsid w:val="00D34E00"/>
    <w:rsid w:val="00D35A43"/>
    <w:rsid w:val="00D35C22"/>
    <w:rsid w:val="00D3757E"/>
    <w:rsid w:val="00D37FF6"/>
    <w:rsid w:val="00D400E1"/>
    <w:rsid w:val="00D40107"/>
    <w:rsid w:val="00D41022"/>
    <w:rsid w:val="00D41D77"/>
    <w:rsid w:val="00D42019"/>
    <w:rsid w:val="00D433B7"/>
    <w:rsid w:val="00D43B06"/>
    <w:rsid w:val="00D443CC"/>
    <w:rsid w:val="00D44551"/>
    <w:rsid w:val="00D4540D"/>
    <w:rsid w:val="00D50A24"/>
    <w:rsid w:val="00D515FD"/>
    <w:rsid w:val="00D51BAF"/>
    <w:rsid w:val="00D53B94"/>
    <w:rsid w:val="00D54375"/>
    <w:rsid w:val="00D54B1D"/>
    <w:rsid w:val="00D5629F"/>
    <w:rsid w:val="00D56AD6"/>
    <w:rsid w:val="00D56BFF"/>
    <w:rsid w:val="00D56CCD"/>
    <w:rsid w:val="00D573C4"/>
    <w:rsid w:val="00D57961"/>
    <w:rsid w:val="00D609B7"/>
    <w:rsid w:val="00D61A8D"/>
    <w:rsid w:val="00D61AFD"/>
    <w:rsid w:val="00D63680"/>
    <w:rsid w:val="00D64682"/>
    <w:rsid w:val="00D6565C"/>
    <w:rsid w:val="00D66053"/>
    <w:rsid w:val="00D6639E"/>
    <w:rsid w:val="00D665C5"/>
    <w:rsid w:val="00D66ECA"/>
    <w:rsid w:val="00D67326"/>
    <w:rsid w:val="00D67641"/>
    <w:rsid w:val="00D7220B"/>
    <w:rsid w:val="00D727AE"/>
    <w:rsid w:val="00D74800"/>
    <w:rsid w:val="00D75B47"/>
    <w:rsid w:val="00D7649F"/>
    <w:rsid w:val="00D774BB"/>
    <w:rsid w:val="00D77931"/>
    <w:rsid w:val="00D80668"/>
    <w:rsid w:val="00D81756"/>
    <w:rsid w:val="00D81F2B"/>
    <w:rsid w:val="00D82084"/>
    <w:rsid w:val="00D8544A"/>
    <w:rsid w:val="00D8747D"/>
    <w:rsid w:val="00D87819"/>
    <w:rsid w:val="00D87980"/>
    <w:rsid w:val="00D915BD"/>
    <w:rsid w:val="00D91DD0"/>
    <w:rsid w:val="00D927A0"/>
    <w:rsid w:val="00D9405D"/>
    <w:rsid w:val="00D95A1B"/>
    <w:rsid w:val="00D966BD"/>
    <w:rsid w:val="00D9675F"/>
    <w:rsid w:val="00D968CC"/>
    <w:rsid w:val="00D96E7E"/>
    <w:rsid w:val="00D9720B"/>
    <w:rsid w:val="00DA0912"/>
    <w:rsid w:val="00DA0997"/>
    <w:rsid w:val="00DA2296"/>
    <w:rsid w:val="00DA2BB2"/>
    <w:rsid w:val="00DA2D3C"/>
    <w:rsid w:val="00DA34DC"/>
    <w:rsid w:val="00DA404E"/>
    <w:rsid w:val="00DA646C"/>
    <w:rsid w:val="00DA6A64"/>
    <w:rsid w:val="00DA7724"/>
    <w:rsid w:val="00DB0ED9"/>
    <w:rsid w:val="00DB189F"/>
    <w:rsid w:val="00DB1DA9"/>
    <w:rsid w:val="00DB2013"/>
    <w:rsid w:val="00DB2CD5"/>
    <w:rsid w:val="00DB3059"/>
    <w:rsid w:val="00DB39A0"/>
    <w:rsid w:val="00DB568B"/>
    <w:rsid w:val="00DB5FAE"/>
    <w:rsid w:val="00DB607D"/>
    <w:rsid w:val="00DB7D5D"/>
    <w:rsid w:val="00DC0001"/>
    <w:rsid w:val="00DC0870"/>
    <w:rsid w:val="00DC0C80"/>
    <w:rsid w:val="00DC2649"/>
    <w:rsid w:val="00DC3610"/>
    <w:rsid w:val="00DC50CF"/>
    <w:rsid w:val="00DC512D"/>
    <w:rsid w:val="00DC5150"/>
    <w:rsid w:val="00DC51D6"/>
    <w:rsid w:val="00DC580C"/>
    <w:rsid w:val="00DC76FF"/>
    <w:rsid w:val="00DD1438"/>
    <w:rsid w:val="00DD148E"/>
    <w:rsid w:val="00DD1C60"/>
    <w:rsid w:val="00DD54F0"/>
    <w:rsid w:val="00DD60BE"/>
    <w:rsid w:val="00DD695F"/>
    <w:rsid w:val="00DD73BE"/>
    <w:rsid w:val="00DD779D"/>
    <w:rsid w:val="00DE08CE"/>
    <w:rsid w:val="00DE09DB"/>
    <w:rsid w:val="00DE1AC0"/>
    <w:rsid w:val="00DE2B56"/>
    <w:rsid w:val="00DE36FE"/>
    <w:rsid w:val="00DE5B1A"/>
    <w:rsid w:val="00DE5BF6"/>
    <w:rsid w:val="00DE5DA4"/>
    <w:rsid w:val="00DE6140"/>
    <w:rsid w:val="00DE690E"/>
    <w:rsid w:val="00DF0B09"/>
    <w:rsid w:val="00DF0C7C"/>
    <w:rsid w:val="00DF0F81"/>
    <w:rsid w:val="00DF3B4E"/>
    <w:rsid w:val="00DF3E45"/>
    <w:rsid w:val="00DF5ABD"/>
    <w:rsid w:val="00DF5E33"/>
    <w:rsid w:val="00DF616C"/>
    <w:rsid w:val="00DF65D4"/>
    <w:rsid w:val="00DF6D8B"/>
    <w:rsid w:val="00E0021A"/>
    <w:rsid w:val="00E00B31"/>
    <w:rsid w:val="00E0121D"/>
    <w:rsid w:val="00E01DE7"/>
    <w:rsid w:val="00E02183"/>
    <w:rsid w:val="00E02498"/>
    <w:rsid w:val="00E026B5"/>
    <w:rsid w:val="00E02B94"/>
    <w:rsid w:val="00E0313F"/>
    <w:rsid w:val="00E04BD7"/>
    <w:rsid w:val="00E05E84"/>
    <w:rsid w:val="00E0636D"/>
    <w:rsid w:val="00E06A13"/>
    <w:rsid w:val="00E07151"/>
    <w:rsid w:val="00E0760A"/>
    <w:rsid w:val="00E07BB8"/>
    <w:rsid w:val="00E1016C"/>
    <w:rsid w:val="00E1293C"/>
    <w:rsid w:val="00E12FA7"/>
    <w:rsid w:val="00E135BC"/>
    <w:rsid w:val="00E140D7"/>
    <w:rsid w:val="00E14208"/>
    <w:rsid w:val="00E14E10"/>
    <w:rsid w:val="00E150F9"/>
    <w:rsid w:val="00E16A20"/>
    <w:rsid w:val="00E17479"/>
    <w:rsid w:val="00E17B4D"/>
    <w:rsid w:val="00E20551"/>
    <w:rsid w:val="00E20554"/>
    <w:rsid w:val="00E21D32"/>
    <w:rsid w:val="00E23F3E"/>
    <w:rsid w:val="00E25705"/>
    <w:rsid w:val="00E26243"/>
    <w:rsid w:val="00E27435"/>
    <w:rsid w:val="00E30198"/>
    <w:rsid w:val="00E30E44"/>
    <w:rsid w:val="00E314EE"/>
    <w:rsid w:val="00E31937"/>
    <w:rsid w:val="00E31CBD"/>
    <w:rsid w:val="00E35D88"/>
    <w:rsid w:val="00E36E10"/>
    <w:rsid w:val="00E37E92"/>
    <w:rsid w:val="00E404DC"/>
    <w:rsid w:val="00E40B36"/>
    <w:rsid w:val="00E4156C"/>
    <w:rsid w:val="00E42B7B"/>
    <w:rsid w:val="00E4333E"/>
    <w:rsid w:val="00E4519E"/>
    <w:rsid w:val="00E46549"/>
    <w:rsid w:val="00E476D3"/>
    <w:rsid w:val="00E50880"/>
    <w:rsid w:val="00E508C3"/>
    <w:rsid w:val="00E526B8"/>
    <w:rsid w:val="00E528DC"/>
    <w:rsid w:val="00E53B1D"/>
    <w:rsid w:val="00E54BB5"/>
    <w:rsid w:val="00E555FC"/>
    <w:rsid w:val="00E55D84"/>
    <w:rsid w:val="00E5614E"/>
    <w:rsid w:val="00E56492"/>
    <w:rsid w:val="00E56531"/>
    <w:rsid w:val="00E56A99"/>
    <w:rsid w:val="00E57F64"/>
    <w:rsid w:val="00E60D51"/>
    <w:rsid w:val="00E61CEC"/>
    <w:rsid w:val="00E61EBB"/>
    <w:rsid w:val="00E632B7"/>
    <w:rsid w:val="00E63531"/>
    <w:rsid w:val="00E66B37"/>
    <w:rsid w:val="00E6716E"/>
    <w:rsid w:val="00E672B2"/>
    <w:rsid w:val="00E6754B"/>
    <w:rsid w:val="00E70E9C"/>
    <w:rsid w:val="00E712D5"/>
    <w:rsid w:val="00E71D2C"/>
    <w:rsid w:val="00E72426"/>
    <w:rsid w:val="00E72E95"/>
    <w:rsid w:val="00E74292"/>
    <w:rsid w:val="00E7518B"/>
    <w:rsid w:val="00E75CEA"/>
    <w:rsid w:val="00E76AF3"/>
    <w:rsid w:val="00E80716"/>
    <w:rsid w:val="00E807EB"/>
    <w:rsid w:val="00E8086C"/>
    <w:rsid w:val="00E80F0E"/>
    <w:rsid w:val="00E82CA1"/>
    <w:rsid w:val="00E84A8B"/>
    <w:rsid w:val="00E84C41"/>
    <w:rsid w:val="00E854D2"/>
    <w:rsid w:val="00E85DE3"/>
    <w:rsid w:val="00E86008"/>
    <w:rsid w:val="00E8753D"/>
    <w:rsid w:val="00E87908"/>
    <w:rsid w:val="00E87987"/>
    <w:rsid w:val="00E87F23"/>
    <w:rsid w:val="00E901AF"/>
    <w:rsid w:val="00E911E3"/>
    <w:rsid w:val="00E917CD"/>
    <w:rsid w:val="00E92002"/>
    <w:rsid w:val="00E920CE"/>
    <w:rsid w:val="00E92E01"/>
    <w:rsid w:val="00E93D04"/>
    <w:rsid w:val="00E94154"/>
    <w:rsid w:val="00E95274"/>
    <w:rsid w:val="00E96108"/>
    <w:rsid w:val="00E96329"/>
    <w:rsid w:val="00E96845"/>
    <w:rsid w:val="00E9689D"/>
    <w:rsid w:val="00EA30D2"/>
    <w:rsid w:val="00EA3850"/>
    <w:rsid w:val="00EA6224"/>
    <w:rsid w:val="00EA62C9"/>
    <w:rsid w:val="00EA655A"/>
    <w:rsid w:val="00EA6812"/>
    <w:rsid w:val="00EA6F33"/>
    <w:rsid w:val="00EB00DD"/>
    <w:rsid w:val="00EB0B59"/>
    <w:rsid w:val="00EB2C4E"/>
    <w:rsid w:val="00EB2CBA"/>
    <w:rsid w:val="00EB3390"/>
    <w:rsid w:val="00EB4229"/>
    <w:rsid w:val="00EB4C25"/>
    <w:rsid w:val="00EB7001"/>
    <w:rsid w:val="00EB7A98"/>
    <w:rsid w:val="00EC06C2"/>
    <w:rsid w:val="00EC4829"/>
    <w:rsid w:val="00EC7446"/>
    <w:rsid w:val="00EC7D51"/>
    <w:rsid w:val="00ED04DF"/>
    <w:rsid w:val="00ED0B51"/>
    <w:rsid w:val="00ED12D8"/>
    <w:rsid w:val="00ED13C2"/>
    <w:rsid w:val="00ED291F"/>
    <w:rsid w:val="00ED2A2E"/>
    <w:rsid w:val="00ED300C"/>
    <w:rsid w:val="00ED38D0"/>
    <w:rsid w:val="00ED5B8B"/>
    <w:rsid w:val="00EE0B93"/>
    <w:rsid w:val="00EE2F12"/>
    <w:rsid w:val="00EE4D21"/>
    <w:rsid w:val="00EE6452"/>
    <w:rsid w:val="00EE7EDC"/>
    <w:rsid w:val="00EF04D2"/>
    <w:rsid w:val="00EF0AAA"/>
    <w:rsid w:val="00EF18AC"/>
    <w:rsid w:val="00EF1F7C"/>
    <w:rsid w:val="00EF289E"/>
    <w:rsid w:val="00EF35B3"/>
    <w:rsid w:val="00EF35B6"/>
    <w:rsid w:val="00EF4655"/>
    <w:rsid w:val="00EF577C"/>
    <w:rsid w:val="00EF6BC0"/>
    <w:rsid w:val="00EF6CAF"/>
    <w:rsid w:val="00EF7047"/>
    <w:rsid w:val="00EF7337"/>
    <w:rsid w:val="00EF7E0C"/>
    <w:rsid w:val="00F011BE"/>
    <w:rsid w:val="00F01AD4"/>
    <w:rsid w:val="00F04CE1"/>
    <w:rsid w:val="00F06AEB"/>
    <w:rsid w:val="00F070FF"/>
    <w:rsid w:val="00F072AF"/>
    <w:rsid w:val="00F073A7"/>
    <w:rsid w:val="00F0752C"/>
    <w:rsid w:val="00F07651"/>
    <w:rsid w:val="00F07D0A"/>
    <w:rsid w:val="00F10762"/>
    <w:rsid w:val="00F10AFB"/>
    <w:rsid w:val="00F12CCC"/>
    <w:rsid w:val="00F139B7"/>
    <w:rsid w:val="00F14818"/>
    <w:rsid w:val="00F162CA"/>
    <w:rsid w:val="00F2038A"/>
    <w:rsid w:val="00F20490"/>
    <w:rsid w:val="00F20F91"/>
    <w:rsid w:val="00F21994"/>
    <w:rsid w:val="00F22022"/>
    <w:rsid w:val="00F22457"/>
    <w:rsid w:val="00F24638"/>
    <w:rsid w:val="00F24A9F"/>
    <w:rsid w:val="00F24B61"/>
    <w:rsid w:val="00F252A9"/>
    <w:rsid w:val="00F25F59"/>
    <w:rsid w:val="00F261D6"/>
    <w:rsid w:val="00F300DB"/>
    <w:rsid w:val="00F30154"/>
    <w:rsid w:val="00F334B6"/>
    <w:rsid w:val="00F350B4"/>
    <w:rsid w:val="00F36E68"/>
    <w:rsid w:val="00F3781D"/>
    <w:rsid w:val="00F44417"/>
    <w:rsid w:val="00F45BBC"/>
    <w:rsid w:val="00F45EEA"/>
    <w:rsid w:val="00F509E2"/>
    <w:rsid w:val="00F50FDA"/>
    <w:rsid w:val="00F52535"/>
    <w:rsid w:val="00F53A01"/>
    <w:rsid w:val="00F552BF"/>
    <w:rsid w:val="00F553D8"/>
    <w:rsid w:val="00F56011"/>
    <w:rsid w:val="00F563A0"/>
    <w:rsid w:val="00F56B2B"/>
    <w:rsid w:val="00F57437"/>
    <w:rsid w:val="00F5768E"/>
    <w:rsid w:val="00F57B5B"/>
    <w:rsid w:val="00F601F7"/>
    <w:rsid w:val="00F6190B"/>
    <w:rsid w:val="00F64561"/>
    <w:rsid w:val="00F65402"/>
    <w:rsid w:val="00F6556E"/>
    <w:rsid w:val="00F669D9"/>
    <w:rsid w:val="00F66DF0"/>
    <w:rsid w:val="00F67303"/>
    <w:rsid w:val="00F67E7D"/>
    <w:rsid w:val="00F704F5"/>
    <w:rsid w:val="00F71865"/>
    <w:rsid w:val="00F71F8D"/>
    <w:rsid w:val="00F74D01"/>
    <w:rsid w:val="00F74E10"/>
    <w:rsid w:val="00F76212"/>
    <w:rsid w:val="00F77BE9"/>
    <w:rsid w:val="00F80D83"/>
    <w:rsid w:val="00F80DA8"/>
    <w:rsid w:val="00F81C0B"/>
    <w:rsid w:val="00F824DC"/>
    <w:rsid w:val="00F828C2"/>
    <w:rsid w:val="00F829E8"/>
    <w:rsid w:val="00F83B45"/>
    <w:rsid w:val="00F846AE"/>
    <w:rsid w:val="00F86047"/>
    <w:rsid w:val="00F86CFB"/>
    <w:rsid w:val="00F87415"/>
    <w:rsid w:val="00F90B4F"/>
    <w:rsid w:val="00F91104"/>
    <w:rsid w:val="00F9168D"/>
    <w:rsid w:val="00F943CF"/>
    <w:rsid w:val="00F95659"/>
    <w:rsid w:val="00F957CF"/>
    <w:rsid w:val="00F95849"/>
    <w:rsid w:val="00F95A85"/>
    <w:rsid w:val="00F96A8E"/>
    <w:rsid w:val="00F97465"/>
    <w:rsid w:val="00FA0873"/>
    <w:rsid w:val="00FA1053"/>
    <w:rsid w:val="00FA2B14"/>
    <w:rsid w:val="00FA309D"/>
    <w:rsid w:val="00FA48A2"/>
    <w:rsid w:val="00FA4B74"/>
    <w:rsid w:val="00FA5F85"/>
    <w:rsid w:val="00FA6166"/>
    <w:rsid w:val="00FA6D6D"/>
    <w:rsid w:val="00FB0883"/>
    <w:rsid w:val="00FB112E"/>
    <w:rsid w:val="00FB11DA"/>
    <w:rsid w:val="00FB1E59"/>
    <w:rsid w:val="00FB3CCC"/>
    <w:rsid w:val="00FB5359"/>
    <w:rsid w:val="00FB567F"/>
    <w:rsid w:val="00FB5D1A"/>
    <w:rsid w:val="00FB612E"/>
    <w:rsid w:val="00FB7230"/>
    <w:rsid w:val="00FB74FF"/>
    <w:rsid w:val="00FC1240"/>
    <w:rsid w:val="00FC1F96"/>
    <w:rsid w:val="00FC2783"/>
    <w:rsid w:val="00FC2A24"/>
    <w:rsid w:val="00FC2F30"/>
    <w:rsid w:val="00FC331E"/>
    <w:rsid w:val="00FC749A"/>
    <w:rsid w:val="00FC7611"/>
    <w:rsid w:val="00FC7B09"/>
    <w:rsid w:val="00FD0991"/>
    <w:rsid w:val="00FD104B"/>
    <w:rsid w:val="00FD16D3"/>
    <w:rsid w:val="00FD2277"/>
    <w:rsid w:val="00FD31F0"/>
    <w:rsid w:val="00FD3363"/>
    <w:rsid w:val="00FD41F6"/>
    <w:rsid w:val="00FD461A"/>
    <w:rsid w:val="00FD479C"/>
    <w:rsid w:val="00FD60E3"/>
    <w:rsid w:val="00FD6306"/>
    <w:rsid w:val="00FD64FA"/>
    <w:rsid w:val="00FE0392"/>
    <w:rsid w:val="00FE09B6"/>
    <w:rsid w:val="00FE0FD2"/>
    <w:rsid w:val="00FE1842"/>
    <w:rsid w:val="00FE4169"/>
    <w:rsid w:val="00FE7012"/>
    <w:rsid w:val="00FF040C"/>
    <w:rsid w:val="00FF328E"/>
    <w:rsid w:val="00FF407B"/>
    <w:rsid w:val="00FF4B38"/>
    <w:rsid w:val="00FF53C1"/>
    <w:rsid w:val="00FF6780"/>
    <w:rsid w:val="00FF6C32"/>
    <w:rsid w:val="00FF6C47"/>
    <w:rsid w:val="577B7833"/>
    <w:rsid w:val="5AE55D5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B7833"/>
  <w15:chartTrackingRefBased/>
  <w15:docId w15:val="{1B3FC322-DCEE-4B3B-988C-1CAC0EF44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3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36AC"/>
    <w:pPr>
      <w:ind w:left="720"/>
      <w:contextualSpacing/>
    </w:pPr>
  </w:style>
  <w:style w:type="paragraph" w:styleId="Header">
    <w:name w:val="header"/>
    <w:basedOn w:val="Normal"/>
    <w:link w:val="HeaderChar"/>
    <w:uiPriority w:val="99"/>
    <w:unhideWhenUsed/>
    <w:rsid w:val="004628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28F1"/>
  </w:style>
  <w:style w:type="paragraph" w:styleId="Footer">
    <w:name w:val="footer"/>
    <w:basedOn w:val="Normal"/>
    <w:link w:val="FooterChar"/>
    <w:uiPriority w:val="99"/>
    <w:unhideWhenUsed/>
    <w:rsid w:val="004628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28F1"/>
  </w:style>
  <w:style w:type="character" w:customStyle="1" w:styleId="normaltextrun">
    <w:name w:val="normaltextrun"/>
    <w:basedOn w:val="DefaultParagraphFont"/>
    <w:rsid w:val="0044343A"/>
  </w:style>
  <w:style w:type="paragraph" w:customStyle="1" w:styleId="paragraph">
    <w:name w:val="paragraph"/>
    <w:basedOn w:val="Normal"/>
    <w:rsid w:val="00BA316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BA316E"/>
  </w:style>
  <w:style w:type="character" w:styleId="PlaceholderText">
    <w:name w:val="Placeholder Text"/>
    <w:basedOn w:val="DefaultParagraphFont"/>
    <w:uiPriority w:val="99"/>
    <w:semiHidden/>
    <w:rsid w:val="0097796E"/>
    <w:rPr>
      <w:color w:val="808080"/>
    </w:rPr>
  </w:style>
  <w:style w:type="paragraph" w:styleId="HTMLPreformatted">
    <w:name w:val="HTML Preformatted"/>
    <w:basedOn w:val="Normal"/>
    <w:link w:val="HTMLPreformattedChar"/>
    <w:uiPriority w:val="99"/>
    <w:semiHidden/>
    <w:unhideWhenUsed/>
    <w:rsid w:val="00D660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D66053"/>
    <w:rPr>
      <w:rFonts w:ascii="Courier New" w:eastAsia="Times New Roman" w:hAnsi="Courier New" w:cs="Courier New"/>
      <w:sz w:val="20"/>
      <w:szCs w:val="20"/>
      <w:lang w:eastAsia="en-GB"/>
    </w:rPr>
  </w:style>
  <w:style w:type="character" w:customStyle="1" w:styleId="gd15mcfceub">
    <w:name w:val="gd15mcfceub"/>
    <w:basedOn w:val="DefaultParagraphFont"/>
    <w:rsid w:val="00D66053"/>
  </w:style>
  <w:style w:type="table" w:styleId="TableGrid">
    <w:name w:val="Table Grid"/>
    <w:basedOn w:val="TableNormal"/>
    <w:uiPriority w:val="39"/>
    <w:rsid w:val="009C07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D4EEE"/>
    <w:rPr>
      <w:sz w:val="16"/>
      <w:szCs w:val="16"/>
    </w:rPr>
  </w:style>
  <w:style w:type="paragraph" w:styleId="CommentText">
    <w:name w:val="annotation text"/>
    <w:basedOn w:val="Normal"/>
    <w:link w:val="CommentTextChar"/>
    <w:uiPriority w:val="99"/>
    <w:unhideWhenUsed/>
    <w:rsid w:val="003D4EEE"/>
    <w:pPr>
      <w:spacing w:line="240" w:lineRule="auto"/>
    </w:pPr>
    <w:rPr>
      <w:sz w:val="20"/>
      <w:szCs w:val="20"/>
    </w:rPr>
  </w:style>
  <w:style w:type="character" w:customStyle="1" w:styleId="CommentTextChar">
    <w:name w:val="Comment Text Char"/>
    <w:basedOn w:val="DefaultParagraphFont"/>
    <w:link w:val="CommentText"/>
    <w:uiPriority w:val="99"/>
    <w:rsid w:val="003D4EEE"/>
    <w:rPr>
      <w:sz w:val="20"/>
      <w:szCs w:val="20"/>
    </w:rPr>
  </w:style>
  <w:style w:type="paragraph" w:styleId="CommentSubject">
    <w:name w:val="annotation subject"/>
    <w:basedOn w:val="CommentText"/>
    <w:next w:val="CommentText"/>
    <w:link w:val="CommentSubjectChar"/>
    <w:uiPriority w:val="99"/>
    <w:semiHidden/>
    <w:unhideWhenUsed/>
    <w:rsid w:val="003D4EEE"/>
    <w:rPr>
      <w:b/>
      <w:bCs/>
    </w:rPr>
  </w:style>
  <w:style w:type="character" w:customStyle="1" w:styleId="CommentSubjectChar">
    <w:name w:val="Comment Subject Char"/>
    <w:basedOn w:val="CommentTextChar"/>
    <w:link w:val="CommentSubject"/>
    <w:uiPriority w:val="99"/>
    <w:semiHidden/>
    <w:rsid w:val="003D4EEE"/>
    <w:rPr>
      <w:b/>
      <w:bCs/>
      <w:sz w:val="20"/>
      <w:szCs w:val="20"/>
    </w:rPr>
  </w:style>
  <w:style w:type="paragraph" w:styleId="FootnoteText">
    <w:name w:val="footnote text"/>
    <w:basedOn w:val="Normal"/>
    <w:link w:val="FootnoteTextChar"/>
    <w:uiPriority w:val="99"/>
    <w:semiHidden/>
    <w:unhideWhenUsed/>
    <w:rsid w:val="0031776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17764"/>
    <w:rPr>
      <w:sz w:val="20"/>
      <w:szCs w:val="20"/>
    </w:rPr>
  </w:style>
  <w:style w:type="character" w:styleId="FootnoteReference">
    <w:name w:val="footnote reference"/>
    <w:basedOn w:val="DefaultParagraphFont"/>
    <w:uiPriority w:val="99"/>
    <w:semiHidden/>
    <w:unhideWhenUsed/>
    <w:rsid w:val="00317764"/>
    <w:rPr>
      <w:vertAlign w:val="superscript"/>
    </w:rPr>
  </w:style>
  <w:style w:type="character" w:styleId="Hyperlink">
    <w:name w:val="Hyperlink"/>
    <w:basedOn w:val="DefaultParagraphFont"/>
    <w:uiPriority w:val="99"/>
    <w:unhideWhenUsed/>
    <w:rsid w:val="004C374F"/>
    <w:rPr>
      <w:color w:val="0563C1" w:themeColor="hyperlink"/>
      <w:u w:val="single"/>
    </w:rPr>
  </w:style>
  <w:style w:type="character" w:styleId="UnresolvedMention">
    <w:name w:val="Unresolved Mention"/>
    <w:basedOn w:val="DefaultParagraphFont"/>
    <w:uiPriority w:val="99"/>
    <w:semiHidden/>
    <w:unhideWhenUsed/>
    <w:rsid w:val="004C374F"/>
    <w:rPr>
      <w:color w:val="605E5C"/>
      <w:shd w:val="clear" w:color="auto" w:fill="E1DFDD"/>
    </w:rPr>
  </w:style>
  <w:style w:type="paragraph" w:styleId="NormalWeb">
    <w:name w:val="Normal (Web)"/>
    <w:basedOn w:val="Normal"/>
    <w:uiPriority w:val="99"/>
    <w:unhideWhenUsed/>
    <w:rsid w:val="009E3CF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3125B5"/>
    <w:pPr>
      <w:spacing w:after="0" w:line="240" w:lineRule="auto"/>
    </w:pPr>
  </w:style>
  <w:style w:type="paragraph" w:customStyle="1" w:styleId="12pttext">
    <w:name w:val="12pt text"/>
    <w:basedOn w:val="Normal"/>
    <w:link w:val="12pttextChar"/>
    <w:qFormat/>
    <w:rsid w:val="00DB189F"/>
    <w:pPr>
      <w:spacing w:after="0" w:line="240" w:lineRule="auto"/>
    </w:pPr>
    <w:rPr>
      <w:rFonts w:ascii="Arial" w:eastAsia="Times New Roman" w:hAnsi="Arial" w:cs="Times New Roman"/>
      <w:color w:val="000000" w:themeColor="text1"/>
      <w:sz w:val="24"/>
      <w:szCs w:val="24"/>
    </w:rPr>
  </w:style>
  <w:style w:type="character" w:customStyle="1" w:styleId="12pttextChar">
    <w:name w:val="12pt text Char"/>
    <w:basedOn w:val="DefaultParagraphFont"/>
    <w:link w:val="12pttext"/>
    <w:rsid w:val="00DB189F"/>
    <w:rPr>
      <w:rFonts w:ascii="Arial" w:eastAsia="Times New Roman" w:hAnsi="Arial" w:cs="Times New Roman"/>
      <w:color w:val="000000" w:themeColor="text1"/>
      <w:sz w:val="24"/>
      <w:szCs w:val="24"/>
    </w:rPr>
  </w:style>
  <w:style w:type="character" w:customStyle="1" w:styleId="cf01">
    <w:name w:val="cf01"/>
    <w:basedOn w:val="DefaultParagraphFont"/>
    <w:rsid w:val="00E54BB5"/>
    <w:rPr>
      <w:rFonts w:ascii="Segoe UI" w:hAnsi="Segoe UI" w:cs="Segoe UI" w:hint="default"/>
      <w:sz w:val="18"/>
      <w:szCs w:val="18"/>
    </w:rPr>
  </w:style>
  <w:style w:type="character" w:styleId="Emphasis">
    <w:name w:val="Emphasis"/>
    <w:basedOn w:val="DefaultParagraphFont"/>
    <w:uiPriority w:val="20"/>
    <w:qFormat/>
    <w:rsid w:val="00BB4CB5"/>
    <w:rPr>
      <w:i/>
      <w:iCs/>
    </w:rPr>
  </w:style>
  <w:style w:type="paragraph" w:styleId="Caption">
    <w:name w:val="caption"/>
    <w:basedOn w:val="Normal"/>
    <w:next w:val="Normal"/>
    <w:uiPriority w:val="35"/>
    <w:unhideWhenUsed/>
    <w:qFormat/>
    <w:rsid w:val="00F07651"/>
    <w:pPr>
      <w:spacing w:after="200" w:line="240" w:lineRule="auto"/>
    </w:pPr>
    <w:rPr>
      <w:i/>
      <w:iCs/>
      <w:color w:val="44546A" w:themeColor="text2"/>
      <w:sz w:val="18"/>
      <w:szCs w:val="18"/>
    </w:rPr>
  </w:style>
  <w:style w:type="paragraph" w:styleId="Revision">
    <w:name w:val="Revision"/>
    <w:hidden/>
    <w:uiPriority w:val="99"/>
    <w:semiHidden/>
    <w:rsid w:val="006C57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0860">
      <w:bodyDiv w:val="1"/>
      <w:marLeft w:val="0"/>
      <w:marRight w:val="0"/>
      <w:marTop w:val="0"/>
      <w:marBottom w:val="0"/>
      <w:divBdr>
        <w:top w:val="none" w:sz="0" w:space="0" w:color="auto"/>
        <w:left w:val="none" w:sz="0" w:space="0" w:color="auto"/>
        <w:bottom w:val="none" w:sz="0" w:space="0" w:color="auto"/>
        <w:right w:val="none" w:sz="0" w:space="0" w:color="auto"/>
      </w:divBdr>
    </w:div>
    <w:div w:id="219288397">
      <w:bodyDiv w:val="1"/>
      <w:marLeft w:val="0"/>
      <w:marRight w:val="0"/>
      <w:marTop w:val="0"/>
      <w:marBottom w:val="0"/>
      <w:divBdr>
        <w:top w:val="none" w:sz="0" w:space="0" w:color="auto"/>
        <w:left w:val="none" w:sz="0" w:space="0" w:color="auto"/>
        <w:bottom w:val="none" w:sz="0" w:space="0" w:color="auto"/>
        <w:right w:val="none" w:sz="0" w:space="0" w:color="auto"/>
      </w:divBdr>
    </w:div>
    <w:div w:id="246966207">
      <w:bodyDiv w:val="1"/>
      <w:marLeft w:val="0"/>
      <w:marRight w:val="0"/>
      <w:marTop w:val="0"/>
      <w:marBottom w:val="0"/>
      <w:divBdr>
        <w:top w:val="none" w:sz="0" w:space="0" w:color="auto"/>
        <w:left w:val="none" w:sz="0" w:space="0" w:color="auto"/>
        <w:bottom w:val="none" w:sz="0" w:space="0" w:color="auto"/>
        <w:right w:val="none" w:sz="0" w:space="0" w:color="auto"/>
      </w:divBdr>
    </w:div>
    <w:div w:id="255098609">
      <w:bodyDiv w:val="1"/>
      <w:marLeft w:val="0"/>
      <w:marRight w:val="0"/>
      <w:marTop w:val="0"/>
      <w:marBottom w:val="0"/>
      <w:divBdr>
        <w:top w:val="none" w:sz="0" w:space="0" w:color="auto"/>
        <w:left w:val="none" w:sz="0" w:space="0" w:color="auto"/>
        <w:bottom w:val="none" w:sz="0" w:space="0" w:color="auto"/>
        <w:right w:val="none" w:sz="0" w:space="0" w:color="auto"/>
      </w:divBdr>
    </w:div>
    <w:div w:id="343168985">
      <w:bodyDiv w:val="1"/>
      <w:marLeft w:val="0"/>
      <w:marRight w:val="0"/>
      <w:marTop w:val="0"/>
      <w:marBottom w:val="0"/>
      <w:divBdr>
        <w:top w:val="none" w:sz="0" w:space="0" w:color="auto"/>
        <w:left w:val="none" w:sz="0" w:space="0" w:color="auto"/>
        <w:bottom w:val="none" w:sz="0" w:space="0" w:color="auto"/>
        <w:right w:val="none" w:sz="0" w:space="0" w:color="auto"/>
      </w:divBdr>
    </w:div>
    <w:div w:id="346954025">
      <w:bodyDiv w:val="1"/>
      <w:marLeft w:val="0"/>
      <w:marRight w:val="0"/>
      <w:marTop w:val="0"/>
      <w:marBottom w:val="0"/>
      <w:divBdr>
        <w:top w:val="none" w:sz="0" w:space="0" w:color="auto"/>
        <w:left w:val="none" w:sz="0" w:space="0" w:color="auto"/>
        <w:bottom w:val="none" w:sz="0" w:space="0" w:color="auto"/>
        <w:right w:val="none" w:sz="0" w:space="0" w:color="auto"/>
      </w:divBdr>
    </w:div>
    <w:div w:id="372197748">
      <w:bodyDiv w:val="1"/>
      <w:marLeft w:val="0"/>
      <w:marRight w:val="0"/>
      <w:marTop w:val="0"/>
      <w:marBottom w:val="0"/>
      <w:divBdr>
        <w:top w:val="none" w:sz="0" w:space="0" w:color="auto"/>
        <w:left w:val="none" w:sz="0" w:space="0" w:color="auto"/>
        <w:bottom w:val="none" w:sz="0" w:space="0" w:color="auto"/>
        <w:right w:val="none" w:sz="0" w:space="0" w:color="auto"/>
      </w:divBdr>
    </w:div>
    <w:div w:id="450980766">
      <w:bodyDiv w:val="1"/>
      <w:marLeft w:val="0"/>
      <w:marRight w:val="0"/>
      <w:marTop w:val="0"/>
      <w:marBottom w:val="0"/>
      <w:divBdr>
        <w:top w:val="none" w:sz="0" w:space="0" w:color="auto"/>
        <w:left w:val="none" w:sz="0" w:space="0" w:color="auto"/>
        <w:bottom w:val="none" w:sz="0" w:space="0" w:color="auto"/>
        <w:right w:val="none" w:sz="0" w:space="0" w:color="auto"/>
      </w:divBdr>
    </w:div>
    <w:div w:id="577787587">
      <w:bodyDiv w:val="1"/>
      <w:marLeft w:val="0"/>
      <w:marRight w:val="0"/>
      <w:marTop w:val="0"/>
      <w:marBottom w:val="0"/>
      <w:divBdr>
        <w:top w:val="none" w:sz="0" w:space="0" w:color="auto"/>
        <w:left w:val="none" w:sz="0" w:space="0" w:color="auto"/>
        <w:bottom w:val="none" w:sz="0" w:space="0" w:color="auto"/>
        <w:right w:val="none" w:sz="0" w:space="0" w:color="auto"/>
      </w:divBdr>
    </w:div>
    <w:div w:id="601767367">
      <w:bodyDiv w:val="1"/>
      <w:marLeft w:val="0"/>
      <w:marRight w:val="0"/>
      <w:marTop w:val="0"/>
      <w:marBottom w:val="0"/>
      <w:divBdr>
        <w:top w:val="none" w:sz="0" w:space="0" w:color="auto"/>
        <w:left w:val="none" w:sz="0" w:space="0" w:color="auto"/>
        <w:bottom w:val="none" w:sz="0" w:space="0" w:color="auto"/>
        <w:right w:val="none" w:sz="0" w:space="0" w:color="auto"/>
      </w:divBdr>
    </w:div>
    <w:div w:id="637493160">
      <w:bodyDiv w:val="1"/>
      <w:marLeft w:val="0"/>
      <w:marRight w:val="0"/>
      <w:marTop w:val="0"/>
      <w:marBottom w:val="0"/>
      <w:divBdr>
        <w:top w:val="none" w:sz="0" w:space="0" w:color="auto"/>
        <w:left w:val="none" w:sz="0" w:space="0" w:color="auto"/>
        <w:bottom w:val="none" w:sz="0" w:space="0" w:color="auto"/>
        <w:right w:val="none" w:sz="0" w:space="0" w:color="auto"/>
      </w:divBdr>
    </w:div>
    <w:div w:id="671952292">
      <w:bodyDiv w:val="1"/>
      <w:marLeft w:val="0"/>
      <w:marRight w:val="0"/>
      <w:marTop w:val="0"/>
      <w:marBottom w:val="0"/>
      <w:divBdr>
        <w:top w:val="none" w:sz="0" w:space="0" w:color="auto"/>
        <w:left w:val="none" w:sz="0" w:space="0" w:color="auto"/>
        <w:bottom w:val="none" w:sz="0" w:space="0" w:color="auto"/>
        <w:right w:val="none" w:sz="0" w:space="0" w:color="auto"/>
      </w:divBdr>
    </w:div>
    <w:div w:id="729573376">
      <w:bodyDiv w:val="1"/>
      <w:marLeft w:val="0"/>
      <w:marRight w:val="0"/>
      <w:marTop w:val="0"/>
      <w:marBottom w:val="0"/>
      <w:divBdr>
        <w:top w:val="none" w:sz="0" w:space="0" w:color="auto"/>
        <w:left w:val="none" w:sz="0" w:space="0" w:color="auto"/>
        <w:bottom w:val="none" w:sz="0" w:space="0" w:color="auto"/>
        <w:right w:val="none" w:sz="0" w:space="0" w:color="auto"/>
      </w:divBdr>
    </w:div>
    <w:div w:id="779229142">
      <w:bodyDiv w:val="1"/>
      <w:marLeft w:val="0"/>
      <w:marRight w:val="0"/>
      <w:marTop w:val="0"/>
      <w:marBottom w:val="0"/>
      <w:divBdr>
        <w:top w:val="none" w:sz="0" w:space="0" w:color="auto"/>
        <w:left w:val="none" w:sz="0" w:space="0" w:color="auto"/>
        <w:bottom w:val="none" w:sz="0" w:space="0" w:color="auto"/>
        <w:right w:val="none" w:sz="0" w:space="0" w:color="auto"/>
      </w:divBdr>
    </w:div>
    <w:div w:id="804927900">
      <w:bodyDiv w:val="1"/>
      <w:marLeft w:val="0"/>
      <w:marRight w:val="0"/>
      <w:marTop w:val="0"/>
      <w:marBottom w:val="0"/>
      <w:divBdr>
        <w:top w:val="none" w:sz="0" w:space="0" w:color="auto"/>
        <w:left w:val="none" w:sz="0" w:space="0" w:color="auto"/>
        <w:bottom w:val="none" w:sz="0" w:space="0" w:color="auto"/>
        <w:right w:val="none" w:sz="0" w:space="0" w:color="auto"/>
      </w:divBdr>
    </w:div>
    <w:div w:id="837036526">
      <w:bodyDiv w:val="1"/>
      <w:marLeft w:val="0"/>
      <w:marRight w:val="0"/>
      <w:marTop w:val="0"/>
      <w:marBottom w:val="0"/>
      <w:divBdr>
        <w:top w:val="none" w:sz="0" w:space="0" w:color="auto"/>
        <w:left w:val="none" w:sz="0" w:space="0" w:color="auto"/>
        <w:bottom w:val="none" w:sz="0" w:space="0" w:color="auto"/>
        <w:right w:val="none" w:sz="0" w:space="0" w:color="auto"/>
      </w:divBdr>
    </w:div>
    <w:div w:id="845873461">
      <w:bodyDiv w:val="1"/>
      <w:marLeft w:val="0"/>
      <w:marRight w:val="0"/>
      <w:marTop w:val="0"/>
      <w:marBottom w:val="0"/>
      <w:divBdr>
        <w:top w:val="none" w:sz="0" w:space="0" w:color="auto"/>
        <w:left w:val="none" w:sz="0" w:space="0" w:color="auto"/>
        <w:bottom w:val="none" w:sz="0" w:space="0" w:color="auto"/>
        <w:right w:val="none" w:sz="0" w:space="0" w:color="auto"/>
      </w:divBdr>
    </w:div>
    <w:div w:id="929511059">
      <w:bodyDiv w:val="1"/>
      <w:marLeft w:val="0"/>
      <w:marRight w:val="0"/>
      <w:marTop w:val="0"/>
      <w:marBottom w:val="0"/>
      <w:divBdr>
        <w:top w:val="none" w:sz="0" w:space="0" w:color="auto"/>
        <w:left w:val="none" w:sz="0" w:space="0" w:color="auto"/>
        <w:bottom w:val="none" w:sz="0" w:space="0" w:color="auto"/>
        <w:right w:val="none" w:sz="0" w:space="0" w:color="auto"/>
      </w:divBdr>
    </w:div>
    <w:div w:id="945890627">
      <w:bodyDiv w:val="1"/>
      <w:marLeft w:val="0"/>
      <w:marRight w:val="0"/>
      <w:marTop w:val="0"/>
      <w:marBottom w:val="0"/>
      <w:divBdr>
        <w:top w:val="none" w:sz="0" w:space="0" w:color="auto"/>
        <w:left w:val="none" w:sz="0" w:space="0" w:color="auto"/>
        <w:bottom w:val="none" w:sz="0" w:space="0" w:color="auto"/>
        <w:right w:val="none" w:sz="0" w:space="0" w:color="auto"/>
      </w:divBdr>
    </w:div>
    <w:div w:id="1027370655">
      <w:bodyDiv w:val="1"/>
      <w:marLeft w:val="0"/>
      <w:marRight w:val="0"/>
      <w:marTop w:val="0"/>
      <w:marBottom w:val="0"/>
      <w:divBdr>
        <w:top w:val="none" w:sz="0" w:space="0" w:color="auto"/>
        <w:left w:val="none" w:sz="0" w:space="0" w:color="auto"/>
        <w:bottom w:val="none" w:sz="0" w:space="0" w:color="auto"/>
        <w:right w:val="none" w:sz="0" w:space="0" w:color="auto"/>
      </w:divBdr>
    </w:div>
    <w:div w:id="1035697808">
      <w:bodyDiv w:val="1"/>
      <w:marLeft w:val="0"/>
      <w:marRight w:val="0"/>
      <w:marTop w:val="0"/>
      <w:marBottom w:val="0"/>
      <w:divBdr>
        <w:top w:val="none" w:sz="0" w:space="0" w:color="auto"/>
        <w:left w:val="none" w:sz="0" w:space="0" w:color="auto"/>
        <w:bottom w:val="none" w:sz="0" w:space="0" w:color="auto"/>
        <w:right w:val="none" w:sz="0" w:space="0" w:color="auto"/>
      </w:divBdr>
    </w:div>
    <w:div w:id="1063331392">
      <w:bodyDiv w:val="1"/>
      <w:marLeft w:val="0"/>
      <w:marRight w:val="0"/>
      <w:marTop w:val="0"/>
      <w:marBottom w:val="0"/>
      <w:divBdr>
        <w:top w:val="none" w:sz="0" w:space="0" w:color="auto"/>
        <w:left w:val="none" w:sz="0" w:space="0" w:color="auto"/>
        <w:bottom w:val="none" w:sz="0" w:space="0" w:color="auto"/>
        <w:right w:val="none" w:sz="0" w:space="0" w:color="auto"/>
      </w:divBdr>
    </w:div>
    <w:div w:id="1095513365">
      <w:bodyDiv w:val="1"/>
      <w:marLeft w:val="0"/>
      <w:marRight w:val="0"/>
      <w:marTop w:val="0"/>
      <w:marBottom w:val="0"/>
      <w:divBdr>
        <w:top w:val="none" w:sz="0" w:space="0" w:color="auto"/>
        <w:left w:val="none" w:sz="0" w:space="0" w:color="auto"/>
        <w:bottom w:val="none" w:sz="0" w:space="0" w:color="auto"/>
        <w:right w:val="none" w:sz="0" w:space="0" w:color="auto"/>
      </w:divBdr>
    </w:div>
    <w:div w:id="1112744298">
      <w:bodyDiv w:val="1"/>
      <w:marLeft w:val="0"/>
      <w:marRight w:val="0"/>
      <w:marTop w:val="0"/>
      <w:marBottom w:val="0"/>
      <w:divBdr>
        <w:top w:val="none" w:sz="0" w:space="0" w:color="auto"/>
        <w:left w:val="none" w:sz="0" w:space="0" w:color="auto"/>
        <w:bottom w:val="none" w:sz="0" w:space="0" w:color="auto"/>
        <w:right w:val="none" w:sz="0" w:space="0" w:color="auto"/>
      </w:divBdr>
    </w:div>
    <w:div w:id="1117019163">
      <w:bodyDiv w:val="1"/>
      <w:marLeft w:val="0"/>
      <w:marRight w:val="0"/>
      <w:marTop w:val="0"/>
      <w:marBottom w:val="0"/>
      <w:divBdr>
        <w:top w:val="none" w:sz="0" w:space="0" w:color="auto"/>
        <w:left w:val="none" w:sz="0" w:space="0" w:color="auto"/>
        <w:bottom w:val="none" w:sz="0" w:space="0" w:color="auto"/>
        <w:right w:val="none" w:sz="0" w:space="0" w:color="auto"/>
      </w:divBdr>
    </w:div>
    <w:div w:id="1140999658">
      <w:bodyDiv w:val="1"/>
      <w:marLeft w:val="0"/>
      <w:marRight w:val="0"/>
      <w:marTop w:val="0"/>
      <w:marBottom w:val="0"/>
      <w:divBdr>
        <w:top w:val="none" w:sz="0" w:space="0" w:color="auto"/>
        <w:left w:val="none" w:sz="0" w:space="0" w:color="auto"/>
        <w:bottom w:val="none" w:sz="0" w:space="0" w:color="auto"/>
        <w:right w:val="none" w:sz="0" w:space="0" w:color="auto"/>
      </w:divBdr>
    </w:div>
    <w:div w:id="1154106855">
      <w:bodyDiv w:val="1"/>
      <w:marLeft w:val="0"/>
      <w:marRight w:val="0"/>
      <w:marTop w:val="0"/>
      <w:marBottom w:val="0"/>
      <w:divBdr>
        <w:top w:val="none" w:sz="0" w:space="0" w:color="auto"/>
        <w:left w:val="none" w:sz="0" w:space="0" w:color="auto"/>
        <w:bottom w:val="none" w:sz="0" w:space="0" w:color="auto"/>
        <w:right w:val="none" w:sz="0" w:space="0" w:color="auto"/>
      </w:divBdr>
    </w:div>
    <w:div w:id="1273704088">
      <w:bodyDiv w:val="1"/>
      <w:marLeft w:val="0"/>
      <w:marRight w:val="0"/>
      <w:marTop w:val="0"/>
      <w:marBottom w:val="0"/>
      <w:divBdr>
        <w:top w:val="none" w:sz="0" w:space="0" w:color="auto"/>
        <w:left w:val="none" w:sz="0" w:space="0" w:color="auto"/>
        <w:bottom w:val="none" w:sz="0" w:space="0" w:color="auto"/>
        <w:right w:val="none" w:sz="0" w:space="0" w:color="auto"/>
      </w:divBdr>
    </w:div>
    <w:div w:id="1288899263">
      <w:bodyDiv w:val="1"/>
      <w:marLeft w:val="0"/>
      <w:marRight w:val="0"/>
      <w:marTop w:val="0"/>
      <w:marBottom w:val="0"/>
      <w:divBdr>
        <w:top w:val="none" w:sz="0" w:space="0" w:color="auto"/>
        <w:left w:val="none" w:sz="0" w:space="0" w:color="auto"/>
        <w:bottom w:val="none" w:sz="0" w:space="0" w:color="auto"/>
        <w:right w:val="none" w:sz="0" w:space="0" w:color="auto"/>
      </w:divBdr>
    </w:div>
    <w:div w:id="1310404341">
      <w:bodyDiv w:val="1"/>
      <w:marLeft w:val="0"/>
      <w:marRight w:val="0"/>
      <w:marTop w:val="0"/>
      <w:marBottom w:val="0"/>
      <w:divBdr>
        <w:top w:val="none" w:sz="0" w:space="0" w:color="auto"/>
        <w:left w:val="none" w:sz="0" w:space="0" w:color="auto"/>
        <w:bottom w:val="none" w:sz="0" w:space="0" w:color="auto"/>
        <w:right w:val="none" w:sz="0" w:space="0" w:color="auto"/>
      </w:divBdr>
    </w:div>
    <w:div w:id="1351637053">
      <w:bodyDiv w:val="1"/>
      <w:marLeft w:val="0"/>
      <w:marRight w:val="0"/>
      <w:marTop w:val="0"/>
      <w:marBottom w:val="0"/>
      <w:divBdr>
        <w:top w:val="none" w:sz="0" w:space="0" w:color="auto"/>
        <w:left w:val="none" w:sz="0" w:space="0" w:color="auto"/>
        <w:bottom w:val="none" w:sz="0" w:space="0" w:color="auto"/>
        <w:right w:val="none" w:sz="0" w:space="0" w:color="auto"/>
      </w:divBdr>
    </w:div>
    <w:div w:id="1402754906">
      <w:bodyDiv w:val="1"/>
      <w:marLeft w:val="0"/>
      <w:marRight w:val="0"/>
      <w:marTop w:val="0"/>
      <w:marBottom w:val="0"/>
      <w:divBdr>
        <w:top w:val="none" w:sz="0" w:space="0" w:color="auto"/>
        <w:left w:val="none" w:sz="0" w:space="0" w:color="auto"/>
        <w:bottom w:val="none" w:sz="0" w:space="0" w:color="auto"/>
        <w:right w:val="none" w:sz="0" w:space="0" w:color="auto"/>
      </w:divBdr>
    </w:div>
    <w:div w:id="1428768706">
      <w:bodyDiv w:val="1"/>
      <w:marLeft w:val="0"/>
      <w:marRight w:val="0"/>
      <w:marTop w:val="0"/>
      <w:marBottom w:val="0"/>
      <w:divBdr>
        <w:top w:val="none" w:sz="0" w:space="0" w:color="auto"/>
        <w:left w:val="none" w:sz="0" w:space="0" w:color="auto"/>
        <w:bottom w:val="none" w:sz="0" w:space="0" w:color="auto"/>
        <w:right w:val="none" w:sz="0" w:space="0" w:color="auto"/>
      </w:divBdr>
    </w:div>
    <w:div w:id="1547375195">
      <w:bodyDiv w:val="1"/>
      <w:marLeft w:val="0"/>
      <w:marRight w:val="0"/>
      <w:marTop w:val="0"/>
      <w:marBottom w:val="0"/>
      <w:divBdr>
        <w:top w:val="none" w:sz="0" w:space="0" w:color="auto"/>
        <w:left w:val="none" w:sz="0" w:space="0" w:color="auto"/>
        <w:bottom w:val="none" w:sz="0" w:space="0" w:color="auto"/>
        <w:right w:val="none" w:sz="0" w:space="0" w:color="auto"/>
      </w:divBdr>
    </w:div>
    <w:div w:id="1586646593">
      <w:bodyDiv w:val="1"/>
      <w:marLeft w:val="0"/>
      <w:marRight w:val="0"/>
      <w:marTop w:val="0"/>
      <w:marBottom w:val="0"/>
      <w:divBdr>
        <w:top w:val="none" w:sz="0" w:space="0" w:color="auto"/>
        <w:left w:val="none" w:sz="0" w:space="0" w:color="auto"/>
        <w:bottom w:val="none" w:sz="0" w:space="0" w:color="auto"/>
        <w:right w:val="none" w:sz="0" w:space="0" w:color="auto"/>
      </w:divBdr>
    </w:div>
    <w:div w:id="1588345806">
      <w:bodyDiv w:val="1"/>
      <w:marLeft w:val="0"/>
      <w:marRight w:val="0"/>
      <w:marTop w:val="0"/>
      <w:marBottom w:val="0"/>
      <w:divBdr>
        <w:top w:val="none" w:sz="0" w:space="0" w:color="auto"/>
        <w:left w:val="none" w:sz="0" w:space="0" w:color="auto"/>
        <w:bottom w:val="none" w:sz="0" w:space="0" w:color="auto"/>
        <w:right w:val="none" w:sz="0" w:space="0" w:color="auto"/>
      </w:divBdr>
    </w:div>
    <w:div w:id="1626545884">
      <w:bodyDiv w:val="1"/>
      <w:marLeft w:val="0"/>
      <w:marRight w:val="0"/>
      <w:marTop w:val="0"/>
      <w:marBottom w:val="0"/>
      <w:divBdr>
        <w:top w:val="none" w:sz="0" w:space="0" w:color="auto"/>
        <w:left w:val="none" w:sz="0" w:space="0" w:color="auto"/>
        <w:bottom w:val="none" w:sz="0" w:space="0" w:color="auto"/>
        <w:right w:val="none" w:sz="0" w:space="0" w:color="auto"/>
      </w:divBdr>
    </w:div>
    <w:div w:id="1679309419">
      <w:bodyDiv w:val="1"/>
      <w:marLeft w:val="0"/>
      <w:marRight w:val="0"/>
      <w:marTop w:val="0"/>
      <w:marBottom w:val="0"/>
      <w:divBdr>
        <w:top w:val="none" w:sz="0" w:space="0" w:color="auto"/>
        <w:left w:val="none" w:sz="0" w:space="0" w:color="auto"/>
        <w:bottom w:val="none" w:sz="0" w:space="0" w:color="auto"/>
        <w:right w:val="none" w:sz="0" w:space="0" w:color="auto"/>
      </w:divBdr>
      <w:divsChild>
        <w:div w:id="105199830">
          <w:marLeft w:val="0"/>
          <w:marRight w:val="0"/>
          <w:marTop w:val="0"/>
          <w:marBottom w:val="0"/>
          <w:divBdr>
            <w:top w:val="none" w:sz="0" w:space="0" w:color="auto"/>
            <w:left w:val="none" w:sz="0" w:space="0" w:color="auto"/>
            <w:bottom w:val="none" w:sz="0" w:space="0" w:color="auto"/>
            <w:right w:val="none" w:sz="0" w:space="0" w:color="auto"/>
          </w:divBdr>
          <w:divsChild>
            <w:div w:id="310982866">
              <w:marLeft w:val="0"/>
              <w:marRight w:val="0"/>
              <w:marTop w:val="0"/>
              <w:marBottom w:val="0"/>
              <w:divBdr>
                <w:top w:val="none" w:sz="0" w:space="0" w:color="auto"/>
                <w:left w:val="none" w:sz="0" w:space="0" w:color="auto"/>
                <w:bottom w:val="none" w:sz="0" w:space="0" w:color="auto"/>
                <w:right w:val="none" w:sz="0" w:space="0" w:color="auto"/>
              </w:divBdr>
            </w:div>
            <w:div w:id="676275682">
              <w:marLeft w:val="0"/>
              <w:marRight w:val="0"/>
              <w:marTop w:val="0"/>
              <w:marBottom w:val="0"/>
              <w:divBdr>
                <w:top w:val="none" w:sz="0" w:space="0" w:color="auto"/>
                <w:left w:val="none" w:sz="0" w:space="0" w:color="auto"/>
                <w:bottom w:val="none" w:sz="0" w:space="0" w:color="auto"/>
                <w:right w:val="none" w:sz="0" w:space="0" w:color="auto"/>
              </w:divBdr>
            </w:div>
            <w:div w:id="837889330">
              <w:marLeft w:val="0"/>
              <w:marRight w:val="0"/>
              <w:marTop w:val="0"/>
              <w:marBottom w:val="0"/>
              <w:divBdr>
                <w:top w:val="none" w:sz="0" w:space="0" w:color="auto"/>
                <w:left w:val="none" w:sz="0" w:space="0" w:color="auto"/>
                <w:bottom w:val="none" w:sz="0" w:space="0" w:color="auto"/>
                <w:right w:val="none" w:sz="0" w:space="0" w:color="auto"/>
              </w:divBdr>
            </w:div>
            <w:div w:id="1063676232">
              <w:marLeft w:val="0"/>
              <w:marRight w:val="0"/>
              <w:marTop w:val="0"/>
              <w:marBottom w:val="0"/>
              <w:divBdr>
                <w:top w:val="none" w:sz="0" w:space="0" w:color="auto"/>
                <w:left w:val="none" w:sz="0" w:space="0" w:color="auto"/>
                <w:bottom w:val="none" w:sz="0" w:space="0" w:color="auto"/>
                <w:right w:val="none" w:sz="0" w:space="0" w:color="auto"/>
              </w:divBdr>
            </w:div>
            <w:div w:id="1490706295">
              <w:marLeft w:val="0"/>
              <w:marRight w:val="0"/>
              <w:marTop w:val="0"/>
              <w:marBottom w:val="0"/>
              <w:divBdr>
                <w:top w:val="none" w:sz="0" w:space="0" w:color="auto"/>
                <w:left w:val="none" w:sz="0" w:space="0" w:color="auto"/>
                <w:bottom w:val="none" w:sz="0" w:space="0" w:color="auto"/>
                <w:right w:val="none" w:sz="0" w:space="0" w:color="auto"/>
              </w:divBdr>
            </w:div>
          </w:divsChild>
        </w:div>
        <w:div w:id="466049486">
          <w:marLeft w:val="0"/>
          <w:marRight w:val="0"/>
          <w:marTop w:val="0"/>
          <w:marBottom w:val="0"/>
          <w:divBdr>
            <w:top w:val="none" w:sz="0" w:space="0" w:color="auto"/>
            <w:left w:val="none" w:sz="0" w:space="0" w:color="auto"/>
            <w:bottom w:val="none" w:sz="0" w:space="0" w:color="auto"/>
            <w:right w:val="none" w:sz="0" w:space="0" w:color="auto"/>
          </w:divBdr>
          <w:divsChild>
            <w:div w:id="231353191">
              <w:marLeft w:val="0"/>
              <w:marRight w:val="0"/>
              <w:marTop w:val="0"/>
              <w:marBottom w:val="0"/>
              <w:divBdr>
                <w:top w:val="none" w:sz="0" w:space="0" w:color="auto"/>
                <w:left w:val="none" w:sz="0" w:space="0" w:color="auto"/>
                <w:bottom w:val="none" w:sz="0" w:space="0" w:color="auto"/>
                <w:right w:val="none" w:sz="0" w:space="0" w:color="auto"/>
              </w:divBdr>
            </w:div>
            <w:div w:id="556477567">
              <w:marLeft w:val="0"/>
              <w:marRight w:val="0"/>
              <w:marTop w:val="0"/>
              <w:marBottom w:val="0"/>
              <w:divBdr>
                <w:top w:val="none" w:sz="0" w:space="0" w:color="auto"/>
                <w:left w:val="none" w:sz="0" w:space="0" w:color="auto"/>
                <w:bottom w:val="none" w:sz="0" w:space="0" w:color="auto"/>
                <w:right w:val="none" w:sz="0" w:space="0" w:color="auto"/>
              </w:divBdr>
            </w:div>
            <w:div w:id="772893705">
              <w:marLeft w:val="0"/>
              <w:marRight w:val="0"/>
              <w:marTop w:val="0"/>
              <w:marBottom w:val="0"/>
              <w:divBdr>
                <w:top w:val="none" w:sz="0" w:space="0" w:color="auto"/>
                <w:left w:val="none" w:sz="0" w:space="0" w:color="auto"/>
                <w:bottom w:val="none" w:sz="0" w:space="0" w:color="auto"/>
                <w:right w:val="none" w:sz="0" w:space="0" w:color="auto"/>
              </w:divBdr>
            </w:div>
            <w:div w:id="1289438227">
              <w:marLeft w:val="0"/>
              <w:marRight w:val="0"/>
              <w:marTop w:val="0"/>
              <w:marBottom w:val="0"/>
              <w:divBdr>
                <w:top w:val="none" w:sz="0" w:space="0" w:color="auto"/>
                <w:left w:val="none" w:sz="0" w:space="0" w:color="auto"/>
                <w:bottom w:val="none" w:sz="0" w:space="0" w:color="auto"/>
                <w:right w:val="none" w:sz="0" w:space="0" w:color="auto"/>
              </w:divBdr>
            </w:div>
            <w:div w:id="1714502678">
              <w:marLeft w:val="0"/>
              <w:marRight w:val="0"/>
              <w:marTop w:val="0"/>
              <w:marBottom w:val="0"/>
              <w:divBdr>
                <w:top w:val="none" w:sz="0" w:space="0" w:color="auto"/>
                <w:left w:val="none" w:sz="0" w:space="0" w:color="auto"/>
                <w:bottom w:val="none" w:sz="0" w:space="0" w:color="auto"/>
                <w:right w:val="none" w:sz="0" w:space="0" w:color="auto"/>
              </w:divBdr>
            </w:div>
          </w:divsChild>
        </w:div>
        <w:div w:id="1433479520">
          <w:marLeft w:val="0"/>
          <w:marRight w:val="0"/>
          <w:marTop w:val="0"/>
          <w:marBottom w:val="0"/>
          <w:divBdr>
            <w:top w:val="none" w:sz="0" w:space="0" w:color="auto"/>
            <w:left w:val="none" w:sz="0" w:space="0" w:color="auto"/>
            <w:bottom w:val="none" w:sz="0" w:space="0" w:color="auto"/>
            <w:right w:val="none" w:sz="0" w:space="0" w:color="auto"/>
          </w:divBdr>
          <w:divsChild>
            <w:div w:id="1059937862">
              <w:marLeft w:val="0"/>
              <w:marRight w:val="0"/>
              <w:marTop w:val="0"/>
              <w:marBottom w:val="0"/>
              <w:divBdr>
                <w:top w:val="none" w:sz="0" w:space="0" w:color="auto"/>
                <w:left w:val="none" w:sz="0" w:space="0" w:color="auto"/>
                <w:bottom w:val="none" w:sz="0" w:space="0" w:color="auto"/>
                <w:right w:val="none" w:sz="0" w:space="0" w:color="auto"/>
              </w:divBdr>
            </w:div>
          </w:divsChild>
        </w:div>
        <w:div w:id="1550265720">
          <w:marLeft w:val="0"/>
          <w:marRight w:val="0"/>
          <w:marTop w:val="0"/>
          <w:marBottom w:val="0"/>
          <w:divBdr>
            <w:top w:val="none" w:sz="0" w:space="0" w:color="auto"/>
            <w:left w:val="none" w:sz="0" w:space="0" w:color="auto"/>
            <w:bottom w:val="none" w:sz="0" w:space="0" w:color="auto"/>
            <w:right w:val="none" w:sz="0" w:space="0" w:color="auto"/>
          </w:divBdr>
          <w:divsChild>
            <w:div w:id="137655375">
              <w:marLeft w:val="0"/>
              <w:marRight w:val="0"/>
              <w:marTop w:val="0"/>
              <w:marBottom w:val="0"/>
              <w:divBdr>
                <w:top w:val="none" w:sz="0" w:space="0" w:color="auto"/>
                <w:left w:val="none" w:sz="0" w:space="0" w:color="auto"/>
                <w:bottom w:val="none" w:sz="0" w:space="0" w:color="auto"/>
                <w:right w:val="none" w:sz="0" w:space="0" w:color="auto"/>
              </w:divBdr>
            </w:div>
            <w:div w:id="308174403">
              <w:marLeft w:val="0"/>
              <w:marRight w:val="0"/>
              <w:marTop w:val="0"/>
              <w:marBottom w:val="0"/>
              <w:divBdr>
                <w:top w:val="none" w:sz="0" w:space="0" w:color="auto"/>
                <w:left w:val="none" w:sz="0" w:space="0" w:color="auto"/>
                <w:bottom w:val="none" w:sz="0" w:space="0" w:color="auto"/>
                <w:right w:val="none" w:sz="0" w:space="0" w:color="auto"/>
              </w:divBdr>
            </w:div>
            <w:div w:id="976183434">
              <w:marLeft w:val="0"/>
              <w:marRight w:val="0"/>
              <w:marTop w:val="0"/>
              <w:marBottom w:val="0"/>
              <w:divBdr>
                <w:top w:val="none" w:sz="0" w:space="0" w:color="auto"/>
                <w:left w:val="none" w:sz="0" w:space="0" w:color="auto"/>
                <w:bottom w:val="none" w:sz="0" w:space="0" w:color="auto"/>
                <w:right w:val="none" w:sz="0" w:space="0" w:color="auto"/>
              </w:divBdr>
            </w:div>
            <w:div w:id="1852407315">
              <w:marLeft w:val="0"/>
              <w:marRight w:val="0"/>
              <w:marTop w:val="0"/>
              <w:marBottom w:val="0"/>
              <w:divBdr>
                <w:top w:val="none" w:sz="0" w:space="0" w:color="auto"/>
                <w:left w:val="none" w:sz="0" w:space="0" w:color="auto"/>
                <w:bottom w:val="none" w:sz="0" w:space="0" w:color="auto"/>
                <w:right w:val="none" w:sz="0" w:space="0" w:color="auto"/>
              </w:divBdr>
            </w:div>
            <w:div w:id="2107188471">
              <w:marLeft w:val="0"/>
              <w:marRight w:val="0"/>
              <w:marTop w:val="0"/>
              <w:marBottom w:val="0"/>
              <w:divBdr>
                <w:top w:val="none" w:sz="0" w:space="0" w:color="auto"/>
                <w:left w:val="none" w:sz="0" w:space="0" w:color="auto"/>
                <w:bottom w:val="none" w:sz="0" w:space="0" w:color="auto"/>
                <w:right w:val="none" w:sz="0" w:space="0" w:color="auto"/>
              </w:divBdr>
            </w:div>
          </w:divsChild>
        </w:div>
        <w:div w:id="1623031306">
          <w:marLeft w:val="0"/>
          <w:marRight w:val="0"/>
          <w:marTop w:val="0"/>
          <w:marBottom w:val="0"/>
          <w:divBdr>
            <w:top w:val="none" w:sz="0" w:space="0" w:color="auto"/>
            <w:left w:val="none" w:sz="0" w:space="0" w:color="auto"/>
            <w:bottom w:val="none" w:sz="0" w:space="0" w:color="auto"/>
            <w:right w:val="none" w:sz="0" w:space="0" w:color="auto"/>
          </w:divBdr>
          <w:divsChild>
            <w:div w:id="549072290">
              <w:marLeft w:val="0"/>
              <w:marRight w:val="0"/>
              <w:marTop w:val="0"/>
              <w:marBottom w:val="0"/>
              <w:divBdr>
                <w:top w:val="none" w:sz="0" w:space="0" w:color="auto"/>
                <w:left w:val="none" w:sz="0" w:space="0" w:color="auto"/>
                <w:bottom w:val="none" w:sz="0" w:space="0" w:color="auto"/>
                <w:right w:val="none" w:sz="0" w:space="0" w:color="auto"/>
              </w:divBdr>
            </w:div>
            <w:div w:id="88225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975304">
      <w:bodyDiv w:val="1"/>
      <w:marLeft w:val="0"/>
      <w:marRight w:val="0"/>
      <w:marTop w:val="0"/>
      <w:marBottom w:val="0"/>
      <w:divBdr>
        <w:top w:val="none" w:sz="0" w:space="0" w:color="auto"/>
        <w:left w:val="none" w:sz="0" w:space="0" w:color="auto"/>
        <w:bottom w:val="none" w:sz="0" w:space="0" w:color="auto"/>
        <w:right w:val="none" w:sz="0" w:space="0" w:color="auto"/>
      </w:divBdr>
    </w:div>
    <w:div w:id="1703629527">
      <w:bodyDiv w:val="1"/>
      <w:marLeft w:val="0"/>
      <w:marRight w:val="0"/>
      <w:marTop w:val="0"/>
      <w:marBottom w:val="0"/>
      <w:divBdr>
        <w:top w:val="none" w:sz="0" w:space="0" w:color="auto"/>
        <w:left w:val="none" w:sz="0" w:space="0" w:color="auto"/>
        <w:bottom w:val="none" w:sz="0" w:space="0" w:color="auto"/>
        <w:right w:val="none" w:sz="0" w:space="0" w:color="auto"/>
      </w:divBdr>
    </w:div>
    <w:div w:id="1732456284">
      <w:bodyDiv w:val="1"/>
      <w:marLeft w:val="0"/>
      <w:marRight w:val="0"/>
      <w:marTop w:val="0"/>
      <w:marBottom w:val="0"/>
      <w:divBdr>
        <w:top w:val="none" w:sz="0" w:space="0" w:color="auto"/>
        <w:left w:val="none" w:sz="0" w:space="0" w:color="auto"/>
        <w:bottom w:val="none" w:sz="0" w:space="0" w:color="auto"/>
        <w:right w:val="none" w:sz="0" w:space="0" w:color="auto"/>
      </w:divBdr>
    </w:div>
    <w:div w:id="1813674905">
      <w:bodyDiv w:val="1"/>
      <w:marLeft w:val="0"/>
      <w:marRight w:val="0"/>
      <w:marTop w:val="0"/>
      <w:marBottom w:val="0"/>
      <w:divBdr>
        <w:top w:val="none" w:sz="0" w:space="0" w:color="auto"/>
        <w:left w:val="none" w:sz="0" w:space="0" w:color="auto"/>
        <w:bottom w:val="none" w:sz="0" w:space="0" w:color="auto"/>
        <w:right w:val="none" w:sz="0" w:space="0" w:color="auto"/>
      </w:divBdr>
    </w:div>
    <w:div w:id="1846749200">
      <w:bodyDiv w:val="1"/>
      <w:marLeft w:val="0"/>
      <w:marRight w:val="0"/>
      <w:marTop w:val="0"/>
      <w:marBottom w:val="0"/>
      <w:divBdr>
        <w:top w:val="none" w:sz="0" w:space="0" w:color="auto"/>
        <w:left w:val="none" w:sz="0" w:space="0" w:color="auto"/>
        <w:bottom w:val="none" w:sz="0" w:space="0" w:color="auto"/>
        <w:right w:val="none" w:sz="0" w:space="0" w:color="auto"/>
      </w:divBdr>
    </w:div>
    <w:div w:id="1853690141">
      <w:bodyDiv w:val="1"/>
      <w:marLeft w:val="0"/>
      <w:marRight w:val="0"/>
      <w:marTop w:val="0"/>
      <w:marBottom w:val="0"/>
      <w:divBdr>
        <w:top w:val="none" w:sz="0" w:space="0" w:color="auto"/>
        <w:left w:val="none" w:sz="0" w:space="0" w:color="auto"/>
        <w:bottom w:val="none" w:sz="0" w:space="0" w:color="auto"/>
        <w:right w:val="none" w:sz="0" w:space="0" w:color="auto"/>
      </w:divBdr>
    </w:div>
    <w:div w:id="1857187346">
      <w:bodyDiv w:val="1"/>
      <w:marLeft w:val="0"/>
      <w:marRight w:val="0"/>
      <w:marTop w:val="0"/>
      <w:marBottom w:val="0"/>
      <w:divBdr>
        <w:top w:val="none" w:sz="0" w:space="0" w:color="auto"/>
        <w:left w:val="none" w:sz="0" w:space="0" w:color="auto"/>
        <w:bottom w:val="none" w:sz="0" w:space="0" w:color="auto"/>
        <w:right w:val="none" w:sz="0" w:space="0" w:color="auto"/>
      </w:divBdr>
    </w:div>
    <w:div w:id="1911310812">
      <w:bodyDiv w:val="1"/>
      <w:marLeft w:val="0"/>
      <w:marRight w:val="0"/>
      <w:marTop w:val="0"/>
      <w:marBottom w:val="0"/>
      <w:divBdr>
        <w:top w:val="none" w:sz="0" w:space="0" w:color="auto"/>
        <w:left w:val="none" w:sz="0" w:space="0" w:color="auto"/>
        <w:bottom w:val="none" w:sz="0" w:space="0" w:color="auto"/>
        <w:right w:val="none" w:sz="0" w:space="0" w:color="auto"/>
      </w:divBdr>
    </w:div>
    <w:div w:id="1964654726">
      <w:bodyDiv w:val="1"/>
      <w:marLeft w:val="0"/>
      <w:marRight w:val="0"/>
      <w:marTop w:val="0"/>
      <w:marBottom w:val="0"/>
      <w:divBdr>
        <w:top w:val="none" w:sz="0" w:space="0" w:color="auto"/>
        <w:left w:val="none" w:sz="0" w:space="0" w:color="auto"/>
        <w:bottom w:val="none" w:sz="0" w:space="0" w:color="auto"/>
        <w:right w:val="none" w:sz="0" w:space="0" w:color="auto"/>
      </w:divBdr>
    </w:div>
    <w:div w:id="2003005558">
      <w:bodyDiv w:val="1"/>
      <w:marLeft w:val="0"/>
      <w:marRight w:val="0"/>
      <w:marTop w:val="0"/>
      <w:marBottom w:val="0"/>
      <w:divBdr>
        <w:top w:val="none" w:sz="0" w:space="0" w:color="auto"/>
        <w:left w:val="none" w:sz="0" w:space="0" w:color="auto"/>
        <w:bottom w:val="none" w:sz="0" w:space="0" w:color="auto"/>
        <w:right w:val="none" w:sz="0" w:space="0" w:color="auto"/>
      </w:divBdr>
    </w:div>
    <w:div w:id="2087218558">
      <w:bodyDiv w:val="1"/>
      <w:marLeft w:val="0"/>
      <w:marRight w:val="0"/>
      <w:marTop w:val="0"/>
      <w:marBottom w:val="0"/>
      <w:divBdr>
        <w:top w:val="none" w:sz="0" w:space="0" w:color="auto"/>
        <w:left w:val="none" w:sz="0" w:space="0" w:color="auto"/>
        <w:bottom w:val="none" w:sz="0" w:space="0" w:color="auto"/>
        <w:right w:val="none" w:sz="0" w:space="0" w:color="auto"/>
      </w:divBdr>
    </w:div>
    <w:div w:id="2114326148">
      <w:bodyDiv w:val="1"/>
      <w:marLeft w:val="0"/>
      <w:marRight w:val="0"/>
      <w:marTop w:val="0"/>
      <w:marBottom w:val="0"/>
      <w:divBdr>
        <w:top w:val="none" w:sz="0" w:space="0" w:color="auto"/>
        <w:left w:val="none" w:sz="0" w:space="0" w:color="auto"/>
        <w:bottom w:val="none" w:sz="0" w:space="0" w:color="auto"/>
        <w:right w:val="none" w:sz="0" w:space="0" w:color="auto"/>
      </w:divBdr>
    </w:div>
    <w:div w:id="2141804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its.worldbank.org/" TargetMode="Externa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tap.agecon.purdue.edu/databases/contribute/detailedsector.asp"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yperlink" Target="https://doi.org/10.1016/j.jinteco.2018.11.00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trade.ec.europa.eu/access-to-markets/en/content/eu-south-korea-free-trade-agreement" TargetMode="External"/><Relationship Id="rId2" Type="http://schemas.openxmlformats.org/officeDocument/2006/relationships/hyperlink" Target="https://trade.ec.europa.eu/access-to-markets/en/content/eu-south-korea-free-trade-agreement" TargetMode="External"/><Relationship Id="rId1" Type="http://schemas.openxmlformats.org/officeDocument/2006/relationships/hyperlink" Target="https://ec.europa.eu/trade/policy/countries-and-regions/countries/south-korea/index_en.htm" TargetMode="External"/><Relationship Id="rId5" Type="http://schemas.openxmlformats.org/officeDocument/2006/relationships/hyperlink" Target="https://sgp.fas.org/crs/row/IF10733.pdf" TargetMode="External"/><Relationship Id="rId4" Type="http://schemas.openxmlformats.org/officeDocument/2006/relationships/hyperlink" Target="https://ustr.gov/about-us/policy-offices/press-office/fact-sheets/2018/september/fact-sheet-us-korea-free-tr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6cc9d34-270b-4c13-9032-701fc7b1a953">
      <Value>1</Value>
    </TaxCatchAll>
    <m975189f4ba442ecbf67d4147307b177 xmlns="46cc9d34-270b-4c13-9032-701fc7b1a953">
      <Terms xmlns="http://schemas.microsoft.com/office/infopath/2007/PartnerControls">
        <TermInfo xmlns="http://schemas.microsoft.com/office/infopath/2007/PartnerControls">
          <TermName xmlns="http://schemas.microsoft.com/office/infopath/2007/PartnerControls">Unknown</TermName>
          <TermId xmlns="http://schemas.microsoft.com/office/infopath/2007/PartnerControls">217df236-3aaa-47f1-ab07-10a7369f728e</TermId>
        </TermInfo>
      </Terms>
    </m975189f4ba442ecbf67d4147307b177>
    <Government_x0020_Body xmlns="b413c3fd-5a3b-4239-b985-69032e371c04">DIT</Government_x0020_Body>
    <Date_x0020_Opened xmlns="b413c3fd-5a3b-4239-b985-69032e371c04">2022-03-04T10:36:52+00:00</Date_x0020_Opened>
    <Security_x0020_Classification xmlns="0063f72e-ace3-48fb-9c1f-5b513408b31f">OFFICIAL</Security_x0020_Classification>
    <LegacyData xmlns="aaacb922-5235-4a66-b188-303b9b46fbd7" xsi:nil="true"/>
    <Descriptor xmlns="0063f72e-ace3-48fb-9c1f-5b513408b31f" xsi:nil="true"/>
    <Retention_x0020_Label xmlns="a8f60570-4bd3-4f2b-950b-a996de8ab151" xsi:nil="true"/>
    <Date_x0020_Closed xmlns="b413c3fd-5a3b-4239-b985-69032e371c04" xsi:nil="true"/>
    <SharedWithUsers xmlns="46cc9d34-270b-4c13-9032-701fc7b1a953">
      <UserInfo>
        <DisplayName>Rusova, Tereza (TRADE)</DisplayName>
        <AccountId>601</AccountId>
        <AccountType/>
      </UserInfo>
    </SharedWithUsers>
    <lcf76f155ced4ddcb4097134ff3c332f xmlns="36a47674-1415-42cd-8a72-8120d9fb711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F4D36B5F27D9A49B7F4732F33145CE2" ma:contentTypeVersion="22" ma:contentTypeDescription="Create a new document." ma:contentTypeScope="" ma:versionID="39643f951925fe21574e31dbb937a258">
  <xsd:schema xmlns:xsd="http://www.w3.org/2001/XMLSchema" xmlns:xs="http://www.w3.org/2001/XMLSchema" xmlns:p="http://schemas.microsoft.com/office/2006/metadata/properties" xmlns:ns2="0063f72e-ace3-48fb-9c1f-5b513408b31f" xmlns:ns3="46cc9d34-270b-4c13-9032-701fc7b1a953" xmlns:ns4="b413c3fd-5a3b-4239-b985-69032e371c04" xmlns:ns5="a8f60570-4bd3-4f2b-950b-a996de8ab151" xmlns:ns6="aaacb922-5235-4a66-b188-303b9b46fbd7" xmlns:ns7="36a47674-1415-42cd-8a72-8120d9fb711a" targetNamespace="http://schemas.microsoft.com/office/2006/metadata/properties" ma:root="true" ma:fieldsID="a9742cba05aba0efbb81f0560c28dd13" ns2:_="" ns3:_="" ns4:_="" ns5:_="" ns6:_="" ns7:_="">
    <xsd:import namespace="0063f72e-ace3-48fb-9c1f-5b513408b31f"/>
    <xsd:import namespace="46cc9d34-270b-4c13-9032-701fc7b1a953"/>
    <xsd:import namespace="b413c3fd-5a3b-4239-b985-69032e371c04"/>
    <xsd:import namespace="a8f60570-4bd3-4f2b-950b-a996de8ab151"/>
    <xsd:import namespace="aaacb922-5235-4a66-b188-303b9b46fbd7"/>
    <xsd:import namespace="36a47674-1415-42cd-8a72-8120d9fb711a"/>
    <xsd:element name="properties">
      <xsd:complexType>
        <xsd:sequence>
          <xsd:element name="documentManagement">
            <xsd:complexType>
              <xsd:all>
                <xsd:element ref="ns2:Security_x0020_Classification" minOccurs="0"/>
                <xsd:element ref="ns2:Descriptor" minOccurs="0"/>
                <xsd:element ref="ns3:m975189f4ba442ecbf67d4147307b177" minOccurs="0"/>
                <xsd:element ref="ns3:TaxCatchAll" minOccurs="0"/>
                <xsd:element ref="ns3:TaxCatchAllLabel" minOccurs="0"/>
                <xsd:element ref="ns4:Government_x0020_Body" minOccurs="0"/>
                <xsd:element ref="ns4:Date_x0020_Opened" minOccurs="0"/>
                <xsd:element ref="ns4:Date_x0020_Closed" minOccurs="0"/>
                <xsd:element ref="ns5:Retention_x0020_Label" minOccurs="0"/>
                <xsd:element ref="ns6:LegacyData" minOccurs="0"/>
                <xsd:element ref="ns7:MediaServiceMetadata" minOccurs="0"/>
                <xsd:element ref="ns7:MediaServiceFastMetadata" minOccurs="0"/>
                <xsd:element ref="ns7:MediaServiceAutoKeyPoints" minOccurs="0"/>
                <xsd:element ref="ns7:MediaServiceKeyPoints" minOccurs="0"/>
                <xsd:element ref="ns3:SharedWithUsers" minOccurs="0"/>
                <xsd:element ref="ns3:SharedWithDetails" minOccurs="0"/>
                <xsd:element ref="ns7:MediaServiceOCR" minOccurs="0"/>
                <xsd:element ref="ns7:MediaServiceGenerationTime" minOccurs="0"/>
                <xsd:element ref="ns7:MediaServiceEventHashCode" minOccurs="0"/>
                <xsd:element ref="ns7:MediaServiceDateTaken" minOccurs="0"/>
                <xsd:element ref="ns7:MediaLengthInSeconds" minOccurs="0"/>
                <xsd:element ref="ns7: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63f72e-ace3-48fb-9c1f-5b513408b31f" elementFormDefault="qualified">
    <xsd:import namespace="http://schemas.microsoft.com/office/2006/documentManagement/types"/>
    <xsd:import namespace="http://schemas.microsoft.com/office/infopath/2007/PartnerControls"/>
    <xsd:element name="Security_x0020_Classification" ma:index="8" nillable="true" ma:displayName="Security Classification" ma:default="OFFICIAL" ma:format="Dropdown" ma:indexed="true" ma:internalName="Security_x0020_Classification">
      <xsd:simpleType>
        <xsd:restriction base="dms:Choice">
          <xsd:enumeration value="OFFICIAL"/>
          <xsd:enumeration value="OFFICIAL - SENSITIVE"/>
        </xsd:restriction>
      </xsd:simpleType>
    </xsd:element>
    <xsd:element name="Descriptor" ma:index="9" nillable="true" ma:displayName="Descriptor" ma:default="" ma:format="Dropdown" ma:indexed="true" ma:internalName="Descriptor">
      <xsd:simpleType>
        <xsd:restriction base="dms:Choice">
          <xsd:enumeration value="COMMERCIAL"/>
          <xsd:enumeration value="PERSONAL"/>
          <xsd:enumeration value="LOCSEN"/>
        </xsd:restriction>
      </xsd:simpleType>
    </xsd:element>
  </xsd:schema>
  <xsd:schema xmlns:xsd="http://www.w3.org/2001/XMLSchema" xmlns:xs="http://www.w3.org/2001/XMLSchema" xmlns:dms="http://schemas.microsoft.com/office/2006/documentManagement/types" xmlns:pc="http://schemas.microsoft.com/office/infopath/2007/PartnerControls" targetNamespace="46cc9d34-270b-4c13-9032-701fc7b1a953" elementFormDefault="qualified">
    <xsd:import namespace="http://schemas.microsoft.com/office/2006/documentManagement/types"/>
    <xsd:import namespace="http://schemas.microsoft.com/office/infopath/2007/PartnerControls"/>
    <xsd:element name="m975189f4ba442ecbf67d4147307b177" ma:index="10" nillable="true" ma:taxonomy="true" ma:internalName="m975189f4ba442ecbf67d4147307b177" ma:taxonomyFieldName="Business_x0020_Unit" ma:displayName="Business Unit" ma:default="1;#Unknown|217df236-3aaa-47f1-ab07-10a7369f728e" ma:fieldId="{6975189f-4ba4-42ec-bf67-d4147307b177}" ma:sspId="07c4ed84-5fe0-43ce-92b1-d76889ed7488" ma:termSetId="6f71e40e-3a2e-4baf-91d9-2069eb354530"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c6ff0cae-6a76-4fed-8148-895b67d8a924}" ma:internalName="TaxCatchAll" ma:showField="CatchAllData" ma:web="46cc9d34-270b-4c13-9032-701fc7b1a953">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c6ff0cae-6a76-4fed-8148-895b67d8a924}" ma:internalName="TaxCatchAllLabel" ma:readOnly="true" ma:showField="CatchAllDataLabel" ma:web="46cc9d34-270b-4c13-9032-701fc7b1a953">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13c3fd-5a3b-4239-b985-69032e371c04" elementFormDefault="qualified">
    <xsd:import namespace="http://schemas.microsoft.com/office/2006/documentManagement/types"/>
    <xsd:import namespace="http://schemas.microsoft.com/office/infopath/2007/PartnerControls"/>
    <xsd:element name="Government_x0020_Body" ma:index="14" nillable="true" ma:displayName="Government Body" ma:default="DIT" ma:internalName="Government_x0020_Body">
      <xsd:simpleType>
        <xsd:restriction base="dms:Text">
          <xsd:maxLength value="255"/>
        </xsd:restriction>
      </xsd:simpleType>
    </xsd:element>
    <xsd:element name="Date_x0020_Opened" ma:index="15" nillable="true" ma:displayName="Date Opened" ma:default="[Today]" ma:format="DateOnly" ma:internalName="Date_x0020_Opened">
      <xsd:simpleType>
        <xsd:restriction base="dms:DateTime"/>
      </xsd:simpleType>
    </xsd:element>
    <xsd:element name="Date_x0020_Closed" ma:index="16" nillable="true" ma:displayName="Date Closed" ma:format="DateOnly" ma:internalName="Date_x0020_Clo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8f60570-4bd3-4f2b-950b-a996de8ab151" elementFormDefault="qualified">
    <xsd:import namespace="http://schemas.microsoft.com/office/2006/documentManagement/types"/>
    <xsd:import namespace="http://schemas.microsoft.com/office/infopath/2007/PartnerControls"/>
    <xsd:element name="Retention_x0020_Label" ma:index="17" nillable="true" ma:displayName="Retention Label" ma:internalName="Retention_x0020_Labe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acb922-5235-4a66-b188-303b9b46fbd7" elementFormDefault="qualified">
    <xsd:import namespace="http://schemas.microsoft.com/office/2006/documentManagement/types"/>
    <xsd:import namespace="http://schemas.microsoft.com/office/infopath/2007/PartnerControls"/>
    <xsd:element name="LegacyData" ma:index="18" nillable="true" ma:displayName="Legacy Data" ma:internalName="Legacy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a47674-1415-42cd-8a72-8120d9fb711a"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DateTaken" ma:index="28" nillable="true" ma:displayName="MediaServiceDateTaken" ma:hidden="true" ma:internalName="MediaServiceDateTaken" ma:readOnly="true">
      <xsd:simpleType>
        <xsd:restriction base="dms:Text"/>
      </xsd:simpleType>
    </xsd:element>
    <xsd:element name="MediaLengthInSeconds" ma:index="29" nillable="true" ma:displayName="Length (seconds)" ma:internalName="MediaLengthInSeconds" ma:readOnly="true">
      <xsd:simpleType>
        <xsd:restriction base="dms:Unknown"/>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07c4ed84-5fe0-43ce-92b1-d76889ed748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9D8DD6-E2F3-4279-8D15-5C7D83394C7E}">
  <ds:schemaRefs>
    <ds:schemaRef ds:uri="http://schemas.openxmlformats.org/officeDocument/2006/bibliography"/>
  </ds:schemaRefs>
</ds:datastoreItem>
</file>

<file path=customXml/itemProps2.xml><?xml version="1.0" encoding="utf-8"?>
<ds:datastoreItem xmlns:ds="http://schemas.openxmlformats.org/officeDocument/2006/customXml" ds:itemID="{C64049CE-A8BB-47B7-B2CB-D4F8741BC50D}">
  <ds:schemaRefs>
    <ds:schemaRef ds:uri="http://schemas.microsoft.com/sharepoint/v3/contenttype/forms"/>
  </ds:schemaRefs>
</ds:datastoreItem>
</file>

<file path=customXml/itemProps3.xml><?xml version="1.0" encoding="utf-8"?>
<ds:datastoreItem xmlns:ds="http://schemas.openxmlformats.org/officeDocument/2006/customXml" ds:itemID="{D3D90619-1CFE-436E-91D7-324C860A3646}">
  <ds:schemaRefs>
    <ds:schemaRef ds:uri="36a47674-1415-42cd-8a72-8120d9fb711a"/>
    <ds:schemaRef ds:uri="http://schemas.microsoft.com/office/infopath/2007/PartnerControls"/>
    <ds:schemaRef ds:uri="http://purl.org/dc/terms/"/>
    <ds:schemaRef ds:uri="aaacb922-5235-4a66-b188-303b9b46fbd7"/>
    <ds:schemaRef ds:uri="http://schemas.openxmlformats.org/package/2006/metadata/core-properties"/>
    <ds:schemaRef ds:uri="http://schemas.microsoft.com/office/2006/documentManagement/types"/>
    <ds:schemaRef ds:uri="a8f60570-4bd3-4f2b-950b-a996de8ab151"/>
    <ds:schemaRef ds:uri="b413c3fd-5a3b-4239-b985-69032e371c04"/>
    <ds:schemaRef ds:uri="46cc9d34-270b-4c13-9032-701fc7b1a953"/>
    <ds:schemaRef ds:uri="http://purl.org/dc/elements/1.1/"/>
    <ds:schemaRef ds:uri="http://schemas.microsoft.com/office/2006/metadata/properties"/>
    <ds:schemaRef ds:uri="0063f72e-ace3-48fb-9c1f-5b513408b31f"/>
    <ds:schemaRef ds:uri="http://www.w3.org/XML/1998/namespace"/>
    <ds:schemaRef ds:uri="http://purl.org/dc/dcmitype/"/>
  </ds:schemaRefs>
</ds:datastoreItem>
</file>

<file path=customXml/itemProps4.xml><?xml version="1.0" encoding="utf-8"?>
<ds:datastoreItem xmlns:ds="http://schemas.openxmlformats.org/officeDocument/2006/customXml" ds:itemID="{E5054310-472D-4D4F-87A9-2250BC1747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63f72e-ace3-48fb-9c1f-5b513408b31f"/>
    <ds:schemaRef ds:uri="46cc9d34-270b-4c13-9032-701fc7b1a953"/>
    <ds:schemaRef ds:uri="b413c3fd-5a3b-4239-b985-69032e371c04"/>
    <ds:schemaRef ds:uri="a8f60570-4bd3-4f2b-950b-a996de8ab151"/>
    <ds:schemaRef ds:uri="aaacb922-5235-4a66-b188-303b9b46fbd7"/>
    <ds:schemaRef ds:uri="36a47674-1415-42cd-8a72-8120d9fb7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22</Pages>
  <Words>6702</Words>
  <Characters>38207</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44820</CharactersWithSpaces>
  <SharedDoc>false</SharedDoc>
  <HLinks>
    <vt:vector size="54" baseType="variant">
      <vt:variant>
        <vt:i4>4915220</vt:i4>
      </vt:variant>
      <vt:variant>
        <vt:i4>6</vt:i4>
      </vt:variant>
      <vt:variant>
        <vt:i4>0</vt:i4>
      </vt:variant>
      <vt:variant>
        <vt:i4>5</vt:i4>
      </vt:variant>
      <vt:variant>
        <vt:lpwstr>https://doi.org/10.1016/j.jinteco.2018.11.002</vt:lpwstr>
      </vt:variant>
      <vt:variant>
        <vt:lpwstr/>
      </vt:variant>
      <vt:variant>
        <vt:i4>6815806</vt:i4>
      </vt:variant>
      <vt:variant>
        <vt:i4>3</vt:i4>
      </vt:variant>
      <vt:variant>
        <vt:i4>0</vt:i4>
      </vt:variant>
      <vt:variant>
        <vt:i4>5</vt:i4>
      </vt:variant>
      <vt:variant>
        <vt:lpwstr>https://wits.worldbank.org/</vt:lpwstr>
      </vt:variant>
      <vt:variant>
        <vt:lpwstr/>
      </vt:variant>
      <vt:variant>
        <vt:i4>2556007</vt:i4>
      </vt:variant>
      <vt:variant>
        <vt:i4>0</vt:i4>
      </vt:variant>
      <vt:variant>
        <vt:i4>0</vt:i4>
      </vt:variant>
      <vt:variant>
        <vt:i4>5</vt:i4>
      </vt:variant>
      <vt:variant>
        <vt:lpwstr>https://www.gtap.agecon.purdue.edu/databases/contribute/detailedsector.asp</vt:lpwstr>
      </vt:variant>
      <vt:variant>
        <vt:lpwstr/>
      </vt:variant>
      <vt:variant>
        <vt:i4>7864423</vt:i4>
      </vt:variant>
      <vt:variant>
        <vt:i4>12</vt:i4>
      </vt:variant>
      <vt:variant>
        <vt:i4>0</vt:i4>
      </vt:variant>
      <vt:variant>
        <vt:i4>5</vt:i4>
      </vt:variant>
      <vt:variant>
        <vt:lpwstr>https://sgp.fas.org/crs/row/IF10733.pdf</vt:lpwstr>
      </vt:variant>
      <vt:variant>
        <vt:lpwstr/>
      </vt:variant>
      <vt:variant>
        <vt:i4>2228259</vt:i4>
      </vt:variant>
      <vt:variant>
        <vt:i4>9</vt:i4>
      </vt:variant>
      <vt:variant>
        <vt:i4>0</vt:i4>
      </vt:variant>
      <vt:variant>
        <vt:i4>5</vt:i4>
      </vt:variant>
      <vt:variant>
        <vt:lpwstr>https://ustr.gov/about-us/policy-offices/press-office/fact-sheets/2018/september/fact-sheet-us-korea-free-trade</vt:lpwstr>
      </vt:variant>
      <vt:variant>
        <vt:lpwstr>:~:text=Since%20the%20United%20States%20%E2%80%93%20Korea,to%20%249.8%20billion%20(2017).</vt:lpwstr>
      </vt:variant>
      <vt:variant>
        <vt:i4>2818152</vt:i4>
      </vt:variant>
      <vt:variant>
        <vt:i4>6</vt:i4>
      </vt:variant>
      <vt:variant>
        <vt:i4>0</vt:i4>
      </vt:variant>
      <vt:variant>
        <vt:i4>5</vt:i4>
      </vt:variant>
      <vt:variant>
        <vt:lpwstr>https://trade.ec.europa.eu/access-to-markets/en/content/eu-south-korea-free-trade-agreement</vt:lpwstr>
      </vt:variant>
      <vt:variant>
        <vt:lpwstr/>
      </vt:variant>
      <vt:variant>
        <vt:i4>2818152</vt:i4>
      </vt:variant>
      <vt:variant>
        <vt:i4>3</vt:i4>
      </vt:variant>
      <vt:variant>
        <vt:i4>0</vt:i4>
      </vt:variant>
      <vt:variant>
        <vt:i4>5</vt:i4>
      </vt:variant>
      <vt:variant>
        <vt:lpwstr>https://trade.ec.europa.eu/access-to-markets/en/content/eu-south-korea-free-trade-agreement</vt:lpwstr>
      </vt:variant>
      <vt:variant>
        <vt:lpwstr/>
      </vt:variant>
      <vt:variant>
        <vt:i4>5111852</vt:i4>
      </vt:variant>
      <vt:variant>
        <vt:i4>0</vt:i4>
      </vt:variant>
      <vt:variant>
        <vt:i4>0</vt:i4>
      </vt:variant>
      <vt:variant>
        <vt:i4>5</vt:i4>
      </vt:variant>
      <vt:variant>
        <vt:lpwstr>https://ec.europa.eu/trade/policy/countries-and-regions/countries/south-korea/index_en.htm</vt:lpwstr>
      </vt:variant>
      <vt:variant>
        <vt:lpwstr/>
      </vt:variant>
      <vt:variant>
        <vt:i4>720981</vt:i4>
      </vt:variant>
      <vt:variant>
        <vt:i4>0</vt:i4>
      </vt:variant>
      <vt:variant>
        <vt:i4>0</vt:i4>
      </vt:variant>
      <vt:variant>
        <vt:i4>5</vt:i4>
      </vt:variant>
      <vt:variant>
        <vt:lpwstr>https://www.usitc.gov/data/gravity/itpde_guide/industries_list/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Rusova, Tereza (TRADE)</dc:creator>
  <cp:keywords/>
  <dc:description/>
  <cp:lastModifiedBy>Rusova, Tereza (TRADE)</cp:lastModifiedBy>
  <cp:revision>2</cp:revision>
  <cp:lastPrinted>2022-04-19T05:41:00Z</cp:lastPrinted>
  <dcterms:created xsi:type="dcterms:W3CDTF">2022-05-20T13:22:00Z</dcterms:created>
  <dcterms:modified xsi:type="dcterms:W3CDTF">2022-05-20T13:22:00Z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usiness Unit">
    <vt:lpwstr>1;#Unknown|217df236-3aaa-47f1-ab07-10a7369f728e</vt:lpwstr>
  </property>
  <property fmtid="{D5CDD505-2E9C-101B-9397-08002B2CF9AE}" pid="3" name="ContentTypeId">
    <vt:lpwstr>0x0101000F4D36B5F27D9A49B7F4732F33145CE2</vt:lpwstr>
  </property>
  <property fmtid="{D5CDD505-2E9C-101B-9397-08002B2CF9AE}" pid="4" name="MSIP_Label_c1c05e37-788c-4c59-b50e-5c98323c0a70_Enabled">
    <vt:lpwstr>true</vt:lpwstr>
  </property>
  <property fmtid="{D5CDD505-2E9C-101B-9397-08002B2CF9AE}" pid="5" name="MSIP_Label_c1c05e37-788c-4c59-b50e-5c98323c0a70_SetDate">
    <vt:lpwstr>2022-03-04T10:36:59Z</vt:lpwstr>
  </property>
  <property fmtid="{D5CDD505-2E9C-101B-9397-08002B2CF9AE}" pid="6" name="MSIP_Label_c1c05e37-788c-4c59-b50e-5c98323c0a70_Method">
    <vt:lpwstr>Standard</vt:lpwstr>
  </property>
  <property fmtid="{D5CDD505-2E9C-101B-9397-08002B2CF9AE}" pid="7" name="MSIP_Label_c1c05e37-788c-4c59-b50e-5c98323c0a70_Name">
    <vt:lpwstr>OFFICIAL</vt:lpwstr>
  </property>
  <property fmtid="{D5CDD505-2E9C-101B-9397-08002B2CF9AE}" pid="8" name="MSIP_Label_c1c05e37-788c-4c59-b50e-5c98323c0a70_SiteId">
    <vt:lpwstr>8fa217ec-33aa-46fb-ad96-dfe68006bb86</vt:lpwstr>
  </property>
  <property fmtid="{D5CDD505-2E9C-101B-9397-08002B2CF9AE}" pid="9" name="MSIP_Label_c1c05e37-788c-4c59-b50e-5c98323c0a70_ActionId">
    <vt:lpwstr>4b127d5d-57ba-4431-bd1a-997ee4a52854</vt:lpwstr>
  </property>
  <property fmtid="{D5CDD505-2E9C-101B-9397-08002B2CF9AE}" pid="10" name="MSIP_Label_c1c05e37-788c-4c59-b50e-5c98323c0a70_ContentBits">
    <vt:lpwstr>0</vt:lpwstr>
  </property>
  <property fmtid="{D5CDD505-2E9C-101B-9397-08002B2CF9AE}" pid="11" name="MediaServiceImageTags">
    <vt:lpwstr/>
  </property>
</Properties>
</file>