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139F6" w14:textId="3EB4245E" w:rsidR="00A632A1" w:rsidRPr="00802EB6" w:rsidRDefault="007E669F" w:rsidP="00E9626A">
      <w:pPr>
        <w:rPr>
          <w:rFonts w:ascii="Candara" w:hAnsi="Candara"/>
          <w:b/>
          <w:sz w:val="28"/>
          <w:szCs w:val="28"/>
        </w:rPr>
      </w:pPr>
      <w:r w:rsidRPr="00802EB6">
        <w:rPr>
          <w:rFonts w:ascii="Candara" w:hAnsi="Candara"/>
          <w:b/>
          <w:sz w:val="28"/>
          <w:szCs w:val="28"/>
        </w:rPr>
        <w:t xml:space="preserve">The Effects of Trade Openness on </w:t>
      </w:r>
      <w:r w:rsidR="00EE27CF" w:rsidRPr="00802EB6">
        <w:rPr>
          <w:rFonts w:ascii="Candara" w:hAnsi="Candara"/>
          <w:b/>
          <w:sz w:val="28"/>
          <w:szCs w:val="28"/>
        </w:rPr>
        <w:t>Food Prices</w:t>
      </w:r>
      <w:r w:rsidR="00802EB6">
        <w:rPr>
          <w:rFonts w:ascii="Candara" w:hAnsi="Candara"/>
          <w:b/>
          <w:sz w:val="28"/>
          <w:szCs w:val="28"/>
        </w:rPr>
        <w:t xml:space="preserve"> and Welfare</w:t>
      </w:r>
      <w:r w:rsidR="00EE27CF" w:rsidRPr="00802EB6">
        <w:rPr>
          <w:rFonts w:ascii="Candara" w:hAnsi="Candara"/>
          <w:b/>
          <w:sz w:val="28"/>
          <w:szCs w:val="28"/>
        </w:rPr>
        <w:t xml:space="preserve">: A </w:t>
      </w:r>
      <w:r w:rsidR="00802EB6">
        <w:rPr>
          <w:rFonts w:ascii="Candara" w:hAnsi="Candara"/>
          <w:b/>
          <w:sz w:val="28"/>
          <w:szCs w:val="28"/>
        </w:rPr>
        <w:t>Monte Carlo</w:t>
      </w:r>
      <w:r w:rsidR="00EE27CF" w:rsidRPr="00802EB6">
        <w:rPr>
          <w:rFonts w:ascii="Candara" w:hAnsi="Candara"/>
          <w:b/>
          <w:sz w:val="28"/>
          <w:szCs w:val="28"/>
        </w:rPr>
        <w:t xml:space="preserve"> Approach</w:t>
      </w:r>
    </w:p>
    <w:p w14:paraId="1E998C21" w14:textId="48E65808" w:rsidR="00EE27CF" w:rsidRPr="00802EB6" w:rsidRDefault="00EE27CF" w:rsidP="00EE27CF">
      <w:pPr>
        <w:spacing w:after="0"/>
        <w:rPr>
          <w:rFonts w:ascii="Candara" w:hAnsi="Candara"/>
          <w:i/>
        </w:rPr>
      </w:pPr>
      <w:r w:rsidRPr="00802EB6">
        <w:rPr>
          <w:rFonts w:ascii="Candara" w:hAnsi="Candara"/>
          <w:i/>
        </w:rPr>
        <w:t>Raymond Mi</w:t>
      </w:r>
      <w:r w:rsidR="002678AD">
        <w:rPr>
          <w:rStyle w:val="FootnoteReference"/>
          <w:rFonts w:ascii="Candara" w:hAnsi="Candara"/>
          <w:i/>
        </w:rPr>
        <w:footnoteReference w:id="1"/>
      </w:r>
      <w:r w:rsidRPr="00802EB6">
        <w:rPr>
          <w:rFonts w:ascii="Candara" w:hAnsi="Candara"/>
          <w:i/>
        </w:rPr>
        <w:t xml:space="preserve"> and Brian Fisher</w:t>
      </w:r>
      <w:r w:rsidR="002678AD">
        <w:rPr>
          <w:rStyle w:val="FootnoteReference"/>
          <w:rFonts w:ascii="Candara" w:hAnsi="Candara"/>
          <w:i/>
        </w:rPr>
        <w:footnoteReference w:id="2"/>
      </w:r>
    </w:p>
    <w:p w14:paraId="03A187D6" w14:textId="77777777" w:rsidR="00E9626A" w:rsidRPr="00802EB6" w:rsidRDefault="00E9626A" w:rsidP="00E9626A">
      <w:pPr>
        <w:autoSpaceDE w:val="0"/>
        <w:autoSpaceDN w:val="0"/>
        <w:rPr>
          <w:rFonts w:ascii="Candara" w:hAnsi="Candara"/>
          <w:lang w:val="en-US"/>
        </w:rPr>
      </w:pPr>
      <w:r w:rsidRPr="00802EB6">
        <w:rPr>
          <w:rFonts w:ascii="Candara" w:hAnsi="Candara"/>
          <w:i/>
          <w:sz w:val="24"/>
          <w:szCs w:val="24"/>
        </w:rPr>
        <w:t xml:space="preserve">Prepared for the Submission </w:t>
      </w:r>
      <w:r w:rsidRPr="00802EB6">
        <w:rPr>
          <w:rFonts w:ascii="Candara" w:hAnsi="Candara"/>
          <w:i/>
          <w:sz w:val="24"/>
          <w:szCs w:val="24"/>
          <w:lang w:val="en-US"/>
        </w:rPr>
        <w:t xml:space="preserve">for the </w:t>
      </w:r>
      <w:hyperlink r:id="rId8" w:history="1">
        <w:r w:rsidRPr="00802EB6">
          <w:rPr>
            <w:rStyle w:val="Hyperlink"/>
            <w:rFonts w:ascii="Candara" w:hAnsi="Candara"/>
            <w:bCs/>
            <w:i/>
            <w:color w:val="auto"/>
            <w:sz w:val="24"/>
            <w:szCs w:val="24"/>
            <w:u w:val="none"/>
            <w:lang w:val="en-US"/>
          </w:rPr>
          <w:t>20</w:t>
        </w:r>
        <w:r w:rsidRPr="00802EB6">
          <w:rPr>
            <w:rStyle w:val="Hyperlink"/>
            <w:rFonts w:ascii="Candara" w:hAnsi="Candara"/>
            <w:bCs/>
            <w:i/>
            <w:color w:val="auto"/>
            <w:sz w:val="24"/>
            <w:szCs w:val="24"/>
            <w:u w:val="none"/>
            <w:vertAlign w:val="superscript"/>
            <w:lang w:val="en-US"/>
          </w:rPr>
          <w:t>th</w:t>
        </w:r>
        <w:r w:rsidRPr="00802EB6">
          <w:rPr>
            <w:rStyle w:val="Hyperlink"/>
            <w:rFonts w:ascii="Candara" w:hAnsi="Candara"/>
            <w:bCs/>
            <w:i/>
            <w:color w:val="auto"/>
            <w:sz w:val="24"/>
            <w:szCs w:val="24"/>
            <w:u w:val="none"/>
            <w:lang w:val="en-US"/>
          </w:rPr>
          <w:t xml:space="preserve"> Annual Conference on Global Economic Analysis</w:t>
        </w:r>
      </w:hyperlink>
      <w:r w:rsidRPr="00802EB6">
        <w:rPr>
          <w:rFonts w:ascii="Candara" w:hAnsi="Candara"/>
          <w:i/>
          <w:sz w:val="24"/>
          <w:szCs w:val="24"/>
          <w:lang w:val="en-US"/>
        </w:rPr>
        <w:t>,</w:t>
      </w:r>
      <w:r w:rsidRPr="00802EB6">
        <w:rPr>
          <w:rFonts w:ascii="Candara" w:hAnsi="Candara"/>
          <w:lang w:val="en-US"/>
        </w:rPr>
        <w:t xml:space="preserve"> </w:t>
      </w:r>
      <w:r w:rsidRPr="00802EB6">
        <w:rPr>
          <w:rFonts w:ascii="Candara" w:hAnsi="Candara"/>
          <w:i/>
          <w:lang w:val="en-US"/>
        </w:rPr>
        <w:t>June 7-9, 2017</w:t>
      </w:r>
    </w:p>
    <w:p w14:paraId="66E4D8E8" w14:textId="77777777" w:rsidR="00E9626A" w:rsidRPr="00E9626A" w:rsidRDefault="00E9626A" w:rsidP="00EE27CF">
      <w:pPr>
        <w:spacing w:after="0"/>
        <w:rPr>
          <w:i/>
          <w:sz w:val="24"/>
          <w:szCs w:val="24"/>
          <w:lang w:val="en-US"/>
        </w:rPr>
      </w:pPr>
    </w:p>
    <w:p w14:paraId="74623703" w14:textId="77777777" w:rsidR="00E9626A" w:rsidRPr="00802EB6" w:rsidRDefault="00E9626A" w:rsidP="00EE27CF">
      <w:pPr>
        <w:spacing w:after="0"/>
        <w:rPr>
          <w:rFonts w:ascii="Candara" w:hAnsi="Candara"/>
          <w:b/>
          <w:sz w:val="24"/>
          <w:szCs w:val="24"/>
        </w:rPr>
      </w:pPr>
      <w:r w:rsidRPr="00802EB6">
        <w:rPr>
          <w:rFonts w:ascii="Candara" w:hAnsi="Candara"/>
          <w:b/>
          <w:sz w:val="24"/>
          <w:szCs w:val="24"/>
        </w:rPr>
        <w:t>Abstract</w:t>
      </w:r>
    </w:p>
    <w:p w14:paraId="76E55C28" w14:textId="5EBCB96B" w:rsidR="00420136" w:rsidRPr="00802EB6" w:rsidRDefault="00970DC9" w:rsidP="001F7212">
      <w:pPr>
        <w:pStyle w:val="BAEBodyText"/>
      </w:pPr>
      <w:r w:rsidRPr="00802EB6">
        <w:t xml:space="preserve">The effects of trade openness on food prices </w:t>
      </w:r>
      <w:r w:rsidR="007E669F" w:rsidRPr="00802EB6">
        <w:t xml:space="preserve">and its consequence on national welfare </w:t>
      </w:r>
      <w:r w:rsidRPr="00802EB6">
        <w:t>are extremely complex</w:t>
      </w:r>
      <w:r w:rsidR="00E53F50" w:rsidRPr="00802EB6">
        <w:t>.</w:t>
      </w:r>
      <w:r w:rsidR="00CA42E1" w:rsidRPr="00802EB6">
        <w:t xml:space="preserve"> </w:t>
      </w:r>
      <w:r w:rsidR="00E53F50" w:rsidRPr="00802EB6">
        <w:t>The findings</w:t>
      </w:r>
      <w:r w:rsidR="00CA42E1" w:rsidRPr="00802EB6">
        <w:t xml:space="preserve"> </w:t>
      </w:r>
      <w:r w:rsidR="0019441B" w:rsidRPr="00802EB6">
        <w:t xml:space="preserve">are subject to different circumstances and they cannot be oversimplified by the </w:t>
      </w:r>
      <w:r w:rsidR="001030F7" w:rsidRPr="00802EB6">
        <w:t xml:space="preserve">neoclassical </w:t>
      </w:r>
      <w:r w:rsidR="0019441B" w:rsidRPr="00802EB6">
        <w:t xml:space="preserve">theory of comparative advantage. In this paper, </w:t>
      </w:r>
      <w:r w:rsidR="006C5AB1" w:rsidRPr="00802EB6">
        <w:t xml:space="preserve">the aim is to </w:t>
      </w:r>
      <w:r w:rsidR="001479D0" w:rsidRPr="00802EB6">
        <w:t>examine</w:t>
      </w:r>
      <w:r w:rsidR="006C5AB1" w:rsidRPr="00802EB6">
        <w:t xml:space="preserve"> </w:t>
      </w:r>
      <w:r w:rsidR="00E40F57" w:rsidRPr="00802EB6">
        <w:t xml:space="preserve">the effects of trade openness on global food prices </w:t>
      </w:r>
      <w:r w:rsidR="001479D0" w:rsidRPr="00802EB6">
        <w:t xml:space="preserve">and national welfare </w:t>
      </w:r>
      <w:r w:rsidR="002239C7" w:rsidRPr="00802EB6">
        <w:t xml:space="preserve">in </w:t>
      </w:r>
      <w:r w:rsidR="00FA363C" w:rsidRPr="00802EB6">
        <w:t xml:space="preserve">the </w:t>
      </w:r>
      <w:r w:rsidR="002239C7" w:rsidRPr="00802EB6">
        <w:t xml:space="preserve">light of </w:t>
      </w:r>
      <w:r w:rsidR="001F2F81" w:rsidRPr="00802EB6">
        <w:t xml:space="preserve">the </w:t>
      </w:r>
      <w:r w:rsidR="002239C7" w:rsidRPr="00802EB6">
        <w:t xml:space="preserve">uncertainties of </w:t>
      </w:r>
      <w:r w:rsidR="001F2F81" w:rsidRPr="00802EB6">
        <w:t xml:space="preserve">climate variability. </w:t>
      </w:r>
      <w:r w:rsidR="00E40F57" w:rsidRPr="00802EB6">
        <w:t xml:space="preserve">Given that </w:t>
      </w:r>
      <w:r w:rsidR="001F2F81" w:rsidRPr="00802EB6">
        <w:t xml:space="preserve">the net global agricultural productivity impact and </w:t>
      </w:r>
      <w:r w:rsidR="00771C24" w:rsidRPr="00802EB6">
        <w:t xml:space="preserve">the variation </w:t>
      </w:r>
      <w:r w:rsidR="00D97761" w:rsidRPr="00802EB6">
        <w:t xml:space="preserve">from one </w:t>
      </w:r>
      <w:r w:rsidR="00771C24" w:rsidRPr="00802EB6">
        <w:t>economy</w:t>
      </w:r>
      <w:r w:rsidR="00D97761" w:rsidRPr="00802EB6">
        <w:t xml:space="preserve"> to another </w:t>
      </w:r>
      <w:r w:rsidR="00771C24" w:rsidRPr="00802EB6">
        <w:t>economy</w:t>
      </w:r>
      <w:r w:rsidR="00D97761" w:rsidRPr="00802EB6">
        <w:t xml:space="preserve"> </w:t>
      </w:r>
      <w:r w:rsidR="00771C24" w:rsidRPr="00802EB6">
        <w:t xml:space="preserve">under a global climate </w:t>
      </w:r>
      <w:r w:rsidR="00D568BD" w:rsidRPr="00802EB6">
        <w:t xml:space="preserve">event </w:t>
      </w:r>
      <w:r w:rsidR="001F2F81" w:rsidRPr="00802EB6">
        <w:t>are</w:t>
      </w:r>
      <w:r w:rsidR="00771C24" w:rsidRPr="00802EB6">
        <w:t xml:space="preserve"> highly unpredictable, </w:t>
      </w:r>
      <w:r w:rsidR="001F2F81" w:rsidRPr="00802EB6">
        <w:t xml:space="preserve">a </w:t>
      </w:r>
      <w:r w:rsidR="00420136" w:rsidRPr="00802EB6">
        <w:t xml:space="preserve">Monte Carlo method is used to </w:t>
      </w:r>
      <w:r w:rsidR="001F2F81" w:rsidRPr="00802EB6">
        <w:t>simulate</w:t>
      </w:r>
      <w:r w:rsidR="00420136" w:rsidRPr="00802EB6">
        <w:t xml:space="preserve"> </w:t>
      </w:r>
      <w:r w:rsidR="00AE4F08" w:rsidRPr="00802EB6">
        <w:t>the</w:t>
      </w:r>
      <w:r w:rsidR="00420136" w:rsidRPr="00802EB6">
        <w:t xml:space="preserve"> wide range of </w:t>
      </w:r>
      <w:r w:rsidR="001F2F81" w:rsidRPr="00802EB6">
        <w:t xml:space="preserve">productivity and </w:t>
      </w:r>
      <w:r w:rsidR="001030F7" w:rsidRPr="00802EB6">
        <w:t>geographic</w:t>
      </w:r>
      <w:r w:rsidR="001F2F81" w:rsidRPr="00802EB6">
        <w:t>al</w:t>
      </w:r>
      <w:r w:rsidR="00420136" w:rsidRPr="00802EB6">
        <w:t xml:space="preserve"> variation</w:t>
      </w:r>
      <w:r w:rsidR="001F2F81" w:rsidRPr="00802EB6">
        <w:t>s</w:t>
      </w:r>
      <w:r w:rsidR="00AE4F08" w:rsidRPr="00802EB6">
        <w:t>.</w:t>
      </w:r>
      <w:r w:rsidR="00420136" w:rsidRPr="00802EB6">
        <w:t xml:space="preserve"> </w:t>
      </w:r>
    </w:p>
    <w:p w14:paraId="580D644A" w14:textId="07FC2CDD" w:rsidR="001D1078" w:rsidRPr="00802EB6" w:rsidRDefault="00AE4F08" w:rsidP="001F7212">
      <w:pPr>
        <w:pStyle w:val="BAEBodyText"/>
      </w:pPr>
      <w:r w:rsidRPr="00802EB6">
        <w:t>By assuming the percentage change of factor productivity shock around the globe is normal</w:t>
      </w:r>
      <w:r w:rsidR="0010746E" w:rsidRPr="00802EB6">
        <w:t>ly</w:t>
      </w:r>
      <w:r w:rsidRPr="00802EB6">
        <w:t xml:space="preserve"> distributed under a climate event, the current version of GTAP model </w:t>
      </w:r>
      <w:r w:rsidR="00274347" w:rsidRPr="00802EB6">
        <w:t>6.2 plus</w:t>
      </w:r>
      <w:r w:rsidR="00182E5D" w:rsidRPr="00802EB6">
        <w:t xml:space="preserve"> </w:t>
      </w:r>
      <w:r w:rsidR="00274347" w:rsidRPr="00802EB6">
        <w:t xml:space="preserve">the </w:t>
      </w:r>
      <w:r w:rsidR="0027220A" w:rsidRPr="00802EB6">
        <w:t xml:space="preserve">latest </w:t>
      </w:r>
      <w:r w:rsidR="00274347" w:rsidRPr="00802EB6">
        <w:t>GTAP database 9.0 is run for 1</w:t>
      </w:r>
      <w:r w:rsidR="00182E5D" w:rsidRPr="00802EB6">
        <w:t>8</w:t>
      </w:r>
      <w:r w:rsidR="00274347" w:rsidRPr="00802EB6">
        <w:t xml:space="preserve">,000 times </w:t>
      </w:r>
      <w:r w:rsidR="00182E5D" w:rsidRPr="00802EB6">
        <w:t xml:space="preserve">by three sets of productivity shocks. </w:t>
      </w:r>
      <w:r w:rsidR="00274347" w:rsidRPr="00802EB6">
        <w:t xml:space="preserve">Each </w:t>
      </w:r>
      <w:r w:rsidR="0027220A" w:rsidRPr="00802EB6">
        <w:t xml:space="preserve">productivity </w:t>
      </w:r>
      <w:r w:rsidR="001F2E4E" w:rsidRPr="00802EB6">
        <w:t xml:space="preserve">shock </w:t>
      </w:r>
      <w:r w:rsidR="003274AA">
        <w:t>has</w:t>
      </w:r>
      <w:r w:rsidR="00274347" w:rsidRPr="00802EB6">
        <w:t xml:space="preserve"> 16 </w:t>
      </w:r>
      <w:r w:rsidR="003274AA">
        <w:t xml:space="preserve">randomly drawn </w:t>
      </w:r>
      <w:r w:rsidR="00274347" w:rsidRPr="00802EB6">
        <w:t>elements</w:t>
      </w:r>
      <w:r w:rsidR="003274AA">
        <w:t>.</w:t>
      </w:r>
      <w:r w:rsidR="00274347" w:rsidRPr="00802EB6">
        <w:t xml:space="preserve"> </w:t>
      </w:r>
      <w:r w:rsidR="00703539" w:rsidRPr="00802EB6">
        <w:t>Each element correspond</w:t>
      </w:r>
      <w:r w:rsidR="001F2E4E" w:rsidRPr="00802EB6">
        <w:t>s</w:t>
      </w:r>
      <w:r w:rsidR="00703539" w:rsidRPr="00802EB6">
        <w:t xml:space="preserve"> to </w:t>
      </w:r>
      <w:r w:rsidR="001D1078" w:rsidRPr="00802EB6">
        <w:t xml:space="preserve">an </w:t>
      </w:r>
      <w:r w:rsidR="00FE4AF8" w:rsidRPr="00802EB6">
        <w:t xml:space="preserve">agricultural </w:t>
      </w:r>
      <w:r w:rsidR="001F2E4E" w:rsidRPr="00802EB6">
        <w:t xml:space="preserve">factor productivity </w:t>
      </w:r>
      <w:r w:rsidR="003274AA">
        <w:t>disturbance</w:t>
      </w:r>
      <w:r w:rsidR="001D1078" w:rsidRPr="00802EB6">
        <w:t xml:space="preserve"> to one of the 16</w:t>
      </w:r>
      <w:r w:rsidR="00703539" w:rsidRPr="00802EB6">
        <w:t xml:space="preserve"> econom</w:t>
      </w:r>
      <w:r w:rsidR="001D1078" w:rsidRPr="00802EB6">
        <w:t>ies</w:t>
      </w:r>
      <w:r w:rsidR="00703539" w:rsidRPr="00802EB6">
        <w:t xml:space="preserve"> aggregated from the GTAP 9.0 database.</w:t>
      </w:r>
      <w:r w:rsidR="001D1078" w:rsidRPr="00802EB6">
        <w:t xml:space="preserve"> </w:t>
      </w:r>
    </w:p>
    <w:p w14:paraId="14CD4B2B" w14:textId="0AB78164" w:rsidR="00732DF1" w:rsidRPr="00802EB6" w:rsidRDefault="00182E5D" w:rsidP="001F7212">
      <w:pPr>
        <w:pStyle w:val="BAEBodyText"/>
      </w:pPr>
      <w:r w:rsidRPr="00802EB6">
        <w:t xml:space="preserve">One reference case and two alternative scenarios </w:t>
      </w:r>
      <w:r w:rsidR="001D1078" w:rsidRPr="00802EB6">
        <w:t xml:space="preserve">are considered in this paper. </w:t>
      </w:r>
      <w:r w:rsidRPr="00802EB6">
        <w:t>The reference case</w:t>
      </w:r>
      <w:r w:rsidR="001D1078" w:rsidRPr="00802EB6">
        <w:t xml:space="preserve"> represents </w:t>
      </w:r>
      <w:r w:rsidRPr="00802EB6">
        <w:t>the current</w:t>
      </w:r>
      <w:r w:rsidR="001D1078" w:rsidRPr="00802EB6">
        <w:t xml:space="preserve"> </w:t>
      </w:r>
      <w:r w:rsidR="00732DF1" w:rsidRPr="00802EB6">
        <w:t>form of trade openness</w:t>
      </w:r>
      <w:r w:rsidR="002B6A86" w:rsidRPr="00802EB6">
        <w:t xml:space="preserve"> </w:t>
      </w:r>
      <w:r w:rsidR="00BD20FD" w:rsidRPr="00802EB6">
        <w:t xml:space="preserve">specified </w:t>
      </w:r>
      <w:r w:rsidRPr="00802EB6">
        <w:t>in</w:t>
      </w:r>
      <w:r w:rsidR="00BD20FD" w:rsidRPr="00802EB6">
        <w:t xml:space="preserve"> the</w:t>
      </w:r>
      <w:r w:rsidR="00FE2ECC" w:rsidRPr="00802EB6">
        <w:t xml:space="preserve"> </w:t>
      </w:r>
      <w:r w:rsidR="002B6A86" w:rsidRPr="00802EB6">
        <w:t xml:space="preserve">GTAP </w:t>
      </w:r>
      <w:r w:rsidRPr="00802EB6">
        <w:t>9.0 database</w:t>
      </w:r>
      <w:r w:rsidR="002B6A86" w:rsidRPr="00802EB6">
        <w:t xml:space="preserve">.  </w:t>
      </w:r>
      <w:r w:rsidRPr="00802EB6">
        <w:t>Scenario A</w:t>
      </w:r>
      <w:r w:rsidR="00732DF1" w:rsidRPr="00802EB6">
        <w:t xml:space="preserve"> </w:t>
      </w:r>
      <w:r w:rsidR="00BD20FD" w:rsidRPr="00802EB6">
        <w:t xml:space="preserve">represents an </w:t>
      </w:r>
      <w:r w:rsidR="00D222C9" w:rsidRPr="00802EB6">
        <w:t xml:space="preserve">increase in trade openness </w:t>
      </w:r>
      <w:r w:rsidR="003746FB" w:rsidRPr="00802EB6">
        <w:t xml:space="preserve">by allowing more flexible substitutions between domestic agricultural production and imports. </w:t>
      </w:r>
      <w:r w:rsidR="00732DF1" w:rsidRPr="00802EB6">
        <w:t xml:space="preserve">Scenario </w:t>
      </w:r>
      <w:r w:rsidRPr="00802EB6">
        <w:t>B</w:t>
      </w:r>
      <w:r w:rsidR="00732DF1" w:rsidRPr="00802EB6">
        <w:t xml:space="preserve"> </w:t>
      </w:r>
      <w:r w:rsidR="001365FF" w:rsidRPr="00802EB6">
        <w:t>represents further increase in</w:t>
      </w:r>
      <w:r w:rsidR="00732DF1" w:rsidRPr="00802EB6">
        <w:t xml:space="preserve"> trade </w:t>
      </w:r>
      <w:r w:rsidR="001365FF" w:rsidRPr="00802EB6">
        <w:t xml:space="preserve">openness by reducing 10 per cent of the current tariff levels on agricultural products, on top of the flexible institutional measures introduced in Scenario </w:t>
      </w:r>
      <w:r w:rsidR="003274AA">
        <w:t>A</w:t>
      </w:r>
      <w:r w:rsidR="001365FF" w:rsidRPr="00802EB6">
        <w:t xml:space="preserve">. </w:t>
      </w:r>
    </w:p>
    <w:p w14:paraId="11EAD38E" w14:textId="7E2D2876" w:rsidR="003274AA" w:rsidRPr="00E42772" w:rsidRDefault="003274AA" w:rsidP="003274AA">
      <w:pPr>
        <w:spacing w:before="120" w:after="120"/>
        <w:rPr>
          <w:rFonts w:ascii="Candara" w:hAnsi="Candara"/>
          <w:sz w:val="24"/>
          <w:szCs w:val="24"/>
        </w:rPr>
      </w:pPr>
      <w:r>
        <w:rPr>
          <w:rFonts w:ascii="Candara" w:hAnsi="Candara"/>
          <w:sz w:val="24"/>
          <w:szCs w:val="24"/>
        </w:rPr>
        <w:t xml:space="preserve">Our results found that </w:t>
      </w:r>
      <w:r w:rsidRPr="00E42772">
        <w:rPr>
          <w:rFonts w:ascii="Candara" w:hAnsi="Candara"/>
          <w:sz w:val="24"/>
          <w:szCs w:val="24"/>
        </w:rPr>
        <w:t xml:space="preserve">trade openness can contribute to reducing the volatility of the world food prices. It also has an impact to some degree on the level of the world food prices, but the direction depends on the impacts of the climate events. In respect of </w:t>
      </w:r>
      <w:r>
        <w:rPr>
          <w:rFonts w:ascii="Candara" w:hAnsi="Candara"/>
          <w:sz w:val="24"/>
          <w:szCs w:val="24"/>
        </w:rPr>
        <w:t>national welfare</w:t>
      </w:r>
      <w:r w:rsidRPr="00E42772">
        <w:rPr>
          <w:rFonts w:ascii="Candara" w:hAnsi="Candara"/>
          <w:sz w:val="24"/>
          <w:szCs w:val="24"/>
        </w:rPr>
        <w:t xml:space="preserve">, it is found that while greater trade openness in the agricultural sector could increase welfare in the global scale, it does not automatically increase welfare for every region.  </w:t>
      </w:r>
    </w:p>
    <w:p w14:paraId="22C973C2" w14:textId="25762B02" w:rsidR="00E9626A" w:rsidRDefault="00E9626A" w:rsidP="001F7212">
      <w:pPr>
        <w:pStyle w:val="BAEBodyText"/>
      </w:pPr>
    </w:p>
    <w:p w14:paraId="415CB42F" w14:textId="1C793B5B" w:rsidR="003274AA" w:rsidRDefault="003274AA" w:rsidP="001F7212">
      <w:pPr>
        <w:pStyle w:val="BAEBodyText"/>
      </w:pPr>
    </w:p>
    <w:p w14:paraId="71E6C216" w14:textId="77777777" w:rsidR="003274AA" w:rsidRDefault="003274AA" w:rsidP="001F7212">
      <w:pPr>
        <w:pStyle w:val="BAEBodyText"/>
      </w:pPr>
    </w:p>
    <w:p w14:paraId="256AA9BA" w14:textId="1EE63D48" w:rsidR="001D2098" w:rsidRPr="004D63F4" w:rsidRDefault="000F23B0" w:rsidP="001D2098">
      <w:pPr>
        <w:spacing w:after="0"/>
        <w:rPr>
          <w:rFonts w:ascii="Candara" w:hAnsi="Candara"/>
          <w:b/>
          <w:sz w:val="28"/>
          <w:szCs w:val="28"/>
        </w:rPr>
      </w:pPr>
      <w:r w:rsidRPr="004D63F4">
        <w:rPr>
          <w:rFonts w:ascii="Candara" w:hAnsi="Candara"/>
          <w:b/>
          <w:sz w:val="28"/>
          <w:szCs w:val="28"/>
        </w:rPr>
        <w:t>1. Introduction</w:t>
      </w:r>
    </w:p>
    <w:p w14:paraId="01C9AD61" w14:textId="360CB8B5" w:rsidR="009E2AB7" w:rsidRDefault="009E2AB7" w:rsidP="001D2098">
      <w:pPr>
        <w:spacing w:after="0"/>
        <w:rPr>
          <w:b/>
          <w:sz w:val="24"/>
          <w:szCs w:val="24"/>
        </w:rPr>
      </w:pPr>
    </w:p>
    <w:p w14:paraId="00C8FBD4" w14:textId="1935D4C0" w:rsidR="00F5105B" w:rsidRPr="00802EB6" w:rsidRDefault="007D498D" w:rsidP="00802EB6">
      <w:pPr>
        <w:spacing w:before="120" w:after="120"/>
        <w:rPr>
          <w:rFonts w:ascii="Candara" w:hAnsi="Candara"/>
          <w:sz w:val="24"/>
          <w:szCs w:val="24"/>
        </w:rPr>
      </w:pPr>
      <w:r w:rsidRPr="00802EB6">
        <w:rPr>
          <w:rFonts w:ascii="Candara" w:hAnsi="Candara"/>
          <w:sz w:val="24"/>
          <w:szCs w:val="24"/>
        </w:rPr>
        <w:t xml:space="preserve">The effects of trade openness are extremely complex. </w:t>
      </w:r>
      <w:r w:rsidR="003E6B66" w:rsidRPr="00802EB6">
        <w:rPr>
          <w:rFonts w:ascii="Candara" w:hAnsi="Candara"/>
          <w:sz w:val="24"/>
          <w:szCs w:val="24"/>
        </w:rPr>
        <w:t xml:space="preserve">It is </w:t>
      </w:r>
      <w:r w:rsidR="009272A9" w:rsidRPr="00802EB6">
        <w:rPr>
          <w:rFonts w:ascii="Candara" w:hAnsi="Candara"/>
          <w:sz w:val="24"/>
          <w:szCs w:val="24"/>
        </w:rPr>
        <w:t xml:space="preserve">not a </w:t>
      </w:r>
      <w:r w:rsidR="00F64C05" w:rsidRPr="00802EB6">
        <w:rPr>
          <w:rFonts w:ascii="Candara" w:hAnsi="Candara"/>
          <w:sz w:val="24"/>
          <w:szCs w:val="24"/>
        </w:rPr>
        <w:t xml:space="preserve">simple </w:t>
      </w:r>
      <w:r w:rsidR="009272A9" w:rsidRPr="00802EB6">
        <w:rPr>
          <w:rFonts w:ascii="Candara" w:hAnsi="Candara"/>
          <w:sz w:val="24"/>
          <w:szCs w:val="24"/>
        </w:rPr>
        <w:t xml:space="preserve">question that could be easily </w:t>
      </w:r>
      <w:r w:rsidR="003274AA">
        <w:rPr>
          <w:rFonts w:ascii="Candara" w:hAnsi="Candara"/>
          <w:sz w:val="24"/>
          <w:szCs w:val="24"/>
        </w:rPr>
        <w:t>addressed</w:t>
      </w:r>
      <w:r w:rsidR="003E6B66" w:rsidRPr="00802EB6">
        <w:rPr>
          <w:rFonts w:ascii="Candara" w:hAnsi="Candara"/>
          <w:sz w:val="24"/>
          <w:szCs w:val="24"/>
        </w:rPr>
        <w:t xml:space="preserve"> </w:t>
      </w:r>
      <w:r w:rsidR="00A6046C" w:rsidRPr="00802EB6">
        <w:rPr>
          <w:rFonts w:ascii="Candara" w:hAnsi="Candara"/>
          <w:sz w:val="24"/>
          <w:szCs w:val="24"/>
        </w:rPr>
        <w:t>by</w:t>
      </w:r>
      <w:r w:rsidR="006D1C3A" w:rsidRPr="00802EB6">
        <w:rPr>
          <w:rFonts w:ascii="Candara" w:hAnsi="Candara"/>
          <w:sz w:val="24"/>
          <w:szCs w:val="24"/>
        </w:rPr>
        <w:t xml:space="preserve"> an </w:t>
      </w:r>
      <w:r w:rsidR="003E6B66" w:rsidRPr="00802EB6">
        <w:rPr>
          <w:rFonts w:ascii="Candara" w:hAnsi="Candara"/>
          <w:sz w:val="24"/>
          <w:szCs w:val="24"/>
        </w:rPr>
        <w:t xml:space="preserve">empirical </w:t>
      </w:r>
      <w:r w:rsidR="00A6046C" w:rsidRPr="00802EB6">
        <w:rPr>
          <w:rFonts w:ascii="Candara" w:hAnsi="Candara"/>
          <w:sz w:val="24"/>
          <w:szCs w:val="24"/>
        </w:rPr>
        <w:t>research</w:t>
      </w:r>
      <w:r w:rsidR="003E6B66" w:rsidRPr="00802EB6">
        <w:rPr>
          <w:rFonts w:ascii="Candara" w:hAnsi="Candara"/>
          <w:sz w:val="24"/>
          <w:szCs w:val="24"/>
        </w:rPr>
        <w:t xml:space="preserve">. Research findings </w:t>
      </w:r>
      <w:r w:rsidR="009272A9" w:rsidRPr="00802EB6">
        <w:rPr>
          <w:rFonts w:ascii="Candara" w:hAnsi="Candara"/>
          <w:sz w:val="24"/>
          <w:szCs w:val="24"/>
        </w:rPr>
        <w:t xml:space="preserve">based on historical </w:t>
      </w:r>
      <w:r w:rsidR="00A6046C" w:rsidRPr="00802EB6">
        <w:rPr>
          <w:rFonts w:ascii="Candara" w:hAnsi="Candara"/>
          <w:sz w:val="24"/>
          <w:szCs w:val="24"/>
        </w:rPr>
        <w:t xml:space="preserve">trade </w:t>
      </w:r>
      <w:r w:rsidR="009272A9" w:rsidRPr="00802EB6">
        <w:rPr>
          <w:rFonts w:ascii="Candara" w:hAnsi="Candara"/>
          <w:sz w:val="24"/>
          <w:szCs w:val="24"/>
        </w:rPr>
        <w:t xml:space="preserve">data </w:t>
      </w:r>
      <w:r w:rsidR="0090395C" w:rsidRPr="00802EB6">
        <w:rPr>
          <w:rFonts w:ascii="Candara" w:hAnsi="Candara"/>
          <w:sz w:val="24"/>
          <w:szCs w:val="24"/>
        </w:rPr>
        <w:t xml:space="preserve">may </w:t>
      </w:r>
      <w:r w:rsidR="00F64C05" w:rsidRPr="00802EB6">
        <w:rPr>
          <w:rFonts w:ascii="Candara" w:hAnsi="Candara"/>
          <w:sz w:val="24"/>
          <w:szCs w:val="24"/>
        </w:rPr>
        <w:t>sometimes shed</w:t>
      </w:r>
      <w:r w:rsidR="0090395C" w:rsidRPr="00802EB6">
        <w:rPr>
          <w:rFonts w:ascii="Candara" w:hAnsi="Candara"/>
          <w:sz w:val="24"/>
          <w:szCs w:val="24"/>
        </w:rPr>
        <w:t xml:space="preserve"> some </w:t>
      </w:r>
      <w:r w:rsidR="00F64C05" w:rsidRPr="00802EB6">
        <w:rPr>
          <w:rFonts w:ascii="Candara" w:hAnsi="Candara"/>
          <w:sz w:val="24"/>
          <w:szCs w:val="24"/>
        </w:rPr>
        <w:t>lights</w:t>
      </w:r>
      <w:r w:rsidR="0090395C" w:rsidRPr="00802EB6">
        <w:rPr>
          <w:rFonts w:ascii="Candara" w:hAnsi="Candara"/>
          <w:sz w:val="24"/>
          <w:szCs w:val="24"/>
        </w:rPr>
        <w:t xml:space="preserve"> </w:t>
      </w:r>
      <w:r w:rsidR="00F64C05" w:rsidRPr="00802EB6">
        <w:rPr>
          <w:rFonts w:ascii="Candara" w:hAnsi="Candara"/>
          <w:sz w:val="24"/>
          <w:szCs w:val="24"/>
        </w:rPr>
        <w:t>on</w:t>
      </w:r>
      <w:r w:rsidR="003D0ED2" w:rsidRPr="00802EB6">
        <w:rPr>
          <w:rFonts w:ascii="Candara" w:hAnsi="Candara"/>
          <w:sz w:val="24"/>
          <w:szCs w:val="24"/>
        </w:rPr>
        <w:t xml:space="preserve"> some </w:t>
      </w:r>
      <w:r w:rsidR="00F64C05" w:rsidRPr="00802EB6">
        <w:rPr>
          <w:rFonts w:ascii="Candara" w:hAnsi="Candara"/>
          <w:sz w:val="24"/>
          <w:szCs w:val="24"/>
        </w:rPr>
        <w:t>perspectives</w:t>
      </w:r>
      <w:r w:rsidR="00811F7A" w:rsidRPr="00802EB6">
        <w:rPr>
          <w:rFonts w:ascii="Candara" w:hAnsi="Candara"/>
          <w:sz w:val="24"/>
          <w:szCs w:val="24"/>
        </w:rPr>
        <w:t>,</w:t>
      </w:r>
      <w:r w:rsidR="0090395C" w:rsidRPr="00802EB6">
        <w:rPr>
          <w:rFonts w:ascii="Candara" w:hAnsi="Candara"/>
          <w:sz w:val="24"/>
          <w:szCs w:val="24"/>
        </w:rPr>
        <w:t xml:space="preserve"> but the inseparable </w:t>
      </w:r>
      <w:r w:rsidR="00811F7A" w:rsidRPr="00802EB6">
        <w:rPr>
          <w:rFonts w:ascii="Candara" w:hAnsi="Candara"/>
          <w:sz w:val="24"/>
          <w:szCs w:val="24"/>
        </w:rPr>
        <w:t>nature</w:t>
      </w:r>
      <w:r w:rsidR="0090395C" w:rsidRPr="00802EB6">
        <w:rPr>
          <w:rFonts w:ascii="Candara" w:hAnsi="Candara"/>
          <w:sz w:val="24"/>
          <w:szCs w:val="24"/>
        </w:rPr>
        <w:t xml:space="preserve"> </w:t>
      </w:r>
      <w:r w:rsidR="00811F7A" w:rsidRPr="00802EB6">
        <w:rPr>
          <w:rFonts w:ascii="Candara" w:hAnsi="Candara"/>
          <w:sz w:val="24"/>
          <w:szCs w:val="24"/>
        </w:rPr>
        <w:t xml:space="preserve">among explainable variables will invariably make </w:t>
      </w:r>
      <w:r w:rsidR="006D1C3A" w:rsidRPr="00802EB6">
        <w:rPr>
          <w:rFonts w:ascii="Candara" w:hAnsi="Candara"/>
          <w:sz w:val="24"/>
          <w:szCs w:val="24"/>
        </w:rPr>
        <w:t>the findings</w:t>
      </w:r>
      <w:r w:rsidR="00811F7A" w:rsidRPr="00802EB6">
        <w:rPr>
          <w:rFonts w:ascii="Candara" w:hAnsi="Candara"/>
          <w:sz w:val="24"/>
          <w:szCs w:val="24"/>
        </w:rPr>
        <w:t xml:space="preserve"> </w:t>
      </w:r>
      <w:r w:rsidR="006D1C3A" w:rsidRPr="00802EB6">
        <w:rPr>
          <w:rFonts w:ascii="Candara" w:hAnsi="Candara"/>
          <w:sz w:val="24"/>
          <w:szCs w:val="24"/>
        </w:rPr>
        <w:t>potentially</w:t>
      </w:r>
      <w:r w:rsidR="0090395C" w:rsidRPr="00802EB6">
        <w:rPr>
          <w:rFonts w:ascii="Candara" w:hAnsi="Candara"/>
          <w:sz w:val="24"/>
          <w:szCs w:val="24"/>
        </w:rPr>
        <w:t xml:space="preserve"> </w:t>
      </w:r>
      <w:r w:rsidR="003274AA">
        <w:rPr>
          <w:rFonts w:ascii="Candara" w:hAnsi="Candara"/>
          <w:sz w:val="24"/>
          <w:szCs w:val="24"/>
        </w:rPr>
        <w:t>inconclusive.</w:t>
      </w:r>
      <w:r w:rsidR="00811F7A" w:rsidRPr="00802EB6">
        <w:rPr>
          <w:rFonts w:ascii="Candara" w:hAnsi="Candara"/>
          <w:sz w:val="24"/>
          <w:szCs w:val="24"/>
        </w:rPr>
        <w:t xml:space="preserve"> </w:t>
      </w:r>
      <w:r w:rsidR="00FA363C" w:rsidRPr="00802EB6">
        <w:rPr>
          <w:rFonts w:ascii="Candara" w:hAnsi="Candara"/>
          <w:sz w:val="24"/>
          <w:szCs w:val="24"/>
        </w:rPr>
        <w:t xml:space="preserve">The </w:t>
      </w:r>
      <w:r w:rsidR="003274AA">
        <w:rPr>
          <w:rFonts w:ascii="Candara" w:hAnsi="Candara"/>
          <w:sz w:val="24"/>
          <w:szCs w:val="24"/>
        </w:rPr>
        <w:t>neo</w:t>
      </w:r>
      <w:r w:rsidR="00FA363C" w:rsidRPr="00802EB6">
        <w:rPr>
          <w:rFonts w:ascii="Candara" w:hAnsi="Candara"/>
          <w:sz w:val="24"/>
          <w:szCs w:val="24"/>
        </w:rPr>
        <w:t>c</w:t>
      </w:r>
      <w:r w:rsidR="000A0DF1" w:rsidRPr="00802EB6">
        <w:rPr>
          <w:rFonts w:ascii="Candara" w:hAnsi="Candara"/>
          <w:sz w:val="24"/>
          <w:szCs w:val="24"/>
        </w:rPr>
        <w:t>lassical trade theor</w:t>
      </w:r>
      <w:r w:rsidR="00FA363C" w:rsidRPr="00802EB6">
        <w:rPr>
          <w:rFonts w:ascii="Candara" w:hAnsi="Candara"/>
          <w:sz w:val="24"/>
          <w:szCs w:val="24"/>
        </w:rPr>
        <w:t>y</w:t>
      </w:r>
      <w:r w:rsidR="000A0DF1" w:rsidRPr="00802EB6">
        <w:rPr>
          <w:rFonts w:ascii="Candara" w:hAnsi="Candara"/>
          <w:sz w:val="24"/>
          <w:szCs w:val="24"/>
        </w:rPr>
        <w:t xml:space="preserve"> </w:t>
      </w:r>
      <w:r w:rsidR="00FA363C" w:rsidRPr="00802EB6">
        <w:rPr>
          <w:rFonts w:ascii="Candara" w:hAnsi="Candara"/>
          <w:sz w:val="24"/>
          <w:szCs w:val="24"/>
        </w:rPr>
        <w:t xml:space="preserve">of </w:t>
      </w:r>
      <w:r w:rsidRPr="00802EB6">
        <w:rPr>
          <w:rFonts w:ascii="Candara" w:hAnsi="Candara"/>
          <w:sz w:val="24"/>
          <w:szCs w:val="24"/>
        </w:rPr>
        <w:t xml:space="preserve">David Ricardo’s comparative advantage </w:t>
      </w:r>
      <w:r w:rsidR="00FA363C" w:rsidRPr="00802EB6">
        <w:rPr>
          <w:rFonts w:ascii="Candara" w:hAnsi="Candara"/>
          <w:sz w:val="24"/>
          <w:szCs w:val="24"/>
        </w:rPr>
        <w:t xml:space="preserve">in 1817 </w:t>
      </w:r>
      <w:r w:rsidR="00AF6131">
        <w:rPr>
          <w:rFonts w:ascii="Candara" w:hAnsi="Candara"/>
          <w:sz w:val="24"/>
          <w:szCs w:val="24"/>
        </w:rPr>
        <w:t>have</w:t>
      </w:r>
      <w:r w:rsidR="00AD614A" w:rsidRPr="00802EB6">
        <w:rPr>
          <w:rFonts w:ascii="Candara" w:hAnsi="Candara"/>
          <w:sz w:val="24"/>
          <w:szCs w:val="24"/>
        </w:rPr>
        <w:t xml:space="preserve"> </w:t>
      </w:r>
      <w:r w:rsidR="00F64C05" w:rsidRPr="00802EB6">
        <w:rPr>
          <w:rFonts w:ascii="Candara" w:hAnsi="Candara"/>
          <w:sz w:val="24"/>
          <w:szCs w:val="24"/>
        </w:rPr>
        <w:t>give</w:t>
      </w:r>
      <w:r w:rsidR="00AF6131">
        <w:rPr>
          <w:rFonts w:ascii="Candara" w:hAnsi="Candara"/>
          <w:sz w:val="24"/>
          <w:szCs w:val="24"/>
        </w:rPr>
        <w:t>n</w:t>
      </w:r>
      <w:r w:rsidR="00F64C05" w:rsidRPr="00802EB6">
        <w:rPr>
          <w:rFonts w:ascii="Candara" w:hAnsi="Candara"/>
          <w:sz w:val="24"/>
          <w:szCs w:val="24"/>
        </w:rPr>
        <w:t xml:space="preserve"> some</w:t>
      </w:r>
      <w:r w:rsidR="00AD614A" w:rsidRPr="00802EB6">
        <w:rPr>
          <w:rFonts w:ascii="Candara" w:hAnsi="Candara"/>
          <w:sz w:val="24"/>
          <w:szCs w:val="24"/>
        </w:rPr>
        <w:t xml:space="preserve"> insight</w:t>
      </w:r>
      <w:r w:rsidR="00B973BE" w:rsidRPr="00802EB6">
        <w:rPr>
          <w:rFonts w:ascii="Candara" w:hAnsi="Candara"/>
          <w:sz w:val="24"/>
          <w:szCs w:val="24"/>
        </w:rPr>
        <w:t>s</w:t>
      </w:r>
      <w:r w:rsidR="00AD614A" w:rsidRPr="00802EB6">
        <w:rPr>
          <w:rFonts w:ascii="Candara" w:hAnsi="Candara"/>
          <w:sz w:val="24"/>
          <w:szCs w:val="24"/>
        </w:rPr>
        <w:t xml:space="preserve"> into </w:t>
      </w:r>
      <w:r w:rsidR="00F64C05" w:rsidRPr="00802EB6">
        <w:rPr>
          <w:rFonts w:ascii="Candara" w:hAnsi="Candara"/>
          <w:sz w:val="24"/>
          <w:szCs w:val="24"/>
        </w:rPr>
        <w:t xml:space="preserve">the </w:t>
      </w:r>
      <w:r w:rsidR="00AD614A" w:rsidRPr="00802EB6">
        <w:rPr>
          <w:rFonts w:ascii="Candara" w:hAnsi="Candara"/>
          <w:sz w:val="24"/>
          <w:szCs w:val="24"/>
        </w:rPr>
        <w:t xml:space="preserve">possible gains from </w:t>
      </w:r>
      <w:r w:rsidR="00F64C05" w:rsidRPr="00802EB6">
        <w:rPr>
          <w:rFonts w:ascii="Candara" w:hAnsi="Candara"/>
          <w:sz w:val="24"/>
          <w:szCs w:val="24"/>
        </w:rPr>
        <w:t xml:space="preserve">international </w:t>
      </w:r>
      <w:r w:rsidR="006D1C3A" w:rsidRPr="00802EB6">
        <w:rPr>
          <w:rFonts w:ascii="Candara" w:hAnsi="Candara"/>
          <w:sz w:val="24"/>
          <w:szCs w:val="24"/>
        </w:rPr>
        <w:t>trade</w:t>
      </w:r>
      <w:r w:rsidR="00AD614A" w:rsidRPr="00802EB6">
        <w:rPr>
          <w:rFonts w:ascii="Candara" w:hAnsi="Candara"/>
          <w:sz w:val="24"/>
          <w:szCs w:val="24"/>
        </w:rPr>
        <w:t xml:space="preserve">, but the </w:t>
      </w:r>
      <w:r w:rsidR="00FA363C" w:rsidRPr="00802EB6">
        <w:rPr>
          <w:rFonts w:ascii="Candara" w:hAnsi="Candara"/>
          <w:sz w:val="24"/>
          <w:szCs w:val="24"/>
        </w:rPr>
        <w:t xml:space="preserve">underlying </w:t>
      </w:r>
      <w:r w:rsidR="00AD614A" w:rsidRPr="00802EB6">
        <w:rPr>
          <w:rFonts w:ascii="Candara" w:hAnsi="Candara"/>
          <w:sz w:val="24"/>
          <w:szCs w:val="24"/>
        </w:rPr>
        <w:t xml:space="preserve">assumptions </w:t>
      </w:r>
      <w:r w:rsidR="00B973BE" w:rsidRPr="00802EB6">
        <w:rPr>
          <w:rFonts w:ascii="Candara" w:hAnsi="Candara"/>
          <w:sz w:val="24"/>
          <w:szCs w:val="24"/>
        </w:rPr>
        <w:t>(e.g. immobility of capital</w:t>
      </w:r>
      <w:r w:rsidR="00A62C98" w:rsidRPr="00802EB6">
        <w:rPr>
          <w:rFonts w:ascii="Candara" w:hAnsi="Candara"/>
          <w:sz w:val="24"/>
          <w:szCs w:val="24"/>
        </w:rPr>
        <w:t xml:space="preserve"> across countries</w:t>
      </w:r>
      <w:r w:rsidR="00B973BE" w:rsidRPr="00802EB6">
        <w:rPr>
          <w:rFonts w:ascii="Candara" w:hAnsi="Candara"/>
          <w:sz w:val="24"/>
          <w:szCs w:val="24"/>
        </w:rPr>
        <w:t xml:space="preserve">) </w:t>
      </w:r>
      <w:r w:rsidR="00FA363C" w:rsidRPr="00802EB6">
        <w:rPr>
          <w:rFonts w:ascii="Candara" w:hAnsi="Candara"/>
          <w:sz w:val="24"/>
          <w:szCs w:val="24"/>
        </w:rPr>
        <w:t>made in two centuries ago were</w:t>
      </w:r>
      <w:r w:rsidR="00BC1519" w:rsidRPr="00802EB6">
        <w:rPr>
          <w:rFonts w:ascii="Candara" w:hAnsi="Candara"/>
          <w:sz w:val="24"/>
          <w:szCs w:val="24"/>
        </w:rPr>
        <w:t xml:space="preserve"> too </w:t>
      </w:r>
      <w:r w:rsidR="00AF6131" w:rsidRPr="00802EB6">
        <w:rPr>
          <w:rFonts w:ascii="Candara" w:hAnsi="Candara"/>
          <w:sz w:val="24"/>
          <w:szCs w:val="24"/>
        </w:rPr>
        <w:t>s</w:t>
      </w:r>
      <w:r w:rsidR="00AF6131">
        <w:rPr>
          <w:rFonts w:ascii="Candara" w:hAnsi="Candara"/>
          <w:sz w:val="24"/>
          <w:szCs w:val="24"/>
        </w:rPr>
        <w:t>tylised</w:t>
      </w:r>
      <w:r w:rsidR="00FA363C" w:rsidRPr="00802EB6">
        <w:rPr>
          <w:rFonts w:ascii="Candara" w:hAnsi="Candara"/>
          <w:sz w:val="24"/>
          <w:szCs w:val="24"/>
        </w:rPr>
        <w:t xml:space="preserve"> that they may not fit well</w:t>
      </w:r>
      <w:r w:rsidR="00BC1519" w:rsidRPr="00802EB6">
        <w:rPr>
          <w:rFonts w:ascii="Candara" w:hAnsi="Candara"/>
          <w:sz w:val="24"/>
          <w:szCs w:val="24"/>
        </w:rPr>
        <w:t xml:space="preserve"> </w:t>
      </w:r>
      <w:r w:rsidR="00FA363C" w:rsidRPr="00802EB6">
        <w:rPr>
          <w:rFonts w:ascii="Candara" w:hAnsi="Candara"/>
          <w:sz w:val="24"/>
          <w:szCs w:val="24"/>
        </w:rPr>
        <w:t>with</w:t>
      </w:r>
      <w:r w:rsidR="00BC1519" w:rsidRPr="00802EB6">
        <w:rPr>
          <w:rFonts w:ascii="Candara" w:hAnsi="Candara"/>
          <w:sz w:val="24"/>
          <w:szCs w:val="24"/>
        </w:rPr>
        <w:t xml:space="preserve"> </w:t>
      </w:r>
      <w:r w:rsidR="00FA363C" w:rsidRPr="00802EB6">
        <w:rPr>
          <w:rFonts w:ascii="Candara" w:hAnsi="Candara"/>
          <w:sz w:val="24"/>
          <w:szCs w:val="24"/>
        </w:rPr>
        <w:t>the modern world</w:t>
      </w:r>
      <w:r w:rsidR="00BC1519" w:rsidRPr="00802EB6">
        <w:rPr>
          <w:rFonts w:ascii="Candara" w:hAnsi="Candara"/>
          <w:sz w:val="24"/>
          <w:szCs w:val="24"/>
        </w:rPr>
        <w:t xml:space="preserve">.  </w:t>
      </w:r>
      <w:r w:rsidR="006D1C3A" w:rsidRPr="00802EB6">
        <w:rPr>
          <w:rFonts w:ascii="Candara" w:hAnsi="Candara"/>
          <w:sz w:val="24"/>
          <w:szCs w:val="24"/>
        </w:rPr>
        <w:t xml:space="preserve">These perspectives have given </w:t>
      </w:r>
      <w:r w:rsidR="00F5105B" w:rsidRPr="00802EB6">
        <w:rPr>
          <w:rFonts w:ascii="Candara" w:hAnsi="Candara"/>
          <w:sz w:val="24"/>
          <w:szCs w:val="24"/>
        </w:rPr>
        <w:t xml:space="preserve">rise to </w:t>
      </w:r>
      <w:r w:rsidR="002010F2" w:rsidRPr="00802EB6">
        <w:rPr>
          <w:rFonts w:ascii="Candara" w:hAnsi="Candara"/>
          <w:sz w:val="24"/>
          <w:szCs w:val="24"/>
        </w:rPr>
        <w:t xml:space="preserve">the increasingly popularity of </w:t>
      </w:r>
      <w:r w:rsidR="00F5105B" w:rsidRPr="00802EB6">
        <w:rPr>
          <w:rFonts w:ascii="Candara" w:hAnsi="Candara"/>
          <w:sz w:val="24"/>
          <w:szCs w:val="24"/>
        </w:rPr>
        <w:t>Computable General Equilibrium (CGE) modelling</w:t>
      </w:r>
      <w:r w:rsidR="002010F2" w:rsidRPr="00802EB6">
        <w:rPr>
          <w:rFonts w:ascii="Candara" w:hAnsi="Candara"/>
          <w:sz w:val="24"/>
          <w:szCs w:val="24"/>
        </w:rPr>
        <w:t xml:space="preserve"> among trade economists</w:t>
      </w:r>
      <w:r w:rsidR="00FC5537" w:rsidRPr="00802EB6">
        <w:rPr>
          <w:rFonts w:ascii="Candara" w:hAnsi="Candara"/>
          <w:sz w:val="24"/>
          <w:szCs w:val="24"/>
        </w:rPr>
        <w:t xml:space="preserve">. </w:t>
      </w:r>
      <w:r w:rsidR="006E24D2" w:rsidRPr="00802EB6">
        <w:rPr>
          <w:rFonts w:ascii="Candara" w:hAnsi="Candara"/>
          <w:sz w:val="24"/>
          <w:szCs w:val="24"/>
        </w:rPr>
        <w:t>T</w:t>
      </w:r>
      <w:r w:rsidR="00D27EE0" w:rsidRPr="00802EB6">
        <w:rPr>
          <w:rFonts w:ascii="Candara" w:hAnsi="Candara"/>
          <w:sz w:val="24"/>
          <w:szCs w:val="24"/>
        </w:rPr>
        <w:t xml:space="preserve">his </w:t>
      </w:r>
      <w:r w:rsidR="007D094C" w:rsidRPr="00802EB6">
        <w:rPr>
          <w:rFonts w:ascii="Candara" w:hAnsi="Candara"/>
          <w:sz w:val="24"/>
          <w:szCs w:val="24"/>
        </w:rPr>
        <w:t xml:space="preserve">numerical </w:t>
      </w:r>
      <w:r w:rsidR="006E24D2" w:rsidRPr="00802EB6">
        <w:rPr>
          <w:rFonts w:ascii="Candara" w:hAnsi="Candara"/>
          <w:sz w:val="24"/>
          <w:szCs w:val="24"/>
        </w:rPr>
        <w:t xml:space="preserve">simulation </w:t>
      </w:r>
      <w:r w:rsidR="00D27EE0" w:rsidRPr="00802EB6">
        <w:rPr>
          <w:rFonts w:ascii="Candara" w:hAnsi="Candara"/>
          <w:sz w:val="24"/>
          <w:szCs w:val="24"/>
        </w:rPr>
        <w:t xml:space="preserve">tool </w:t>
      </w:r>
      <w:r w:rsidR="006E24D2" w:rsidRPr="00802EB6">
        <w:rPr>
          <w:rFonts w:ascii="Candara" w:hAnsi="Candara"/>
          <w:sz w:val="24"/>
          <w:szCs w:val="24"/>
        </w:rPr>
        <w:t xml:space="preserve">will be </w:t>
      </w:r>
      <w:r w:rsidR="007D094C" w:rsidRPr="00802EB6">
        <w:rPr>
          <w:rFonts w:ascii="Candara" w:hAnsi="Candara"/>
          <w:sz w:val="24"/>
          <w:szCs w:val="24"/>
        </w:rPr>
        <w:t xml:space="preserve">at the centre of this </w:t>
      </w:r>
      <w:r w:rsidR="00A06186" w:rsidRPr="00802EB6">
        <w:rPr>
          <w:rFonts w:ascii="Candara" w:hAnsi="Candara"/>
          <w:sz w:val="24"/>
          <w:szCs w:val="24"/>
        </w:rPr>
        <w:t>study</w:t>
      </w:r>
      <w:r w:rsidR="007D094C" w:rsidRPr="00802EB6">
        <w:rPr>
          <w:rFonts w:ascii="Candara" w:hAnsi="Candara"/>
          <w:sz w:val="24"/>
          <w:szCs w:val="24"/>
        </w:rPr>
        <w:t xml:space="preserve">. </w:t>
      </w:r>
    </w:p>
    <w:p w14:paraId="60BCD540" w14:textId="77777777" w:rsidR="00AF6131" w:rsidRDefault="003A4958" w:rsidP="00802EB6">
      <w:pPr>
        <w:spacing w:before="120" w:after="120"/>
        <w:rPr>
          <w:rFonts w:ascii="Candara" w:hAnsi="Candara"/>
          <w:sz w:val="24"/>
          <w:szCs w:val="24"/>
        </w:rPr>
      </w:pPr>
      <w:r w:rsidRPr="00802EB6">
        <w:rPr>
          <w:rFonts w:ascii="Candara" w:hAnsi="Candara"/>
          <w:sz w:val="24"/>
          <w:szCs w:val="24"/>
        </w:rPr>
        <w:t xml:space="preserve">The </w:t>
      </w:r>
      <w:r w:rsidR="002E502B" w:rsidRPr="00802EB6">
        <w:rPr>
          <w:rFonts w:ascii="Candara" w:hAnsi="Candara"/>
          <w:sz w:val="24"/>
          <w:szCs w:val="24"/>
        </w:rPr>
        <w:t>aim</w:t>
      </w:r>
      <w:r w:rsidRPr="00802EB6">
        <w:rPr>
          <w:rFonts w:ascii="Candara" w:hAnsi="Candara"/>
          <w:sz w:val="24"/>
          <w:szCs w:val="24"/>
        </w:rPr>
        <w:t xml:space="preserve"> of this paper is to e</w:t>
      </w:r>
      <w:r w:rsidR="002A6793" w:rsidRPr="00802EB6">
        <w:rPr>
          <w:rFonts w:ascii="Candara" w:hAnsi="Candara"/>
          <w:sz w:val="24"/>
          <w:szCs w:val="24"/>
        </w:rPr>
        <w:t>xamine</w:t>
      </w:r>
      <w:r w:rsidRPr="00802EB6">
        <w:rPr>
          <w:rFonts w:ascii="Candara" w:hAnsi="Candara"/>
          <w:sz w:val="24"/>
          <w:szCs w:val="24"/>
        </w:rPr>
        <w:t xml:space="preserve"> the effects of trade openness on food prices and its consequence on national welfare </w:t>
      </w:r>
      <w:r w:rsidR="00FA363C" w:rsidRPr="00802EB6">
        <w:rPr>
          <w:rFonts w:ascii="Candara" w:hAnsi="Candara"/>
          <w:sz w:val="24"/>
          <w:szCs w:val="24"/>
        </w:rPr>
        <w:t>in the light of the uncertainties of climate variability</w:t>
      </w:r>
      <w:r w:rsidRPr="00802EB6">
        <w:rPr>
          <w:rFonts w:ascii="Candara" w:hAnsi="Candara"/>
          <w:sz w:val="24"/>
          <w:szCs w:val="24"/>
        </w:rPr>
        <w:t xml:space="preserve">. It is a case motivated by </w:t>
      </w:r>
      <w:r w:rsidR="00BA1071" w:rsidRPr="00802EB6">
        <w:rPr>
          <w:rFonts w:ascii="Candara" w:hAnsi="Candara"/>
          <w:sz w:val="24"/>
          <w:szCs w:val="24"/>
        </w:rPr>
        <w:t>the concerns of the agriculture sector and the broader community in the household sector</w:t>
      </w:r>
      <w:r w:rsidRPr="00802EB6">
        <w:rPr>
          <w:rFonts w:ascii="Candara" w:hAnsi="Candara"/>
          <w:sz w:val="24"/>
          <w:szCs w:val="24"/>
        </w:rPr>
        <w:t xml:space="preserve">. </w:t>
      </w:r>
      <w:r w:rsidR="00567C06" w:rsidRPr="00802EB6">
        <w:rPr>
          <w:rFonts w:ascii="Candara" w:hAnsi="Candara"/>
          <w:sz w:val="24"/>
          <w:szCs w:val="24"/>
        </w:rPr>
        <w:t xml:space="preserve">To simulate </w:t>
      </w:r>
      <w:r w:rsidR="007D55E9" w:rsidRPr="00802EB6">
        <w:rPr>
          <w:rFonts w:ascii="Candara" w:hAnsi="Candara"/>
          <w:sz w:val="24"/>
          <w:szCs w:val="24"/>
        </w:rPr>
        <w:t xml:space="preserve">the uncertainty of </w:t>
      </w:r>
      <w:r w:rsidR="00C759F1" w:rsidRPr="00802EB6">
        <w:rPr>
          <w:rFonts w:ascii="Candara" w:hAnsi="Candara"/>
          <w:sz w:val="24"/>
          <w:szCs w:val="24"/>
        </w:rPr>
        <w:t xml:space="preserve">the </w:t>
      </w:r>
      <w:r w:rsidR="00B81D98" w:rsidRPr="00802EB6">
        <w:rPr>
          <w:rFonts w:ascii="Candara" w:hAnsi="Candara"/>
          <w:sz w:val="24"/>
          <w:szCs w:val="24"/>
        </w:rPr>
        <w:t xml:space="preserve">future </w:t>
      </w:r>
      <w:r w:rsidR="00E32503" w:rsidRPr="00802EB6">
        <w:rPr>
          <w:rFonts w:ascii="Candara" w:hAnsi="Candara"/>
          <w:sz w:val="24"/>
          <w:szCs w:val="24"/>
        </w:rPr>
        <w:t>climate</w:t>
      </w:r>
      <w:r w:rsidR="00C759F1" w:rsidRPr="00802EB6">
        <w:rPr>
          <w:rFonts w:ascii="Candara" w:hAnsi="Candara"/>
          <w:sz w:val="24"/>
          <w:szCs w:val="24"/>
        </w:rPr>
        <w:t xml:space="preserve"> </w:t>
      </w:r>
      <w:r w:rsidR="00567C06" w:rsidRPr="00802EB6">
        <w:rPr>
          <w:rFonts w:ascii="Candara" w:hAnsi="Candara"/>
          <w:sz w:val="24"/>
          <w:szCs w:val="24"/>
        </w:rPr>
        <w:t xml:space="preserve">shock, </w:t>
      </w:r>
      <w:r w:rsidR="007D55E9" w:rsidRPr="00802EB6">
        <w:rPr>
          <w:rFonts w:ascii="Candara" w:hAnsi="Candara"/>
          <w:sz w:val="24"/>
          <w:szCs w:val="24"/>
        </w:rPr>
        <w:t xml:space="preserve">a stochastic approach </w:t>
      </w:r>
      <w:r w:rsidR="00E32503" w:rsidRPr="00802EB6">
        <w:rPr>
          <w:rFonts w:ascii="Candara" w:hAnsi="Candara"/>
          <w:sz w:val="24"/>
          <w:szCs w:val="24"/>
        </w:rPr>
        <w:t xml:space="preserve">based on </w:t>
      </w:r>
      <w:r w:rsidR="008673AF" w:rsidRPr="00802EB6">
        <w:rPr>
          <w:rFonts w:ascii="Candara" w:hAnsi="Candara"/>
          <w:sz w:val="24"/>
          <w:szCs w:val="24"/>
        </w:rPr>
        <w:t xml:space="preserve">the </w:t>
      </w:r>
      <w:r w:rsidR="00E32503" w:rsidRPr="00802EB6">
        <w:rPr>
          <w:rFonts w:ascii="Candara" w:hAnsi="Candara"/>
          <w:sz w:val="24"/>
          <w:szCs w:val="24"/>
        </w:rPr>
        <w:t>Monte Carlo</w:t>
      </w:r>
      <w:r w:rsidR="00BA1071" w:rsidRPr="00802EB6">
        <w:rPr>
          <w:rFonts w:ascii="Candara" w:hAnsi="Candara"/>
          <w:sz w:val="24"/>
          <w:szCs w:val="24"/>
        </w:rPr>
        <w:t xml:space="preserve"> method</w:t>
      </w:r>
      <w:r w:rsidR="00E32503" w:rsidRPr="00802EB6">
        <w:rPr>
          <w:rFonts w:ascii="Candara" w:hAnsi="Candara"/>
          <w:sz w:val="24"/>
          <w:szCs w:val="24"/>
        </w:rPr>
        <w:t xml:space="preserve"> </w:t>
      </w:r>
      <w:r w:rsidR="007D55E9" w:rsidRPr="00802EB6">
        <w:rPr>
          <w:rFonts w:ascii="Candara" w:hAnsi="Candara"/>
          <w:sz w:val="24"/>
          <w:szCs w:val="24"/>
        </w:rPr>
        <w:t xml:space="preserve">is </w:t>
      </w:r>
      <w:r w:rsidR="00057533" w:rsidRPr="00802EB6">
        <w:rPr>
          <w:rFonts w:ascii="Candara" w:hAnsi="Candara"/>
          <w:sz w:val="24"/>
          <w:szCs w:val="24"/>
        </w:rPr>
        <w:t>introduced</w:t>
      </w:r>
      <w:r w:rsidR="007D55E9" w:rsidRPr="00802EB6">
        <w:rPr>
          <w:rFonts w:ascii="Candara" w:hAnsi="Candara"/>
          <w:sz w:val="24"/>
          <w:szCs w:val="24"/>
        </w:rPr>
        <w:t xml:space="preserve"> </w:t>
      </w:r>
      <w:r w:rsidR="00057533" w:rsidRPr="00802EB6">
        <w:rPr>
          <w:rFonts w:ascii="Candara" w:hAnsi="Candara"/>
          <w:sz w:val="24"/>
          <w:szCs w:val="24"/>
        </w:rPr>
        <w:t>in</w:t>
      </w:r>
      <w:r w:rsidR="007D55E9" w:rsidRPr="00802EB6">
        <w:rPr>
          <w:rFonts w:ascii="Candara" w:hAnsi="Candara"/>
          <w:sz w:val="24"/>
          <w:szCs w:val="24"/>
        </w:rPr>
        <w:t xml:space="preserve">to </w:t>
      </w:r>
      <w:r w:rsidR="00C759F1" w:rsidRPr="00802EB6">
        <w:rPr>
          <w:rFonts w:ascii="Candara" w:hAnsi="Candara"/>
          <w:sz w:val="24"/>
          <w:szCs w:val="24"/>
        </w:rPr>
        <w:t>this study</w:t>
      </w:r>
      <w:r w:rsidR="007D55E9" w:rsidRPr="00802EB6">
        <w:rPr>
          <w:rFonts w:ascii="Candara" w:hAnsi="Candara"/>
          <w:sz w:val="24"/>
          <w:szCs w:val="24"/>
        </w:rPr>
        <w:t xml:space="preserve">. </w:t>
      </w:r>
      <w:r w:rsidR="00BC2122" w:rsidRPr="00802EB6">
        <w:rPr>
          <w:rFonts w:ascii="Candara" w:hAnsi="Candara"/>
          <w:sz w:val="24"/>
          <w:szCs w:val="24"/>
        </w:rPr>
        <w:t>Following</w:t>
      </w:r>
      <w:r w:rsidR="00E82882" w:rsidRPr="00802EB6">
        <w:rPr>
          <w:rFonts w:ascii="Candara" w:hAnsi="Candara"/>
          <w:sz w:val="24"/>
          <w:szCs w:val="24"/>
        </w:rPr>
        <w:t xml:space="preserve"> this approach, e</w:t>
      </w:r>
      <w:r w:rsidR="00E32503" w:rsidRPr="00802EB6">
        <w:rPr>
          <w:rFonts w:ascii="Candara" w:hAnsi="Candara"/>
          <w:sz w:val="24"/>
          <w:szCs w:val="24"/>
        </w:rPr>
        <w:t>ach</w:t>
      </w:r>
      <w:r w:rsidR="00E82882" w:rsidRPr="00802EB6">
        <w:rPr>
          <w:rFonts w:ascii="Candara" w:hAnsi="Candara"/>
          <w:sz w:val="24"/>
          <w:szCs w:val="24"/>
        </w:rPr>
        <w:t xml:space="preserve"> economy </w:t>
      </w:r>
      <w:r w:rsidR="00E32503" w:rsidRPr="00802EB6">
        <w:rPr>
          <w:rFonts w:ascii="Candara" w:hAnsi="Candara"/>
          <w:sz w:val="24"/>
          <w:szCs w:val="24"/>
        </w:rPr>
        <w:t xml:space="preserve">in the world </w:t>
      </w:r>
      <w:r w:rsidR="00B81D98" w:rsidRPr="00802EB6">
        <w:rPr>
          <w:rFonts w:ascii="Candara" w:hAnsi="Candara"/>
          <w:sz w:val="24"/>
          <w:szCs w:val="24"/>
        </w:rPr>
        <w:t xml:space="preserve">is </w:t>
      </w:r>
      <w:r w:rsidR="006542F3" w:rsidRPr="00802EB6">
        <w:rPr>
          <w:rFonts w:ascii="Candara" w:hAnsi="Candara"/>
          <w:sz w:val="24"/>
          <w:szCs w:val="24"/>
        </w:rPr>
        <w:t>per</w:t>
      </w:r>
      <w:r w:rsidR="00B81D98" w:rsidRPr="00802EB6">
        <w:rPr>
          <w:rFonts w:ascii="Candara" w:hAnsi="Candara"/>
          <w:sz w:val="24"/>
          <w:szCs w:val="24"/>
        </w:rPr>
        <w:t>turbed by repeated random sampling of exogenous</w:t>
      </w:r>
      <w:r w:rsidR="00E32503" w:rsidRPr="00802EB6">
        <w:rPr>
          <w:rFonts w:ascii="Candara" w:hAnsi="Candara"/>
          <w:sz w:val="24"/>
          <w:szCs w:val="24"/>
        </w:rPr>
        <w:t xml:space="preserve"> </w:t>
      </w:r>
      <w:r w:rsidR="00E82882" w:rsidRPr="00802EB6">
        <w:rPr>
          <w:rFonts w:ascii="Candara" w:hAnsi="Candara"/>
          <w:sz w:val="24"/>
          <w:szCs w:val="24"/>
        </w:rPr>
        <w:t>shock</w:t>
      </w:r>
      <w:r w:rsidR="00E32503" w:rsidRPr="00802EB6">
        <w:rPr>
          <w:rFonts w:ascii="Candara" w:hAnsi="Candara"/>
          <w:sz w:val="24"/>
          <w:szCs w:val="24"/>
        </w:rPr>
        <w:t>s</w:t>
      </w:r>
      <w:r w:rsidR="00E82882" w:rsidRPr="00802EB6">
        <w:rPr>
          <w:rFonts w:ascii="Candara" w:hAnsi="Candara"/>
          <w:sz w:val="24"/>
          <w:szCs w:val="24"/>
        </w:rPr>
        <w:t xml:space="preserve"> </w:t>
      </w:r>
      <w:r w:rsidR="008673AF" w:rsidRPr="00802EB6">
        <w:rPr>
          <w:rFonts w:ascii="Candara" w:hAnsi="Candara"/>
          <w:sz w:val="24"/>
          <w:szCs w:val="24"/>
        </w:rPr>
        <w:t>targeting</w:t>
      </w:r>
      <w:r w:rsidR="008210EE" w:rsidRPr="00802EB6">
        <w:rPr>
          <w:rFonts w:ascii="Candara" w:hAnsi="Candara"/>
          <w:sz w:val="24"/>
          <w:szCs w:val="24"/>
        </w:rPr>
        <w:t xml:space="preserve"> </w:t>
      </w:r>
      <w:r w:rsidR="00E82882" w:rsidRPr="00802EB6">
        <w:rPr>
          <w:rFonts w:ascii="Candara" w:hAnsi="Candara"/>
          <w:sz w:val="24"/>
          <w:szCs w:val="24"/>
        </w:rPr>
        <w:t xml:space="preserve">agricultural productivity. </w:t>
      </w:r>
    </w:p>
    <w:p w14:paraId="49C282AE" w14:textId="41D204F9" w:rsidR="003273F9" w:rsidRPr="00802EB6" w:rsidRDefault="00AF6131" w:rsidP="00802EB6">
      <w:pPr>
        <w:spacing w:before="120" w:after="120"/>
        <w:rPr>
          <w:rFonts w:ascii="Candara" w:hAnsi="Candara"/>
          <w:sz w:val="24"/>
          <w:szCs w:val="24"/>
        </w:rPr>
      </w:pPr>
      <w:r>
        <w:rPr>
          <w:rFonts w:ascii="Candara" w:hAnsi="Candara"/>
          <w:sz w:val="24"/>
          <w:szCs w:val="24"/>
        </w:rPr>
        <w:t xml:space="preserve">Three sets of samples are chosen. Each set of samples are chosen from a normally distributed population with </w:t>
      </w:r>
      <w:r w:rsidR="000E2075">
        <w:rPr>
          <w:rFonts w:ascii="Candara" w:hAnsi="Candara"/>
          <w:sz w:val="24"/>
          <w:szCs w:val="24"/>
        </w:rPr>
        <w:t xml:space="preserve">a </w:t>
      </w:r>
      <w:r>
        <w:rPr>
          <w:rFonts w:ascii="Candara" w:hAnsi="Candara"/>
          <w:sz w:val="24"/>
          <w:szCs w:val="24"/>
        </w:rPr>
        <w:t>different mean</w:t>
      </w:r>
      <w:r w:rsidR="000E2075">
        <w:rPr>
          <w:rFonts w:ascii="Candara" w:hAnsi="Candara"/>
          <w:sz w:val="24"/>
          <w:szCs w:val="24"/>
        </w:rPr>
        <w:t>.</w:t>
      </w:r>
      <w:r>
        <w:rPr>
          <w:rFonts w:ascii="Candara" w:hAnsi="Candara"/>
          <w:sz w:val="24"/>
          <w:szCs w:val="24"/>
        </w:rPr>
        <w:t xml:space="preserve"> Set</w:t>
      </w:r>
      <w:r w:rsidR="009443BA">
        <w:rPr>
          <w:rFonts w:ascii="Candara" w:hAnsi="Candara"/>
          <w:sz w:val="24"/>
          <w:szCs w:val="24"/>
        </w:rPr>
        <w:t>s</w:t>
      </w:r>
      <w:r>
        <w:rPr>
          <w:rFonts w:ascii="Candara" w:hAnsi="Candara"/>
          <w:sz w:val="24"/>
          <w:szCs w:val="24"/>
        </w:rPr>
        <w:t xml:space="preserve"> 1</w:t>
      </w:r>
      <w:r w:rsidR="009443BA">
        <w:rPr>
          <w:rFonts w:ascii="Candara" w:hAnsi="Candara"/>
          <w:sz w:val="24"/>
          <w:szCs w:val="24"/>
        </w:rPr>
        <w:t xml:space="preserve"> </w:t>
      </w:r>
      <w:r>
        <w:rPr>
          <w:rFonts w:ascii="Candara" w:hAnsi="Candara"/>
          <w:sz w:val="24"/>
          <w:szCs w:val="24"/>
        </w:rPr>
        <w:t xml:space="preserve">represents a set of largely negative </w:t>
      </w:r>
      <w:r w:rsidR="009443BA">
        <w:rPr>
          <w:rFonts w:ascii="Candara" w:hAnsi="Candara"/>
          <w:sz w:val="24"/>
          <w:szCs w:val="24"/>
        </w:rPr>
        <w:t xml:space="preserve">global </w:t>
      </w:r>
      <w:r>
        <w:rPr>
          <w:rFonts w:ascii="Candara" w:hAnsi="Candara"/>
          <w:sz w:val="24"/>
          <w:szCs w:val="24"/>
        </w:rPr>
        <w:t xml:space="preserve">climate events.  Set 2 represents a set of largely neutral </w:t>
      </w:r>
      <w:r w:rsidR="009443BA">
        <w:rPr>
          <w:rFonts w:ascii="Candara" w:hAnsi="Candara"/>
          <w:sz w:val="24"/>
          <w:szCs w:val="24"/>
        </w:rPr>
        <w:t xml:space="preserve">global </w:t>
      </w:r>
      <w:r>
        <w:rPr>
          <w:rFonts w:ascii="Candara" w:hAnsi="Candara"/>
          <w:sz w:val="24"/>
          <w:szCs w:val="24"/>
        </w:rPr>
        <w:t xml:space="preserve">climate events. Set 3 represents a set of largely </w:t>
      </w:r>
      <w:r w:rsidR="009443BA">
        <w:rPr>
          <w:rFonts w:ascii="Candara" w:hAnsi="Candara"/>
          <w:sz w:val="24"/>
          <w:szCs w:val="24"/>
        </w:rPr>
        <w:t>positive global</w:t>
      </w:r>
      <w:r>
        <w:rPr>
          <w:rFonts w:ascii="Candara" w:hAnsi="Candara"/>
          <w:sz w:val="24"/>
          <w:szCs w:val="24"/>
        </w:rPr>
        <w:t xml:space="preserve"> climate events.  </w:t>
      </w:r>
      <w:r w:rsidR="000E2075">
        <w:rPr>
          <w:rFonts w:ascii="Candara" w:hAnsi="Candara"/>
          <w:sz w:val="24"/>
          <w:szCs w:val="24"/>
        </w:rPr>
        <w:t xml:space="preserve">32,000 samples are randomly picked from each set. </w:t>
      </w:r>
      <w:r w:rsidR="009443BA">
        <w:rPr>
          <w:rFonts w:ascii="Candara" w:hAnsi="Candara"/>
          <w:sz w:val="24"/>
          <w:szCs w:val="24"/>
        </w:rPr>
        <w:t xml:space="preserve">Every 16 samples are grouped into a single productivity shock. </w:t>
      </w:r>
      <w:r w:rsidR="000E2075">
        <w:rPr>
          <w:rFonts w:ascii="Candara" w:hAnsi="Candara"/>
          <w:sz w:val="24"/>
          <w:szCs w:val="24"/>
        </w:rPr>
        <w:t xml:space="preserve">For </w:t>
      </w:r>
      <w:r w:rsidR="009443BA">
        <w:rPr>
          <w:rFonts w:ascii="Candara" w:hAnsi="Candara"/>
          <w:sz w:val="24"/>
          <w:szCs w:val="24"/>
        </w:rPr>
        <w:t>each productivity shock, s</w:t>
      </w:r>
      <w:r w:rsidR="00E82882" w:rsidRPr="00802EB6">
        <w:rPr>
          <w:rFonts w:ascii="Candara" w:hAnsi="Candara"/>
          <w:sz w:val="24"/>
          <w:szCs w:val="24"/>
        </w:rPr>
        <w:t xml:space="preserve">ome economies may experience a positive shock </w:t>
      </w:r>
      <w:r w:rsidR="009443BA">
        <w:rPr>
          <w:rFonts w:ascii="Candara" w:hAnsi="Candara"/>
          <w:sz w:val="24"/>
          <w:szCs w:val="24"/>
        </w:rPr>
        <w:t xml:space="preserve">while others experience the opposite. </w:t>
      </w:r>
      <w:r w:rsidR="00144539" w:rsidRPr="00802EB6">
        <w:rPr>
          <w:rFonts w:ascii="Candara" w:hAnsi="Candara"/>
          <w:sz w:val="24"/>
          <w:szCs w:val="24"/>
        </w:rPr>
        <w:t xml:space="preserve">This </w:t>
      </w:r>
      <w:r w:rsidR="008210EE" w:rsidRPr="00802EB6">
        <w:rPr>
          <w:rFonts w:ascii="Candara" w:hAnsi="Candara"/>
          <w:sz w:val="24"/>
          <w:szCs w:val="24"/>
        </w:rPr>
        <w:t xml:space="preserve">sampling </w:t>
      </w:r>
      <w:r w:rsidR="00BC2122" w:rsidRPr="00802EB6">
        <w:rPr>
          <w:rFonts w:ascii="Candara" w:hAnsi="Candara"/>
          <w:sz w:val="24"/>
          <w:szCs w:val="24"/>
        </w:rPr>
        <w:t>specification</w:t>
      </w:r>
      <w:r w:rsidR="00144539" w:rsidRPr="00802EB6">
        <w:rPr>
          <w:rFonts w:ascii="Candara" w:hAnsi="Candara"/>
          <w:sz w:val="24"/>
          <w:szCs w:val="24"/>
        </w:rPr>
        <w:t xml:space="preserve"> is close to </w:t>
      </w:r>
      <w:r w:rsidR="000E2075">
        <w:rPr>
          <w:rFonts w:ascii="Candara" w:hAnsi="Candara"/>
          <w:sz w:val="24"/>
          <w:szCs w:val="24"/>
        </w:rPr>
        <w:t xml:space="preserve">the </w:t>
      </w:r>
      <w:r w:rsidR="003273F9" w:rsidRPr="00802EB6">
        <w:rPr>
          <w:rFonts w:ascii="Candara" w:hAnsi="Candara"/>
          <w:sz w:val="24"/>
          <w:szCs w:val="24"/>
        </w:rPr>
        <w:t xml:space="preserve">general </w:t>
      </w:r>
      <w:r w:rsidR="00144539" w:rsidRPr="00802EB6">
        <w:rPr>
          <w:rFonts w:ascii="Candara" w:hAnsi="Candara"/>
          <w:sz w:val="24"/>
          <w:szCs w:val="24"/>
        </w:rPr>
        <w:t xml:space="preserve">expectation that </w:t>
      </w:r>
      <w:r w:rsidR="009443BA">
        <w:rPr>
          <w:rFonts w:ascii="Candara" w:hAnsi="Candara"/>
          <w:sz w:val="24"/>
          <w:szCs w:val="24"/>
        </w:rPr>
        <w:t>even</w:t>
      </w:r>
      <w:r w:rsidR="00144539" w:rsidRPr="00802EB6">
        <w:rPr>
          <w:rFonts w:ascii="Candara" w:hAnsi="Candara"/>
          <w:sz w:val="24"/>
          <w:szCs w:val="24"/>
        </w:rPr>
        <w:t xml:space="preserve"> the overall </w:t>
      </w:r>
      <w:r w:rsidR="000E2075">
        <w:rPr>
          <w:rFonts w:ascii="Candara" w:hAnsi="Candara"/>
          <w:sz w:val="24"/>
          <w:szCs w:val="24"/>
        </w:rPr>
        <w:t xml:space="preserve">agricultural </w:t>
      </w:r>
      <w:r w:rsidR="00144539" w:rsidRPr="00802EB6">
        <w:rPr>
          <w:rFonts w:ascii="Candara" w:hAnsi="Candara"/>
          <w:sz w:val="24"/>
          <w:szCs w:val="24"/>
        </w:rPr>
        <w:t xml:space="preserve">productivity </w:t>
      </w:r>
      <w:r w:rsidR="00F53563" w:rsidRPr="00802EB6">
        <w:rPr>
          <w:rFonts w:ascii="Candara" w:hAnsi="Candara"/>
          <w:sz w:val="24"/>
          <w:szCs w:val="24"/>
        </w:rPr>
        <w:t>of</w:t>
      </w:r>
      <w:r w:rsidR="00144539" w:rsidRPr="00802EB6">
        <w:rPr>
          <w:rFonts w:ascii="Candara" w:hAnsi="Candara"/>
          <w:sz w:val="24"/>
          <w:szCs w:val="24"/>
        </w:rPr>
        <w:t xml:space="preserve"> the </w:t>
      </w:r>
      <w:r w:rsidR="00E32503" w:rsidRPr="00802EB6">
        <w:rPr>
          <w:rFonts w:ascii="Candara" w:hAnsi="Candara"/>
          <w:sz w:val="24"/>
          <w:szCs w:val="24"/>
        </w:rPr>
        <w:t>world</w:t>
      </w:r>
      <w:r w:rsidR="00144539" w:rsidRPr="00802EB6">
        <w:rPr>
          <w:rFonts w:ascii="Candara" w:hAnsi="Candara"/>
          <w:sz w:val="24"/>
          <w:szCs w:val="24"/>
        </w:rPr>
        <w:t xml:space="preserve"> fall as the result of </w:t>
      </w:r>
      <w:r w:rsidR="000E2075">
        <w:rPr>
          <w:rFonts w:ascii="Candara" w:hAnsi="Candara"/>
          <w:sz w:val="24"/>
          <w:szCs w:val="24"/>
        </w:rPr>
        <w:t>a climate event</w:t>
      </w:r>
      <w:r w:rsidR="003273F9" w:rsidRPr="00802EB6">
        <w:rPr>
          <w:rFonts w:ascii="Candara" w:hAnsi="Candara"/>
          <w:sz w:val="24"/>
          <w:szCs w:val="24"/>
        </w:rPr>
        <w:t>, individual econom</w:t>
      </w:r>
      <w:r w:rsidR="000E2075">
        <w:rPr>
          <w:rFonts w:ascii="Candara" w:hAnsi="Candara"/>
          <w:sz w:val="24"/>
          <w:szCs w:val="24"/>
        </w:rPr>
        <w:t>ies may benefit</w:t>
      </w:r>
      <w:r w:rsidR="003273F9" w:rsidRPr="00802EB6">
        <w:rPr>
          <w:rFonts w:ascii="Candara" w:hAnsi="Candara"/>
          <w:sz w:val="24"/>
          <w:szCs w:val="24"/>
        </w:rPr>
        <w:t xml:space="preserve">. </w:t>
      </w:r>
    </w:p>
    <w:p w14:paraId="64F7AEFE" w14:textId="298416A7" w:rsidR="006A77EA" w:rsidRPr="00802EB6" w:rsidRDefault="008673AF" w:rsidP="00802EB6">
      <w:pPr>
        <w:spacing w:before="120" w:after="120"/>
        <w:rPr>
          <w:rFonts w:ascii="Candara" w:hAnsi="Candara"/>
          <w:sz w:val="24"/>
          <w:szCs w:val="24"/>
        </w:rPr>
      </w:pPr>
      <w:r w:rsidRPr="00802EB6">
        <w:rPr>
          <w:rFonts w:ascii="Candara" w:hAnsi="Candara"/>
          <w:sz w:val="24"/>
          <w:szCs w:val="24"/>
        </w:rPr>
        <w:t>Three</w:t>
      </w:r>
      <w:r w:rsidR="003273F9" w:rsidRPr="00802EB6">
        <w:rPr>
          <w:rFonts w:ascii="Candara" w:hAnsi="Candara"/>
          <w:sz w:val="24"/>
          <w:szCs w:val="24"/>
        </w:rPr>
        <w:t xml:space="preserve"> scenarios</w:t>
      </w:r>
      <w:r w:rsidR="0062513D" w:rsidRPr="00802EB6">
        <w:rPr>
          <w:rFonts w:ascii="Candara" w:hAnsi="Candara"/>
          <w:sz w:val="24"/>
          <w:szCs w:val="24"/>
        </w:rPr>
        <w:t>, including one reference case and t</w:t>
      </w:r>
      <w:r w:rsidRPr="00802EB6">
        <w:rPr>
          <w:rFonts w:ascii="Candara" w:hAnsi="Candara"/>
          <w:sz w:val="24"/>
          <w:szCs w:val="24"/>
        </w:rPr>
        <w:t>wo</w:t>
      </w:r>
      <w:r w:rsidR="0062513D" w:rsidRPr="00802EB6">
        <w:rPr>
          <w:rFonts w:ascii="Candara" w:hAnsi="Candara"/>
          <w:sz w:val="24"/>
          <w:szCs w:val="24"/>
        </w:rPr>
        <w:t xml:space="preserve"> alternative scenarios,</w:t>
      </w:r>
      <w:r w:rsidR="003273F9" w:rsidRPr="00802EB6">
        <w:rPr>
          <w:rFonts w:ascii="Candara" w:hAnsi="Candara"/>
          <w:sz w:val="24"/>
          <w:szCs w:val="24"/>
        </w:rPr>
        <w:t xml:space="preserve"> are </w:t>
      </w:r>
      <w:r w:rsidR="00EE59CE" w:rsidRPr="00802EB6">
        <w:rPr>
          <w:rFonts w:ascii="Candara" w:hAnsi="Candara"/>
          <w:sz w:val="24"/>
          <w:szCs w:val="24"/>
        </w:rPr>
        <w:t>developed</w:t>
      </w:r>
      <w:r w:rsidR="003273F9" w:rsidRPr="00802EB6">
        <w:rPr>
          <w:rFonts w:ascii="Candara" w:hAnsi="Candara"/>
          <w:sz w:val="24"/>
          <w:szCs w:val="24"/>
        </w:rPr>
        <w:t xml:space="preserve"> in this paper. </w:t>
      </w:r>
      <w:r w:rsidR="000E2075">
        <w:rPr>
          <w:rFonts w:ascii="Candara" w:hAnsi="Candara"/>
          <w:sz w:val="24"/>
          <w:szCs w:val="24"/>
        </w:rPr>
        <w:t xml:space="preserve">The reference case is a baseline scenario for comparisons. </w:t>
      </w:r>
      <w:r w:rsidR="00722D08" w:rsidRPr="00802EB6">
        <w:rPr>
          <w:rFonts w:ascii="Candara" w:hAnsi="Candara"/>
          <w:sz w:val="24"/>
          <w:szCs w:val="24"/>
        </w:rPr>
        <w:t xml:space="preserve">The </w:t>
      </w:r>
      <w:r w:rsidRPr="00802EB6">
        <w:rPr>
          <w:rFonts w:ascii="Candara" w:hAnsi="Candara"/>
          <w:sz w:val="24"/>
          <w:szCs w:val="24"/>
        </w:rPr>
        <w:t>first</w:t>
      </w:r>
      <w:r w:rsidR="00CB0B14" w:rsidRPr="00802EB6">
        <w:rPr>
          <w:rFonts w:ascii="Candara" w:hAnsi="Candara"/>
          <w:sz w:val="24"/>
          <w:szCs w:val="24"/>
        </w:rPr>
        <w:t xml:space="preserve"> alternative</w:t>
      </w:r>
      <w:r w:rsidR="00722D08" w:rsidRPr="00802EB6">
        <w:rPr>
          <w:rFonts w:ascii="Candara" w:hAnsi="Candara"/>
          <w:sz w:val="24"/>
          <w:szCs w:val="24"/>
        </w:rPr>
        <w:t xml:space="preserve"> scenario is a more open scenario with economies have greater responses to import</w:t>
      </w:r>
      <w:r w:rsidR="00BE1C59" w:rsidRPr="00802EB6">
        <w:rPr>
          <w:rFonts w:ascii="Candara" w:hAnsi="Candara"/>
          <w:sz w:val="24"/>
          <w:szCs w:val="24"/>
        </w:rPr>
        <w:t>-domestic</w:t>
      </w:r>
      <w:r w:rsidR="00722D08" w:rsidRPr="00802EB6">
        <w:rPr>
          <w:rFonts w:ascii="Candara" w:hAnsi="Candara"/>
          <w:sz w:val="24"/>
          <w:szCs w:val="24"/>
        </w:rPr>
        <w:t xml:space="preserve"> substitutions with respect to relative price changes. The </w:t>
      </w:r>
      <w:r w:rsidRPr="00802EB6">
        <w:rPr>
          <w:rFonts w:ascii="Candara" w:hAnsi="Candara"/>
          <w:sz w:val="24"/>
          <w:szCs w:val="24"/>
        </w:rPr>
        <w:t>second</w:t>
      </w:r>
      <w:r w:rsidR="00CB0B14" w:rsidRPr="00802EB6">
        <w:rPr>
          <w:rFonts w:ascii="Candara" w:hAnsi="Candara"/>
          <w:sz w:val="24"/>
          <w:szCs w:val="24"/>
        </w:rPr>
        <w:t xml:space="preserve"> alternative</w:t>
      </w:r>
      <w:r w:rsidR="00722D08" w:rsidRPr="00802EB6">
        <w:rPr>
          <w:rFonts w:ascii="Candara" w:hAnsi="Candara"/>
          <w:sz w:val="24"/>
          <w:szCs w:val="24"/>
        </w:rPr>
        <w:t xml:space="preserve"> scenario is a further open scenario </w:t>
      </w:r>
      <w:r w:rsidRPr="00802EB6">
        <w:rPr>
          <w:rFonts w:ascii="Candara" w:hAnsi="Candara"/>
          <w:sz w:val="24"/>
          <w:szCs w:val="24"/>
        </w:rPr>
        <w:t>above</w:t>
      </w:r>
      <w:r w:rsidR="00722D08" w:rsidRPr="00802EB6">
        <w:rPr>
          <w:rFonts w:ascii="Candara" w:hAnsi="Candara"/>
          <w:sz w:val="24"/>
          <w:szCs w:val="24"/>
        </w:rPr>
        <w:t xml:space="preserve"> the </w:t>
      </w:r>
      <w:r w:rsidRPr="00802EB6">
        <w:rPr>
          <w:rFonts w:ascii="Candara" w:hAnsi="Candara"/>
          <w:sz w:val="24"/>
          <w:szCs w:val="24"/>
        </w:rPr>
        <w:t>first alternative</w:t>
      </w:r>
      <w:r w:rsidR="00722D08" w:rsidRPr="00802EB6">
        <w:rPr>
          <w:rFonts w:ascii="Candara" w:hAnsi="Candara"/>
          <w:sz w:val="24"/>
          <w:szCs w:val="24"/>
        </w:rPr>
        <w:t xml:space="preserve"> scenario with </w:t>
      </w:r>
      <w:r w:rsidR="00E44E84" w:rsidRPr="00802EB6">
        <w:rPr>
          <w:rFonts w:ascii="Candara" w:hAnsi="Candara"/>
          <w:sz w:val="24"/>
          <w:szCs w:val="24"/>
        </w:rPr>
        <w:t>a</w:t>
      </w:r>
      <w:r w:rsidR="00722D08" w:rsidRPr="00802EB6">
        <w:rPr>
          <w:rFonts w:ascii="Candara" w:hAnsi="Candara"/>
          <w:sz w:val="24"/>
          <w:szCs w:val="24"/>
        </w:rPr>
        <w:t xml:space="preserve"> uni</w:t>
      </w:r>
      <w:r w:rsidR="00BC2122" w:rsidRPr="00802EB6">
        <w:rPr>
          <w:rFonts w:ascii="Candara" w:hAnsi="Candara"/>
          <w:sz w:val="24"/>
          <w:szCs w:val="24"/>
        </w:rPr>
        <w:t xml:space="preserve">form </w:t>
      </w:r>
      <w:r w:rsidR="00722D08" w:rsidRPr="00802EB6">
        <w:rPr>
          <w:rFonts w:ascii="Candara" w:hAnsi="Candara"/>
          <w:sz w:val="24"/>
          <w:szCs w:val="24"/>
        </w:rPr>
        <w:t xml:space="preserve">ten percent cut to </w:t>
      </w:r>
      <w:r w:rsidR="00BC2122" w:rsidRPr="00802EB6">
        <w:rPr>
          <w:rFonts w:ascii="Candara" w:hAnsi="Candara"/>
          <w:sz w:val="24"/>
          <w:szCs w:val="24"/>
        </w:rPr>
        <w:t xml:space="preserve">all </w:t>
      </w:r>
      <w:r w:rsidR="00722D08" w:rsidRPr="00802EB6">
        <w:rPr>
          <w:rFonts w:ascii="Candara" w:hAnsi="Candara"/>
          <w:sz w:val="24"/>
          <w:szCs w:val="24"/>
        </w:rPr>
        <w:t xml:space="preserve">agricultural import tariffs. </w:t>
      </w:r>
      <w:r w:rsidR="0062513D" w:rsidRPr="00802EB6">
        <w:rPr>
          <w:rFonts w:ascii="Candara" w:hAnsi="Candara"/>
          <w:sz w:val="24"/>
          <w:szCs w:val="24"/>
        </w:rPr>
        <w:t xml:space="preserve">The net effects </w:t>
      </w:r>
      <w:r w:rsidR="00D20281" w:rsidRPr="00802EB6">
        <w:rPr>
          <w:rFonts w:ascii="Candara" w:hAnsi="Candara"/>
          <w:sz w:val="24"/>
          <w:szCs w:val="24"/>
        </w:rPr>
        <w:t xml:space="preserve">of trade policies on food prices and national </w:t>
      </w:r>
      <w:r w:rsidR="005D4263" w:rsidRPr="00802EB6">
        <w:rPr>
          <w:rFonts w:ascii="Candara" w:hAnsi="Candara"/>
          <w:sz w:val="24"/>
          <w:szCs w:val="24"/>
        </w:rPr>
        <w:t xml:space="preserve">welfare </w:t>
      </w:r>
      <w:r w:rsidR="0062513D" w:rsidRPr="00802EB6">
        <w:rPr>
          <w:rFonts w:ascii="Candara" w:hAnsi="Candara"/>
          <w:sz w:val="24"/>
          <w:szCs w:val="24"/>
        </w:rPr>
        <w:t xml:space="preserve">are </w:t>
      </w:r>
      <w:r w:rsidR="000E2075">
        <w:rPr>
          <w:rFonts w:ascii="Candara" w:hAnsi="Candara"/>
          <w:sz w:val="24"/>
          <w:szCs w:val="24"/>
        </w:rPr>
        <w:t xml:space="preserve">read from </w:t>
      </w:r>
      <w:r w:rsidR="0062513D" w:rsidRPr="00802EB6">
        <w:rPr>
          <w:rFonts w:ascii="Candara" w:hAnsi="Candara"/>
          <w:sz w:val="24"/>
          <w:szCs w:val="24"/>
        </w:rPr>
        <w:t>the differences from the reference case, or between alternative scenarios</w:t>
      </w:r>
      <w:r w:rsidR="005D4263" w:rsidRPr="00802EB6">
        <w:rPr>
          <w:rFonts w:ascii="Candara" w:hAnsi="Candara"/>
          <w:sz w:val="24"/>
          <w:szCs w:val="24"/>
        </w:rPr>
        <w:t>.</w:t>
      </w:r>
    </w:p>
    <w:p w14:paraId="23382719" w14:textId="3E8D6A8B" w:rsidR="00722D08" w:rsidRPr="00802EB6" w:rsidRDefault="00722D08" w:rsidP="00802EB6">
      <w:pPr>
        <w:spacing w:before="120" w:after="120"/>
        <w:rPr>
          <w:rFonts w:ascii="Candara" w:hAnsi="Candara"/>
          <w:sz w:val="24"/>
          <w:szCs w:val="24"/>
        </w:rPr>
      </w:pPr>
    </w:p>
    <w:p w14:paraId="5458099E" w14:textId="3AFE9F0E" w:rsidR="006A77EA" w:rsidRPr="00802EB6" w:rsidRDefault="007F4669" w:rsidP="00802EB6">
      <w:pPr>
        <w:spacing w:before="120" w:after="120"/>
        <w:rPr>
          <w:rFonts w:ascii="Candara" w:hAnsi="Candara"/>
          <w:sz w:val="24"/>
          <w:szCs w:val="24"/>
        </w:rPr>
      </w:pPr>
      <w:r w:rsidRPr="00802EB6">
        <w:rPr>
          <w:rFonts w:ascii="Candara" w:hAnsi="Candara"/>
          <w:sz w:val="24"/>
          <w:szCs w:val="24"/>
        </w:rPr>
        <w:t>Application of Monte Carlo simulation</w:t>
      </w:r>
      <w:r w:rsidR="008673AF" w:rsidRPr="00802EB6">
        <w:rPr>
          <w:rFonts w:ascii="Candara" w:hAnsi="Candara"/>
          <w:sz w:val="24"/>
          <w:szCs w:val="24"/>
        </w:rPr>
        <w:t xml:space="preserve"> to</w:t>
      </w:r>
      <w:r w:rsidR="008210EE" w:rsidRPr="00802EB6">
        <w:rPr>
          <w:rFonts w:ascii="Candara" w:hAnsi="Candara"/>
          <w:sz w:val="24"/>
          <w:szCs w:val="24"/>
        </w:rPr>
        <w:t xml:space="preserve"> CGE modelling </w:t>
      </w:r>
      <w:r w:rsidR="002667A0" w:rsidRPr="00802EB6">
        <w:rPr>
          <w:rFonts w:ascii="Candara" w:hAnsi="Candara"/>
          <w:sz w:val="24"/>
          <w:szCs w:val="24"/>
        </w:rPr>
        <w:t xml:space="preserve">opens </w:t>
      </w:r>
      <w:r w:rsidR="00FD3316" w:rsidRPr="00802EB6">
        <w:rPr>
          <w:rFonts w:ascii="Candara" w:hAnsi="Candara"/>
          <w:sz w:val="24"/>
          <w:szCs w:val="24"/>
        </w:rPr>
        <w:t>a</w:t>
      </w:r>
      <w:r w:rsidR="00081735" w:rsidRPr="00802EB6">
        <w:rPr>
          <w:rFonts w:ascii="Candara" w:hAnsi="Candara"/>
          <w:sz w:val="24"/>
          <w:szCs w:val="24"/>
        </w:rPr>
        <w:t xml:space="preserve"> new</w:t>
      </w:r>
      <w:r w:rsidR="00FD3316" w:rsidRPr="00802EB6">
        <w:rPr>
          <w:rFonts w:ascii="Candara" w:hAnsi="Candara"/>
          <w:sz w:val="24"/>
          <w:szCs w:val="24"/>
        </w:rPr>
        <w:t xml:space="preserve"> dimension of </w:t>
      </w:r>
      <w:r w:rsidR="000E2075">
        <w:rPr>
          <w:rFonts w:ascii="Candara" w:hAnsi="Candara"/>
          <w:sz w:val="24"/>
          <w:szCs w:val="24"/>
        </w:rPr>
        <w:t>quantitative analysis</w:t>
      </w:r>
      <w:r w:rsidR="00FD3316" w:rsidRPr="00802EB6">
        <w:rPr>
          <w:rFonts w:ascii="Candara" w:hAnsi="Candara"/>
          <w:sz w:val="24"/>
          <w:szCs w:val="24"/>
        </w:rPr>
        <w:t xml:space="preserve"> that allow</w:t>
      </w:r>
      <w:r w:rsidR="000E2075">
        <w:rPr>
          <w:rFonts w:ascii="Candara" w:hAnsi="Candara"/>
          <w:sz w:val="24"/>
          <w:szCs w:val="24"/>
        </w:rPr>
        <w:t>s</w:t>
      </w:r>
      <w:r w:rsidR="00FD3316" w:rsidRPr="00802EB6">
        <w:rPr>
          <w:rFonts w:ascii="Candara" w:hAnsi="Candara"/>
          <w:sz w:val="24"/>
          <w:szCs w:val="24"/>
        </w:rPr>
        <w:t xml:space="preserve"> </w:t>
      </w:r>
      <w:r w:rsidR="008210EE" w:rsidRPr="00802EB6">
        <w:rPr>
          <w:rFonts w:ascii="Candara" w:hAnsi="Candara"/>
          <w:sz w:val="24"/>
          <w:szCs w:val="24"/>
        </w:rPr>
        <w:t>researchers</w:t>
      </w:r>
      <w:r w:rsidR="00FD3316" w:rsidRPr="00802EB6">
        <w:rPr>
          <w:rFonts w:ascii="Candara" w:hAnsi="Candara"/>
          <w:sz w:val="24"/>
          <w:szCs w:val="24"/>
        </w:rPr>
        <w:t xml:space="preserve"> to </w:t>
      </w:r>
      <w:r w:rsidR="0062513D" w:rsidRPr="00802EB6">
        <w:rPr>
          <w:rFonts w:ascii="Candara" w:hAnsi="Candara"/>
          <w:sz w:val="24"/>
          <w:szCs w:val="24"/>
        </w:rPr>
        <w:t>examine</w:t>
      </w:r>
      <w:r w:rsidR="00FD3316" w:rsidRPr="00802EB6">
        <w:rPr>
          <w:rFonts w:ascii="Candara" w:hAnsi="Candara"/>
          <w:sz w:val="24"/>
          <w:szCs w:val="24"/>
        </w:rPr>
        <w:t xml:space="preserve"> their uncertain world </w:t>
      </w:r>
      <w:r w:rsidR="008673AF" w:rsidRPr="00802EB6">
        <w:rPr>
          <w:rFonts w:ascii="Candara" w:hAnsi="Candara"/>
          <w:sz w:val="24"/>
          <w:szCs w:val="24"/>
        </w:rPr>
        <w:t>by</w:t>
      </w:r>
      <w:r w:rsidR="00FD3316" w:rsidRPr="00802EB6">
        <w:rPr>
          <w:rFonts w:ascii="Candara" w:hAnsi="Candara"/>
          <w:sz w:val="24"/>
          <w:szCs w:val="24"/>
        </w:rPr>
        <w:t xml:space="preserve"> probability.  </w:t>
      </w:r>
      <w:r w:rsidR="008673AF" w:rsidRPr="00802EB6">
        <w:rPr>
          <w:rFonts w:ascii="Candara" w:hAnsi="Candara"/>
          <w:sz w:val="24"/>
          <w:szCs w:val="24"/>
        </w:rPr>
        <w:t>By a simulation of deterministic shock</w:t>
      </w:r>
      <w:r w:rsidR="000E2075">
        <w:rPr>
          <w:rFonts w:ascii="Candara" w:hAnsi="Candara"/>
          <w:sz w:val="24"/>
          <w:szCs w:val="24"/>
        </w:rPr>
        <w:t>s</w:t>
      </w:r>
      <w:r w:rsidR="008673AF" w:rsidRPr="00802EB6">
        <w:rPr>
          <w:rFonts w:ascii="Candara" w:hAnsi="Candara"/>
          <w:sz w:val="24"/>
          <w:szCs w:val="24"/>
        </w:rPr>
        <w:t xml:space="preserve">, a </w:t>
      </w:r>
      <w:r w:rsidR="000E2075">
        <w:rPr>
          <w:rFonts w:ascii="Candara" w:hAnsi="Candara"/>
          <w:sz w:val="24"/>
          <w:szCs w:val="24"/>
        </w:rPr>
        <w:t>simulation</w:t>
      </w:r>
      <w:r w:rsidR="008673AF" w:rsidRPr="00802EB6">
        <w:rPr>
          <w:rFonts w:ascii="Candara" w:hAnsi="Candara"/>
          <w:sz w:val="24"/>
          <w:szCs w:val="24"/>
        </w:rPr>
        <w:t xml:space="preserve"> may give insight into the following question: </w:t>
      </w:r>
      <w:r w:rsidR="002667A0" w:rsidRPr="00802EB6">
        <w:rPr>
          <w:rFonts w:ascii="Candara" w:hAnsi="Candara"/>
          <w:sz w:val="24"/>
          <w:szCs w:val="24"/>
        </w:rPr>
        <w:t>‘</w:t>
      </w:r>
      <w:r w:rsidR="008673AF" w:rsidRPr="00802EB6">
        <w:rPr>
          <w:rFonts w:ascii="Candara" w:hAnsi="Candara"/>
          <w:i/>
          <w:sz w:val="24"/>
          <w:szCs w:val="24"/>
        </w:rPr>
        <w:t>Would global food prices</w:t>
      </w:r>
      <w:r w:rsidR="008673AF" w:rsidRPr="00802EB6">
        <w:rPr>
          <w:rFonts w:ascii="Candara" w:hAnsi="Candara"/>
          <w:sz w:val="24"/>
          <w:szCs w:val="24"/>
        </w:rPr>
        <w:t xml:space="preserve"> </w:t>
      </w:r>
      <w:r w:rsidR="008673AF" w:rsidRPr="00802EB6">
        <w:rPr>
          <w:rFonts w:ascii="Candara" w:hAnsi="Candara"/>
          <w:i/>
          <w:sz w:val="24"/>
          <w:szCs w:val="24"/>
        </w:rPr>
        <w:t>fall on further trade openness under a climate event</w:t>
      </w:r>
      <w:r w:rsidR="002667A0" w:rsidRPr="00802EB6">
        <w:rPr>
          <w:rFonts w:ascii="Candara" w:hAnsi="Candara"/>
          <w:i/>
          <w:sz w:val="24"/>
          <w:szCs w:val="24"/>
        </w:rPr>
        <w:t xml:space="preserve"> X</w:t>
      </w:r>
      <w:r w:rsidR="008673AF" w:rsidRPr="00802EB6">
        <w:rPr>
          <w:rFonts w:ascii="Candara" w:hAnsi="Candara"/>
          <w:sz w:val="24"/>
          <w:szCs w:val="24"/>
        </w:rPr>
        <w:t>?</w:t>
      </w:r>
      <w:r w:rsidR="002667A0" w:rsidRPr="00802EB6">
        <w:rPr>
          <w:rFonts w:ascii="Candara" w:hAnsi="Candara"/>
          <w:sz w:val="24"/>
          <w:szCs w:val="24"/>
        </w:rPr>
        <w:t>’</w:t>
      </w:r>
      <w:r w:rsidR="008673AF" w:rsidRPr="00802EB6">
        <w:rPr>
          <w:rFonts w:ascii="Candara" w:hAnsi="Candara"/>
          <w:sz w:val="24"/>
          <w:szCs w:val="24"/>
        </w:rPr>
        <w:t xml:space="preserve">  </w:t>
      </w:r>
      <w:r w:rsidR="004D63F4">
        <w:rPr>
          <w:rFonts w:ascii="Candara" w:hAnsi="Candara"/>
          <w:sz w:val="24"/>
          <w:szCs w:val="24"/>
        </w:rPr>
        <w:t>But with</w:t>
      </w:r>
      <w:r w:rsidR="002667A0" w:rsidRPr="00802EB6">
        <w:rPr>
          <w:rFonts w:ascii="Candara" w:hAnsi="Candara"/>
          <w:sz w:val="24"/>
          <w:szCs w:val="24"/>
        </w:rPr>
        <w:t xml:space="preserve"> the</w:t>
      </w:r>
      <w:r w:rsidR="008673AF" w:rsidRPr="00802EB6">
        <w:rPr>
          <w:rFonts w:ascii="Candara" w:hAnsi="Candara"/>
          <w:sz w:val="24"/>
          <w:szCs w:val="24"/>
        </w:rPr>
        <w:t xml:space="preserve"> application of Monte Carlo simulation, the </w:t>
      </w:r>
      <w:r w:rsidR="002667A0" w:rsidRPr="00802EB6">
        <w:rPr>
          <w:rFonts w:ascii="Candara" w:hAnsi="Candara"/>
          <w:sz w:val="24"/>
          <w:szCs w:val="24"/>
        </w:rPr>
        <w:t>insight can extend to the following questions</w:t>
      </w:r>
      <w:r w:rsidR="008673AF" w:rsidRPr="00802EB6">
        <w:rPr>
          <w:rFonts w:ascii="Candara" w:hAnsi="Candara"/>
          <w:sz w:val="24"/>
          <w:szCs w:val="24"/>
        </w:rPr>
        <w:t xml:space="preserve">: </w:t>
      </w:r>
      <w:r w:rsidR="002667A0" w:rsidRPr="00802EB6">
        <w:rPr>
          <w:rFonts w:ascii="Candara" w:hAnsi="Candara"/>
          <w:sz w:val="24"/>
          <w:szCs w:val="24"/>
        </w:rPr>
        <w:t>‘</w:t>
      </w:r>
      <w:r w:rsidR="008673AF" w:rsidRPr="00802EB6">
        <w:rPr>
          <w:rFonts w:ascii="Candara" w:hAnsi="Candara"/>
          <w:i/>
          <w:sz w:val="24"/>
          <w:szCs w:val="24"/>
        </w:rPr>
        <w:t>How certain the global food prices</w:t>
      </w:r>
      <w:r w:rsidR="008673AF" w:rsidRPr="00802EB6">
        <w:rPr>
          <w:rFonts w:ascii="Candara" w:hAnsi="Candara"/>
          <w:sz w:val="24"/>
          <w:szCs w:val="24"/>
        </w:rPr>
        <w:t xml:space="preserve"> </w:t>
      </w:r>
      <w:r w:rsidR="008673AF" w:rsidRPr="00802EB6">
        <w:rPr>
          <w:rFonts w:ascii="Candara" w:hAnsi="Candara"/>
          <w:i/>
          <w:sz w:val="24"/>
          <w:szCs w:val="24"/>
        </w:rPr>
        <w:t xml:space="preserve">would fall on further trade openness under </w:t>
      </w:r>
      <w:r w:rsidR="002667A0" w:rsidRPr="00802EB6">
        <w:rPr>
          <w:rFonts w:ascii="Candara" w:hAnsi="Candara"/>
          <w:i/>
          <w:sz w:val="24"/>
          <w:szCs w:val="24"/>
        </w:rPr>
        <w:t>a climate event X</w:t>
      </w:r>
      <w:r w:rsidR="008673AF" w:rsidRPr="00802EB6">
        <w:rPr>
          <w:rFonts w:ascii="Candara" w:hAnsi="Candara"/>
          <w:sz w:val="24"/>
          <w:szCs w:val="24"/>
        </w:rPr>
        <w:t>?</w:t>
      </w:r>
      <w:r w:rsidR="002667A0" w:rsidRPr="00802EB6">
        <w:rPr>
          <w:rFonts w:ascii="Candara" w:hAnsi="Candara"/>
          <w:sz w:val="24"/>
          <w:szCs w:val="24"/>
        </w:rPr>
        <w:t>’ or even ‘</w:t>
      </w:r>
      <w:r w:rsidR="002667A0" w:rsidRPr="00802EB6">
        <w:rPr>
          <w:rFonts w:ascii="Candara" w:hAnsi="Candara"/>
          <w:i/>
          <w:sz w:val="24"/>
          <w:szCs w:val="24"/>
        </w:rPr>
        <w:t>How certain the global food prices</w:t>
      </w:r>
      <w:r w:rsidR="002667A0" w:rsidRPr="00802EB6">
        <w:rPr>
          <w:rFonts w:ascii="Candara" w:hAnsi="Candara"/>
          <w:sz w:val="24"/>
          <w:szCs w:val="24"/>
        </w:rPr>
        <w:t xml:space="preserve"> </w:t>
      </w:r>
      <w:r w:rsidR="002667A0" w:rsidRPr="00802EB6">
        <w:rPr>
          <w:rFonts w:ascii="Candara" w:hAnsi="Candara"/>
          <w:i/>
          <w:sz w:val="24"/>
          <w:szCs w:val="24"/>
        </w:rPr>
        <w:t>would fall on further trade openness under a climate event</w:t>
      </w:r>
      <w:r w:rsidR="002667A0" w:rsidRPr="00802EB6">
        <w:rPr>
          <w:rFonts w:ascii="Candara" w:hAnsi="Candara"/>
          <w:sz w:val="24"/>
          <w:szCs w:val="24"/>
        </w:rPr>
        <w:t>?’</w:t>
      </w:r>
      <w:r w:rsidR="008673AF" w:rsidRPr="00802EB6">
        <w:rPr>
          <w:rFonts w:ascii="Candara" w:hAnsi="Candara"/>
          <w:sz w:val="24"/>
          <w:szCs w:val="24"/>
        </w:rPr>
        <w:t xml:space="preserve"> </w:t>
      </w:r>
    </w:p>
    <w:p w14:paraId="5064A237" w14:textId="7955885C" w:rsidR="00722D08" w:rsidRPr="00802EB6" w:rsidRDefault="00722D08" w:rsidP="00802EB6">
      <w:pPr>
        <w:spacing w:before="120" w:after="120"/>
        <w:rPr>
          <w:rFonts w:ascii="Candara" w:hAnsi="Candara"/>
          <w:sz w:val="24"/>
          <w:szCs w:val="24"/>
        </w:rPr>
      </w:pPr>
      <w:r w:rsidRPr="00802EB6">
        <w:rPr>
          <w:rFonts w:ascii="Candara" w:hAnsi="Candara"/>
          <w:sz w:val="24"/>
          <w:szCs w:val="24"/>
        </w:rPr>
        <w:t xml:space="preserve">In this paper the standard model of the Global Trade Analysis Project (GTAP) is used </w:t>
      </w:r>
      <w:r w:rsidR="00A57E06" w:rsidRPr="00802EB6">
        <w:rPr>
          <w:rFonts w:ascii="Candara" w:hAnsi="Candara"/>
          <w:sz w:val="24"/>
          <w:szCs w:val="24"/>
        </w:rPr>
        <w:t>for</w:t>
      </w:r>
      <w:r w:rsidR="002667A0" w:rsidRPr="00802EB6">
        <w:rPr>
          <w:rFonts w:ascii="Candara" w:hAnsi="Candara"/>
          <w:sz w:val="24"/>
          <w:szCs w:val="24"/>
        </w:rPr>
        <w:t xml:space="preserve"> our simulation</w:t>
      </w:r>
      <w:r w:rsidRPr="00802EB6">
        <w:rPr>
          <w:rFonts w:ascii="Candara" w:hAnsi="Candara"/>
          <w:sz w:val="24"/>
          <w:szCs w:val="24"/>
        </w:rPr>
        <w:t xml:space="preserve">, </w:t>
      </w:r>
      <w:r w:rsidR="002667A0" w:rsidRPr="00802EB6">
        <w:rPr>
          <w:rFonts w:ascii="Candara" w:hAnsi="Candara"/>
          <w:sz w:val="24"/>
          <w:szCs w:val="24"/>
        </w:rPr>
        <w:t>with the support of</w:t>
      </w:r>
      <w:r w:rsidRPr="00802EB6">
        <w:rPr>
          <w:rFonts w:ascii="Candara" w:hAnsi="Candara"/>
          <w:sz w:val="24"/>
          <w:szCs w:val="24"/>
        </w:rPr>
        <w:t xml:space="preserve"> the </w:t>
      </w:r>
      <w:r w:rsidR="0086188E" w:rsidRPr="00802EB6">
        <w:rPr>
          <w:rFonts w:ascii="Candara" w:hAnsi="Candara"/>
          <w:sz w:val="24"/>
          <w:szCs w:val="24"/>
        </w:rPr>
        <w:t>multi</w:t>
      </w:r>
      <w:r w:rsidR="00A57E06" w:rsidRPr="00802EB6">
        <w:rPr>
          <w:rFonts w:ascii="Candara" w:hAnsi="Candara"/>
          <w:sz w:val="24"/>
          <w:szCs w:val="24"/>
        </w:rPr>
        <w:t>-</w:t>
      </w:r>
      <w:r w:rsidR="0086188E" w:rsidRPr="00802EB6">
        <w:rPr>
          <w:rFonts w:ascii="Candara" w:hAnsi="Candara"/>
          <w:sz w:val="24"/>
          <w:szCs w:val="24"/>
        </w:rPr>
        <w:t>region, multi</w:t>
      </w:r>
      <w:r w:rsidR="00A57E06" w:rsidRPr="00802EB6">
        <w:rPr>
          <w:rFonts w:ascii="Candara" w:hAnsi="Candara"/>
          <w:sz w:val="24"/>
          <w:szCs w:val="24"/>
        </w:rPr>
        <w:t>-</w:t>
      </w:r>
      <w:r w:rsidR="0086188E" w:rsidRPr="00802EB6">
        <w:rPr>
          <w:rFonts w:ascii="Candara" w:hAnsi="Candara"/>
          <w:sz w:val="24"/>
          <w:szCs w:val="24"/>
        </w:rPr>
        <w:t xml:space="preserve">sector </w:t>
      </w:r>
      <w:r w:rsidRPr="00802EB6">
        <w:rPr>
          <w:rFonts w:ascii="Candara" w:hAnsi="Candara"/>
          <w:sz w:val="24"/>
          <w:szCs w:val="24"/>
        </w:rPr>
        <w:t xml:space="preserve">GTAP database. The GTAP model is the most widely used CGE model </w:t>
      </w:r>
      <w:r w:rsidR="00A57E06" w:rsidRPr="00802EB6">
        <w:rPr>
          <w:rFonts w:ascii="Candara" w:hAnsi="Candara"/>
          <w:sz w:val="24"/>
          <w:szCs w:val="24"/>
        </w:rPr>
        <w:t>over the last quarter century</w:t>
      </w:r>
      <w:r w:rsidRPr="00802EB6">
        <w:rPr>
          <w:rFonts w:ascii="Candara" w:hAnsi="Candara"/>
          <w:sz w:val="24"/>
          <w:szCs w:val="24"/>
        </w:rPr>
        <w:t>. Its latest version 6.2</w:t>
      </w:r>
      <w:r w:rsidR="0045584C" w:rsidRPr="00802EB6">
        <w:rPr>
          <w:rFonts w:ascii="Candara" w:hAnsi="Candara"/>
          <w:sz w:val="24"/>
          <w:szCs w:val="24"/>
        </w:rPr>
        <w:t>a</w:t>
      </w:r>
      <w:r w:rsidRPr="00802EB6">
        <w:rPr>
          <w:rFonts w:ascii="Candara" w:hAnsi="Candara"/>
          <w:sz w:val="24"/>
          <w:szCs w:val="24"/>
        </w:rPr>
        <w:t xml:space="preserve"> </w:t>
      </w:r>
      <w:r w:rsidR="009F7153" w:rsidRPr="00802EB6">
        <w:rPr>
          <w:rFonts w:ascii="Candara" w:hAnsi="Candara"/>
          <w:sz w:val="24"/>
          <w:szCs w:val="24"/>
        </w:rPr>
        <w:t xml:space="preserve">can be downloaded </w:t>
      </w:r>
      <w:r w:rsidR="00071349" w:rsidRPr="00802EB6">
        <w:rPr>
          <w:rFonts w:ascii="Candara" w:hAnsi="Candara"/>
          <w:sz w:val="24"/>
          <w:szCs w:val="24"/>
        </w:rPr>
        <w:t xml:space="preserve">for free </w:t>
      </w:r>
      <w:r w:rsidR="009F7153" w:rsidRPr="00802EB6">
        <w:rPr>
          <w:rFonts w:ascii="Candara" w:hAnsi="Candara"/>
          <w:sz w:val="24"/>
          <w:szCs w:val="24"/>
        </w:rPr>
        <w:t xml:space="preserve">from the </w:t>
      </w:r>
      <w:r w:rsidR="002667A0" w:rsidRPr="00802EB6">
        <w:rPr>
          <w:rFonts w:ascii="Candara" w:hAnsi="Candara"/>
          <w:sz w:val="24"/>
          <w:szCs w:val="24"/>
        </w:rPr>
        <w:t xml:space="preserve">GTAP </w:t>
      </w:r>
      <w:r w:rsidR="009F7153" w:rsidRPr="00802EB6">
        <w:rPr>
          <w:rFonts w:ascii="Candara" w:hAnsi="Candara"/>
          <w:sz w:val="24"/>
          <w:szCs w:val="24"/>
        </w:rPr>
        <w:t>website</w:t>
      </w:r>
      <w:r w:rsidR="00AF1503" w:rsidRPr="00802EB6">
        <w:rPr>
          <w:rFonts w:ascii="Candara" w:hAnsi="Candara"/>
          <w:sz w:val="24"/>
          <w:szCs w:val="24"/>
        </w:rPr>
        <w:t xml:space="preserve"> (</w:t>
      </w:r>
      <w:r w:rsidR="00071349" w:rsidRPr="00802EB6">
        <w:rPr>
          <w:rFonts w:ascii="Candara" w:hAnsi="Candara"/>
          <w:sz w:val="24"/>
          <w:szCs w:val="24"/>
        </w:rPr>
        <w:t>https://www.gtap.agecon.purdue.edu</w:t>
      </w:r>
      <w:r w:rsidR="00AF1503" w:rsidRPr="00802EB6">
        <w:rPr>
          <w:rFonts w:ascii="Candara" w:hAnsi="Candara"/>
          <w:sz w:val="24"/>
          <w:szCs w:val="24"/>
        </w:rPr>
        <w:t>)</w:t>
      </w:r>
      <w:r w:rsidRPr="00802EB6">
        <w:rPr>
          <w:rFonts w:ascii="Candara" w:hAnsi="Candara"/>
          <w:sz w:val="24"/>
          <w:szCs w:val="24"/>
        </w:rPr>
        <w:t xml:space="preserve">. The </w:t>
      </w:r>
      <w:r w:rsidR="0086188E" w:rsidRPr="00802EB6">
        <w:rPr>
          <w:rFonts w:ascii="Candara" w:hAnsi="Candara"/>
          <w:sz w:val="24"/>
          <w:szCs w:val="24"/>
        </w:rPr>
        <w:t xml:space="preserve">9.0 </w:t>
      </w:r>
      <w:r w:rsidR="004D63F4">
        <w:rPr>
          <w:rFonts w:ascii="Candara" w:hAnsi="Candara"/>
          <w:sz w:val="24"/>
          <w:szCs w:val="24"/>
        </w:rPr>
        <w:t xml:space="preserve">GTAP </w:t>
      </w:r>
      <w:r w:rsidRPr="00802EB6">
        <w:rPr>
          <w:rFonts w:ascii="Candara" w:hAnsi="Candara"/>
          <w:sz w:val="24"/>
          <w:szCs w:val="24"/>
        </w:rPr>
        <w:t xml:space="preserve">database is </w:t>
      </w:r>
      <w:r w:rsidR="00E44E84" w:rsidRPr="00802EB6">
        <w:rPr>
          <w:rFonts w:ascii="Candara" w:hAnsi="Candara"/>
          <w:sz w:val="24"/>
          <w:szCs w:val="24"/>
        </w:rPr>
        <w:t xml:space="preserve">also </w:t>
      </w:r>
      <w:r w:rsidRPr="00802EB6">
        <w:rPr>
          <w:rFonts w:ascii="Candara" w:hAnsi="Candara"/>
          <w:sz w:val="24"/>
          <w:szCs w:val="24"/>
        </w:rPr>
        <w:t>publicly available</w:t>
      </w:r>
      <w:r w:rsidR="0086188E" w:rsidRPr="00802EB6">
        <w:rPr>
          <w:rFonts w:ascii="Candara" w:hAnsi="Candara"/>
          <w:sz w:val="24"/>
          <w:szCs w:val="24"/>
        </w:rPr>
        <w:t>.</w:t>
      </w:r>
      <w:r w:rsidRPr="00802EB6">
        <w:rPr>
          <w:rFonts w:ascii="Candara" w:hAnsi="Candara"/>
          <w:sz w:val="24"/>
          <w:szCs w:val="24"/>
        </w:rPr>
        <w:t xml:space="preserve"> The easy access </w:t>
      </w:r>
      <w:r w:rsidR="0086188E" w:rsidRPr="00802EB6">
        <w:rPr>
          <w:rFonts w:ascii="Candara" w:hAnsi="Candara"/>
          <w:sz w:val="24"/>
          <w:szCs w:val="24"/>
        </w:rPr>
        <w:t xml:space="preserve">of the model and the database </w:t>
      </w:r>
      <w:r w:rsidRPr="00802EB6">
        <w:rPr>
          <w:rFonts w:ascii="Candara" w:hAnsi="Candara"/>
          <w:sz w:val="24"/>
          <w:szCs w:val="24"/>
        </w:rPr>
        <w:t xml:space="preserve">make </w:t>
      </w:r>
      <w:r w:rsidR="0086188E" w:rsidRPr="00802EB6">
        <w:rPr>
          <w:rFonts w:ascii="Candara" w:hAnsi="Candara"/>
          <w:sz w:val="24"/>
          <w:szCs w:val="24"/>
        </w:rPr>
        <w:t>it possible for</w:t>
      </w:r>
      <w:r w:rsidRPr="00802EB6">
        <w:rPr>
          <w:rFonts w:ascii="Candara" w:hAnsi="Candara"/>
          <w:sz w:val="24"/>
          <w:szCs w:val="24"/>
        </w:rPr>
        <w:t xml:space="preserve"> </w:t>
      </w:r>
      <w:r w:rsidR="004D63F4">
        <w:rPr>
          <w:rFonts w:ascii="Candara" w:hAnsi="Candara"/>
          <w:sz w:val="24"/>
          <w:szCs w:val="24"/>
        </w:rPr>
        <w:t xml:space="preserve">interested </w:t>
      </w:r>
      <w:r w:rsidRPr="00802EB6">
        <w:rPr>
          <w:rFonts w:ascii="Candara" w:hAnsi="Candara"/>
          <w:sz w:val="24"/>
          <w:szCs w:val="24"/>
        </w:rPr>
        <w:t>readers to replicate the results</w:t>
      </w:r>
      <w:r w:rsidR="009F7153" w:rsidRPr="00802EB6">
        <w:rPr>
          <w:rFonts w:ascii="Candara" w:hAnsi="Candara"/>
          <w:sz w:val="24"/>
          <w:szCs w:val="24"/>
        </w:rPr>
        <w:t xml:space="preserve"> in this paper</w:t>
      </w:r>
      <w:r w:rsidR="004D63F4">
        <w:rPr>
          <w:rFonts w:ascii="Candara" w:hAnsi="Candara"/>
          <w:sz w:val="24"/>
          <w:szCs w:val="24"/>
        </w:rPr>
        <w:t xml:space="preserve">. </w:t>
      </w:r>
    </w:p>
    <w:p w14:paraId="2573E5AE" w14:textId="4D430FF2" w:rsidR="00C7301A" w:rsidRPr="00802EB6" w:rsidRDefault="00CC0159" w:rsidP="00802EB6">
      <w:pPr>
        <w:spacing w:before="120" w:after="120"/>
        <w:rPr>
          <w:rFonts w:ascii="Candara" w:hAnsi="Candara"/>
          <w:sz w:val="24"/>
          <w:szCs w:val="24"/>
        </w:rPr>
      </w:pPr>
      <w:r w:rsidRPr="00802EB6">
        <w:rPr>
          <w:rFonts w:ascii="Candara" w:hAnsi="Candara"/>
          <w:sz w:val="24"/>
          <w:szCs w:val="24"/>
        </w:rPr>
        <w:t xml:space="preserve">It </w:t>
      </w:r>
      <w:r w:rsidR="0086188E" w:rsidRPr="00802EB6">
        <w:rPr>
          <w:rFonts w:ascii="Candara" w:hAnsi="Candara"/>
          <w:sz w:val="24"/>
          <w:szCs w:val="24"/>
        </w:rPr>
        <w:t xml:space="preserve">is not the purpose of this paper to suggest </w:t>
      </w:r>
      <w:r w:rsidR="00D707E1" w:rsidRPr="00802EB6">
        <w:rPr>
          <w:rFonts w:ascii="Candara" w:hAnsi="Candara"/>
          <w:sz w:val="24"/>
          <w:szCs w:val="24"/>
        </w:rPr>
        <w:t xml:space="preserve">that </w:t>
      </w:r>
      <w:r w:rsidR="0086188E" w:rsidRPr="00802EB6">
        <w:rPr>
          <w:rFonts w:ascii="Candara" w:hAnsi="Candara"/>
          <w:sz w:val="24"/>
          <w:szCs w:val="24"/>
        </w:rPr>
        <w:t xml:space="preserve">the GTAP model is the ‘perfect’ or the ‘best’ model to </w:t>
      </w:r>
      <w:r w:rsidR="00D707E1" w:rsidRPr="00802EB6">
        <w:rPr>
          <w:rFonts w:ascii="Candara" w:hAnsi="Candara"/>
          <w:sz w:val="24"/>
          <w:szCs w:val="24"/>
        </w:rPr>
        <w:t xml:space="preserve">represent the global economy. In fact, there were </w:t>
      </w:r>
      <w:r w:rsidRPr="00802EB6">
        <w:rPr>
          <w:rFonts w:ascii="Candara" w:hAnsi="Candara"/>
          <w:sz w:val="24"/>
          <w:szCs w:val="24"/>
        </w:rPr>
        <w:t xml:space="preserve">numerous </w:t>
      </w:r>
      <w:r w:rsidR="00D707E1" w:rsidRPr="00802EB6">
        <w:rPr>
          <w:rFonts w:ascii="Candara" w:hAnsi="Candara"/>
          <w:sz w:val="24"/>
          <w:szCs w:val="24"/>
        </w:rPr>
        <w:t xml:space="preserve">criticisms over the specifications of the consumer behaviours, </w:t>
      </w:r>
      <w:r w:rsidR="002F6840" w:rsidRPr="00802EB6">
        <w:rPr>
          <w:rFonts w:ascii="Candara" w:hAnsi="Candara"/>
          <w:sz w:val="24"/>
          <w:szCs w:val="24"/>
        </w:rPr>
        <w:t xml:space="preserve">the </w:t>
      </w:r>
      <w:r w:rsidR="00D707E1" w:rsidRPr="00802EB6">
        <w:rPr>
          <w:rFonts w:ascii="Candara" w:hAnsi="Candara"/>
          <w:sz w:val="24"/>
          <w:szCs w:val="24"/>
        </w:rPr>
        <w:t xml:space="preserve">production behaviours, and even the </w:t>
      </w:r>
      <w:proofErr w:type="spellStart"/>
      <w:r w:rsidR="00DD7B6C" w:rsidRPr="00802EB6">
        <w:rPr>
          <w:rFonts w:ascii="Candara" w:hAnsi="Candara"/>
          <w:sz w:val="24"/>
          <w:szCs w:val="24"/>
        </w:rPr>
        <w:t>Armington</w:t>
      </w:r>
      <w:proofErr w:type="spellEnd"/>
      <w:r w:rsidR="00DD7B6C" w:rsidRPr="00802EB6">
        <w:rPr>
          <w:rFonts w:ascii="Candara" w:hAnsi="Candara"/>
          <w:sz w:val="24"/>
          <w:szCs w:val="24"/>
        </w:rPr>
        <w:t xml:space="preserve"> </w:t>
      </w:r>
      <w:r w:rsidR="00D707E1" w:rsidRPr="00802EB6">
        <w:rPr>
          <w:rFonts w:ascii="Candara" w:hAnsi="Candara"/>
          <w:sz w:val="24"/>
          <w:szCs w:val="24"/>
        </w:rPr>
        <w:t xml:space="preserve">substitution behaviours in </w:t>
      </w:r>
      <w:r w:rsidRPr="00802EB6">
        <w:rPr>
          <w:rFonts w:ascii="Candara" w:hAnsi="Candara"/>
          <w:sz w:val="24"/>
          <w:szCs w:val="24"/>
        </w:rPr>
        <w:t>the</w:t>
      </w:r>
      <w:r w:rsidR="00D707E1" w:rsidRPr="00802EB6">
        <w:rPr>
          <w:rFonts w:ascii="Candara" w:hAnsi="Candara"/>
          <w:sz w:val="24"/>
          <w:szCs w:val="24"/>
        </w:rPr>
        <w:t xml:space="preserve"> latest version</w:t>
      </w:r>
      <w:r w:rsidRPr="00802EB6">
        <w:rPr>
          <w:rFonts w:ascii="Candara" w:hAnsi="Candara"/>
          <w:sz w:val="24"/>
          <w:szCs w:val="24"/>
        </w:rPr>
        <w:t xml:space="preserve"> of the model</w:t>
      </w:r>
      <w:r w:rsidR="00D707E1" w:rsidRPr="00802EB6">
        <w:rPr>
          <w:rFonts w:ascii="Candara" w:hAnsi="Candara"/>
          <w:sz w:val="24"/>
          <w:szCs w:val="24"/>
        </w:rPr>
        <w:t xml:space="preserve">. </w:t>
      </w:r>
      <w:r w:rsidR="007A2C44" w:rsidRPr="00802EB6">
        <w:rPr>
          <w:rFonts w:ascii="Candara" w:hAnsi="Candara"/>
          <w:sz w:val="24"/>
          <w:szCs w:val="24"/>
        </w:rPr>
        <w:t xml:space="preserve">Many of these criticisms are </w:t>
      </w:r>
      <w:r w:rsidR="00C62A7E" w:rsidRPr="00802EB6">
        <w:rPr>
          <w:rFonts w:ascii="Candara" w:hAnsi="Candara"/>
          <w:sz w:val="24"/>
          <w:szCs w:val="24"/>
        </w:rPr>
        <w:t>valid</w:t>
      </w:r>
      <w:r w:rsidRPr="00802EB6">
        <w:rPr>
          <w:rFonts w:ascii="Candara" w:hAnsi="Candara"/>
          <w:sz w:val="24"/>
          <w:szCs w:val="24"/>
        </w:rPr>
        <w:t xml:space="preserve"> and they were acknowledged by the GTAP community</w:t>
      </w:r>
      <w:r w:rsidR="007A2C44" w:rsidRPr="00802EB6">
        <w:rPr>
          <w:rFonts w:ascii="Candara" w:hAnsi="Candara"/>
          <w:sz w:val="24"/>
          <w:szCs w:val="24"/>
        </w:rPr>
        <w:t xml:space="preserve">. However, </w:t>
      </w:r>
      <w:r w:rsidRPr="00802EB6">
        <w:rPr>
          <w:rFonts w:ascii="Candara" w:hAnsi="Candara"/>
          <w:sz w:val="24"/>
          <w:szCs w:val="24"/>
        </w:rPr>
        <w:t xml:space="preserve">before choosing an economic model for this paper, </w:t>
      </w:r>
      <w:r w:rsidR="00DD7B6C" w:rsidRPr="00802EB6">
        <w:rPr>
          <w:rFonts w:ascii="Candara" w:hAnsi="Candara"/>
          <w:sz w:val="24"/>
          <w:szCs w:val="24"/>
        </w:rPr>
        <w:t xml:space="preserve">some criteria </w:t>
      </w:r>
      <w:r w:rsidR="002976A9" w:rsidRPr="00802EB6">
        <w:rPr>
          <w:rFonts w:ascii="Candara" w:hAnsi="Candara"/>
          <w:sz w:val="24"/>
          <w:szCs w:val="24"/>
        </w:rPr>
        <w:t xml:space="preserve">must be </w:t>
      </w:r>
      <w:r w:rsidR="002F6840" w:rsidRPr="00802EB6">
        <w:rPr>
          <w:rFonts w:ascii="Candara" w:hAnsi="Candara"/>
          <w:sz w:val="24"/>
          <w:szCs w:val="24"/>
        </w:rPr>
        <w:t>laid down</w:t>
      </w:r>
      <w:r w:rsidRPr="00802EB6">
        <w:rPr>
          <w:rFonts w:ascii="Candara" w:hAnsi="Candara"/>
          <w:sz w:val="24"/>
          <w:szCs w:val="24"/>
        </w:rPr>
        <w:t xml:space="preserve"> for our consideration</w:t>
      </w:r>
      <w:r w:rsidR="002976A9" w:rsidRPr="00802EB6">
        <w:rPr>
          <w:rFonts w:ascii="Candara" w:hAnsi="Candara"/>
          <w:sz w:val="24"/>
          <w:szCs w:val="24"/>
        </w:rPr>
        <w:t>.  First,</w:t>
      </w:r>
      <w:r w:rsidR="002F6840" w:rsidRPr="00802EB6">
        <w:rPr>
          <w:rFonts w:ascii="Candara" w:hAnsi="Candara"/>
          <w:sz w:val="24"/>
          <w:szCs w:val="24"/>
        </w:rPr>
        <w:t xml:space="preserve"> the model structure must be based on sound economic theories</w:t>
      </w:r>
      <w:r w:rsidR="002976A9" w:rsidRPr="00802EB6">
        <w:rPr>
          <w:rFonts w:ascii="Candara" w:hAnsi="Candara"/>
          <w:sz w:val="24"/>
          <w:szCs w:val="24"/>
        </w:rPr>
        <w:t>. Second, the model must be supported by an empirical database and the parameterisation of the model must be based on reasonably sound methodolog</w:t>
      </w:r>
      <w:r w:rsidR="002F6840" w:rsidRPr="00802EB6">
        <w:rPr>
          <w:rFonts w:ascii="Candara" w:hAnsi="Candara"/>
          <w:sz w:val="24"/>
          <w:szCs w:val="24"/>
        </w:rPr>
        <w:t>ies</w:t>
      </w:r>
      <w:r w:rsidR="002976A9" w:rsidRPr="00802EB6">
        <w:rPr>
          <w:rFonts w:ascii="Candara" w:hAnsi="Candara"/>
          <w:sz w:val="24"/>
          <w:szCs w:val="24"/>
        </w:rPr>
        <w:t xml:space="preserve">. Third, </w:t>
      </w:r>
      <w:r w:rsidR="002F6840" w:rsidRPr="00802EB6">
        <w:rPr>
          <w:rFonts w:ascii="Candara" w:hAnsi="Candara"/>
          <w:sz w:val="24"/>
          <w:szCs w:val="24"/>
        </w:rPr>
        <w:t xml:space="preserve">the model must be transparent that readers could replicate the results without </w:t>
      </w:r>
      <w:r w:rsidR="00E44E84" w:rsidRPr="00802EB6">
        <w:rPr>
          <w:rFonts w:ascii="Candara" w:hAnsi="Candara"/>
          <w:sz w:val="24"/>
          <w:szCs w:val="24"/>
        </w:rPr>
        <w:t>obstacles</w:t>
      </w:r>
      <w:r w:rsidR="002F6840" w:rsidRPr="00802EB6">
        <w:rPr>
          <w:rFonts w:ascii="Candara" w:hAnsi="Candara"/>
          <w:sz w:val="24"/>
          <w:szCs w:val="24"/>
        </w:rPr>
        <w:t xml:space="preserve">. Fourth, it would be optimal if the model is familiar amongst the community. </w:t>
      </w:r>
      <w:r w:rsidR="000C73F5" w:rsidRPr="00802EB6">
        <w:rPr>
          <w:rFonts w:ascii="Candara" w:hAnsi="Candara"/>
          <w:sz w:val="24"/>
          <w:szCs w:val="24"/>
        </w:rPr>
        <w:t>It is the belief of the authors that the GTAP model suit the best of th</w:t>
      </w:r>
      <w:r w:rsidR="00E6519F" w:rsidRPr="00802EB6">
        <w:rPr>
          <w:rFonts w:ascii="Candara" w:hAnsi="Candara"/>
          <w:sz w:val="24"/>
          <w:szCs w:val="24"/>
        </w:rPr>
        <w:t>ese criteria</w:t>
      </w:r>
      <w:r w:rsidR="000C73F5" w:rsidRPr="00802EB6">
        <w:rPr>
          <w:rFonts w:ascii="Candara" w:hAnsi="Candara"/>
          <w:sz w:val="24"/>
          <w:szCs w:val="24"/>
        </w:rPr>
        <w:t>.</w:t>
      </w:r>
    </w:p>
    <w:p w14:paraId="0152C193" w14:textId="4B28B2B4" w:rsidR="006A77EA" w:rsidRPr="00802EB6" w:rsidRDefault="009F7153" w:rsidP="00802EB6">
      <w:pPr>
        <w:spacing w:before="120" w:after="120"/>
        <w:rPr>
          <w:rFonts w:ascii="Candara" w:hAnsi="Candara"/>
          <w:sz w:val="24"/>
          <w:szCs w:val="24"/>
        </w:rPr>
      </w:pPr>
      <w:r w:rsidRPr="00802EB6">
        <w:rPr>
          <w:rFonts w:ascii="Candara" w:hAnsi="Candara"/>
          <w:sz w:val="24"/>
          <w:szCs w:val="24"/>
        </w:rPr>
        <w:t>The</w:t>
      </w:r>
      <w:r w:rsidR="00A62C98" w:rsidRPr="00802EB6">
        <w:rPr>
          <w:rFonts w:ascii="Candara" w:hAnsi="Candara"/>
          <w:sz w:val="24"/>
          <w:szCs w:val="24"/>
        </w:rPr>
        <w:t xml:space="preserve"> Monte Carlo simulation </w:t>
      </w:r>
      <w:r w:rsidR="004D63F4">
        <w:rPr>
          <w:rFonts w:ascii="Candara" w:hAnsi="Candara"/>
          <w:sz w:val="24"/>
          <w:szCs w:val="24"/>
        </w:rPr>
        <w:t>is</w:t>
      </w:r>
      <w:r w:rsidR="00A62C98" w:rsidRPr="00802EB6">
        <w:rPr>
          <w:rFonts w:ascii="Candara" w:hAnsi="Candara"/>
          <w:sz w:val="24"/>
          <w:szCs w:val="24"/>
        </w:rPr>
        <w:t xml:space="preserve"> performed </w:t>
      </w:r>
      <w:r w:rsidRPr="00802EB6">
        <w:rPr>
          <w:rFonts w:ascii="Candara" w:hAnsi="Candara"/>
          <w:sz w:val="24"/>
          <w:szCs w:val="24"/>
        </w:rPr>
        <w:t xml:space="preserve">on an Intel i7 laptop machine </w:t>
      </w:r>
      <w:r w:rsidR="00A62C98" w:rsidRPr="00802EB6">
        <w:rPr>
          <w:rFonts w:ascii="Candara" w:hAnsi="Candara"/>
          <w:sz w:val="24"/>
          <w:szCs w:val="24"/>
        </w:rPr>
        <w:t xml:space="preserve">via the default GEMPACK solver.  For each scenario, </w:t>
      </w:r>
      <w:r w:rsidR="00AC6538" w:rsidRPr="00802EB6">
        <w:rPr>
          <w:rFonts w:ascii="Candara" w:hAnsi="Candara"/>
          <w:sz w:val="24"/>
          <w:szCs w:val="24"/>
        </w:rPr>
        <w:t xml:space="preserve">GTAP was run </w:t>
      </w:r>
      <w:r w:rsidR="00CC0159" w:rsidRPr="00802EB6">
        <w:rPr>
          <w:rFonts w:ascii="Candara" w:hAnsi="Candara"/>
          <w:sz w:val="24"/>
          <w:szCs w:val="24"/>
        </w:rPr>
        <w:t>by 6</w:t>
      </w:r>
      <w:r w:rsidR="00AC6538" w:rsidRPr="00802EB6">
        <w:rPr>
          <w:rFonts w:ascii="Candara" w:hAnsi="Candara"/>
          <w:sz w:val="24"/>
          <w:szCs w:val="24"/>
        </w:rPr>
        <w:t xml:space="preserve">,000 times </w:t>
      </w:r>
      <w:r w:rsidR="00CC0159" w:rsidRPr="00802EB6">
        <w:rPr>
          <w:rFonts w:ascii="Candara" w:hAnsi="Candara"/>
          <w:sz w:val="24"/>
          <w:szCs w:val="24"/>
        </w:rPr>
        <w:t>by three</w:t>
      </w:r>
      <w:r w:rsidR="00AC6538" w:rsidRPr="00802EB6">
        <w:rPr>
          <w:rFonts w:ascii="Candara" w:hAnsi="Candara"/>
          <w:sz w:val="24"/>
          <w:szCs w:val="24"/>
        </w:rPr>
        <w:t xml:space="preserve"> set</w:t>
      </w:r>
      <w:r w:rsidR="00CC0159" w:rsidRPr="00802EB6">
        <w:rPr>
          <w:rFonts w:ascii="Candara" w:hAnsi="Candara"/>
          <w:sz w:val="24"/>
          <w:szCs w:val="24"/>
        </w:rPr>
        <w:t>s</w:t>
      </w:r>
      <w:r w:rsidR="00AC6538" w:rsidRPr="00802EB6">
        <w:rPr>
          <w:rFonts w:ascii="Candara" w:hAnsi="Candara"/>
          <w:sz w:val="24"/>
          <w:szCs w:val="24"/>
        </w:rPr>
        <w:t xml:space="preserve"> of </w:t>
      </w:r>
      <w:r w:rsidR="00CC0159" w:rsidRPr="00802EB6">
        <w:rPr>
          <w:rFonts w:ascii="Candara" w:hAnsi="Candara"/>
          <w:sz w:val="24"/>
          <w:szCs w:val="24"/>
        </w:rPr>
        <w:t>productivity shocks</w:t>
      </w:r>
      <w:r w:rsidR="00AC6538" w:rsidRPr="00802EB6">
        <w:rPr>
          <w:rFonts w:ascii="Candara" w:hAnsi="Candara"/>
          <w:sz w:val="24"/>
          <w:szCs w:val="24"/>
        </w:rPr>
        <w:t xml:space="preserve"> generated from </w:t>
      </w:r>
      <w:r w:rsidR="00CC0159" w:rsidRPr="00802EB6">
        <w:rPr>
          <w:rFonts w:ascii="Candara" w:hAnsi="Candara"/>
          <w:sz w:val="24"/>
          <w:szCs w:val="24"/>
        </w:rPr>
        <w:t xml:space="preserve">different </w:t>
      </w:r>
      <w:r w:rsidR="00AC6538" w:rsidRPr="00802EB6">
        <w:rPr>
          <w:rFonts w:ascii="Candara" w:hAnsi="Candara"/>
          <w:sz w:val="24"/>
          <w:szCs w:val="24"/>
        </w:rPr>
        <w:t>normal</w:t>
      </w:r>
      <w:r w:rsidR="00F90EA7" w:rsidRPr="00802EB6">
        <w:rPr>
          <w:rFonts w:ascii="Candara" w:hAnsi="Candara"/>
          <w:sz w:val="24"/>
          <w:szCs w:val="24"/>
        </w:rPr>
        <w:t>ly</w:t>
      </w:r>
      <w:r w:rsidR="00AC6538" w:rsidRPr="00802EB6">
        <w:rPr>
          <w:rFonts w:ascii="Candara" w:hAnsi="Candara"/>
          <w:sz w:val="24"/>
          <w:szCs w:val="24"/>
        </w:rPr>
        <w:t xml:space="preserve"> distribut</w:t>
      </w:r>
      <w:r w:rsidR="00F90EA7" w:rsidRPr="00802EB6">
        <w:rPr>
          <w:rFonts w:ascii="Candara" w:hAnsi="Candara"/>
          <w:sz w:val="24"/>
          <w:szCs w:val="24"/>
        </w:rPr>
        <w:t xml:space="preserve">ed </w:t>
      </w:r>
      <w:r w:rsidR="00CC0159" w:rsidRPr="00802EB6">
        <w:rPr>
          <w:rFonts w:ascii="Candara" w:hAnsi="Candara"/>
          <w:sz w:val="24"/>
          <w:szCs w:val="24"/>
        </w:rPr>
        <w:t>populations</w:t>
      </w:r>
      <w:r w:rsidR="00AC6538" w:rsidRPr="00802EB6">
        <w:rPr>
          <w:rFonts w:ascii="Candara" w:hAnsi="Candara"/>
          <w:sz w:val="24"/>
          <w:szCs w:val="24"/>
        </w:rPr>
        <w:t xml:space="preserve">. </w:t>
      </w:r>
      <w:r w:rsidR="00F90EA7" w:rsidRPr="00802EB6">
        <w:rPr>
          <w:rFonts w:ascii="Candara" w:hAnsi="Candara"/>
          <w:sz w:val="24"/>
          <w:szCs w:val="24"/>
        </w:rPr>
        <w:t xml:space="preserve">In total </w:t>
      </w:r>
      <w:r w:rsidR="00CC0159" w:rsidRPr="00802EB6">
        <w:rPr>
          <w:rFonts w:ascii="Candara" w:hAnsi="Candara"/>
          <w:sz w:val="24"/>
          <w:szCs w:val="24"/>
        </w:rPr>
        <w:t>1</w:t>
      </w:r>
      <w:r w:rsidR="00F90EA7" w:rsidRPr="00802EB6">
        <w:rPr>
          <w:rFonts w:ascii="Candara" w:hAnsi="Candara"/>
          <w:sz w:val="24"/>
          <w:szCs w:val="24"/>
        </w:rPr>
        <w:t xml:space="preserve">8,000 comparative statics runs </w:t>
      </w:r>
      <w:r w:rsidR="004D63F4">
        <w:rPr>
          <w:rFonts w:ascii="Candara" w:hAnsi="Candara"/>
          <w:sz w:val="24"/>
          <w:szCs w:val="24"/>
        </w:rPr>
        <w:t>have been</w:t>
      </w:r>
      <w:r w:rsidRPr="00802EB6">
        <w:rPr>
          <w:rFonts w:ascii="Candara" w:hAnsi="Candara"/>
          <w:sz w:val="24"/>
          <w:szCs w:val="24"/>
        </w:rPr>
        <w:t xml:space="preserve"> carried out</w:t>
      </w:r>
      <w:r w:rsidR="00F90EA7" w:rsidRPr="00802EB6">
        <w:rPr>
          <w:rFonts w:ascii="Candara" w:hAnsi="Candara"/>
          <w:sz w:val="24"/>
          <w:szCs w:val="24"/>
        </w:rPr>
        <w:t xml:space="preserve"> for this </w:t>
      </w:r>
      <w:r w:rsidR="00280DC4" w:rsidRPr="00802EB6">
        <w:rPr>
          <w:rFonts w:ascii="Candara" w:hAnsi="Candara"/>
          <w:sz w:val="24"/>
          <w:szCs w:val="24"/>
        </w:rPr>
        <w:t>study</w:t>
      </w:r>
      <w:r w:rsidR="00F90EA7" w:rsidRPr="00802EB6">
        <w:rPr>
          <w:rFonts w:ascii="Candara" w:hAnsi="Candara"/>
          <w:sz w:val="24"/>
          <w:szCs w:val="24"/>
        </w:rPr>
        <w:t xml:space="preserve">. </w:t>
      </w:r>
      <w:r w:rsidR="00870C1B" w:rsidRPr="00802EB6">
        <w:rPr>
          <w:rFonts w:ascii="Candara" w:hAnsi="Candara"/>
          <w:sz w:val="24"/>
          <w:szCs w:val="24"/>
        </w:rPr>
        <w:t xml:space="preserve">The rapid development of computer technology </w:t>
      </w:r>
      <w:r w:rsidR="00B65519" w:rsidRPr="00802EB6">
        <w:rPr>
          <w:rFonts w:ascii="Candara" w:hAnsi="Candara"/>
          <w:sz w:val="24"/>
          <w:szCs w:val="24"/>
        </w:rPr>
        <w:t>is crucial for executing a cost-effective Monte Carlo simulation with</w:t>
      </w:r>
      <w:r w:rsidR="00870C1B" w:rsidRPr="00802EB6">
        <w:rPr>
          <w:rFonts w:ascii="Candara" w:hAnsi="Candara"/>
          <w:sz w:val="24"/>
          <w:szCs w:val="24"/>
        </w:rPr>
        <w:t xml:space="preserve"> a sophisticated economic model </w:t>
      </w:r>
      <w:r w:rsidR="002B62B9" w:rsidRPr="00802EB6">
        <w:rPr>
          <w:rFonts w:ascii="Candara" w:hAnsi="Candara"/>
          <w:sz w:val="24"/>
          <w:szCs w:val="24"/>
        </w:rPr>
        <w:t xml:space="preserve">like </w:t>
      </w:r>
      <w:r w:rsidR="00870C1B" w:rsidRPr="00802EB6">
        <w:rPr>
          <w:rFonts w:ascii="Candara" w:hAnsi="Candara"/>
          <w:sz w:val="24"/>
          <w:szCs w:val="24"/>
        </w:rPr>
        <w:t>GTAP</w:t>
      </w:r>
      <w:r w:rsidR="002B62B9" w:rsidRPr="00802EB6">
        <w:rPr>
          <w:rFonts w:ascii="Candara" w:hAnsi="Candara"/>
          <w:sz w:val="24"/>
          <w:szCs w:val="24"/>
        </w:rPr>
        <w:t xml:space="preserve">. </w:t>
      </w:r>
      <w:r w:rsidR="00F90EA7" w:rsidRPr="00802EB6">
        <w:rPr>
          <w:rFonts w:ascii="Candara" w:hAnsi="Candara"/>
          <w:sz w:val="24"/>
          <w:szCs w:val="24"/>
        </w:rPr>
        <w:t xml:space="preserve">The total running time for these </w:t>
      </w:r>
      <w:r w:rsidR="00280DC4" w:rsidRPr="00802EB6">
        <w:rPr>
          <w:rFonts w:ascii="Candara" w:hAnsi="Candara"/>
          <w:sz w:val="24"/>
          <w:szCs w:val="24"/>
        </w:rPr>
        <w:t>1</w:t>
      </w:r>
      <w:r w:rsidR="00F90EA7" w:rsidRPr="00802EB6">
        <w:rPr>
          <w:rFonts w:ascii="Candara" w:hAnsi="Candara"/>
          <w:sz w:val="24"/>
          <w:szCs w:val="24"/>
        </w:rPr>
        <w:t>8,000 runs plus extracting results</w:t>
      </w:r>
      <w:r w:rsidR="00870C1B" w:rsidRPr="00802EB6">
        <w:rPr>
          <w:rFonts w:ascii="Candara" w:hAnsi="Candara"/>
          <w:sz w:val="24"/>
          <w:szCs w:val="24"/>
        </w:rPr>
        <w:t xml:space="preserve"> took around </w:t>
      </w:r>
      <w:r w:rsidR="00280DC4" w:rsidRPr="00802EB6">
        <w:rPr>
          <w:rFonts w:ascii="Candara" w:hAnsi="Candara"/>
          <w:sz w:val="24"/>
          <w:szCs w:val="24"/>
        </w:rPr>
        <w:t>7</w:t>
      </w:r>
      <w:r w:rsidR="00870C1B" w:rsidRPr="00802EB6">
        <w:rPr>
          <w:rFonts w:ascii="Candara" w:hAnsi="Candara"/>
          <w:sz w:val="24"/>
          <w:szCs w:val="24"/>
        </w:rPr>
        <w:t xml:space="preserve"> hours </w:t>
      </w:r>
      <w:r w:rsidR="002B62B9" w:rsidRPr="00802EB6">
        <w:rPr>
          <w:rFonts w:ascii="Candara" w:hAnsi="Candara"/>
          <w:sz w:val="24"/>
          <w:szCs w:val="24"/>
        </w:rPr>
        <w:t>to complete</w:t>
      </w:r>
      <w:r w:rsidR="004D63F4">
        <w:rPr>
          <w:rFonts w:ascii="Candara" w:hAnsi="Candara"/>
          <w:sz w:val="24"/>
          <w:szCs w:val="24"/>
        </w:rPr>
        <w:t xml:space="preserve">. </w:t>
      </w:r>
    </w:p>
    <w:p w14:paraId="278A26C1" w14:textId="68FEDC3E" w:rsidR="006A77EA" w:rsidRPr="00802EB6" w:rsidRDefault="00B65519" w:rsidP="00802EB6">
      <w:pPr>
        <w:spacing w:before="120" w:after="120"/>
        <w:rPr>
          <w:rFonts w:ascii="Candara" w:hAnsi="Candara"/>
          <w:sz w:val="24"/>
          <w:szCs w:val="24"/>
        </w:rPr>
      </w:pPr>
      <w:r w:rsidRPr="00802EB6">
        <w:rPr>
          <w:rFonts w:ascii="Candara" w:hAnsi="Candara"/>
          <w:sz w:val="24"/>
          <w:szCs w:val="24"/>
        </w:rPr>
        <w:t>The rest of the paper is organised as follows. The next section gives a brief discussion of the GTAP model and its database. The third section outline</w:t>
      </w:r>
      <w:r w:rsidR="00280DC4" w:rsidRPr="00802EB6">
        <w:rPr>
          <w:rFonts w:ascii="Candara" w:hAnsi="Candara"/>
          <w:sz w:val="24"/>
          <w:szCs w:val="24"/>
        </w:rPr>
        <w:t>s</w:t>
      </w:r>
      <w:r w:rsidRPr="00802EB6">
        <w:rPr>
          <w:rFonts w:ascii="Candara" w:hAnsi="Candara"/>
          <w:sz w:val="24"/>
          <w:szCs w:val="24"/>
        </w:rPr>
        <w:t xml:space="preserve"> the details of scenario specification and the method of the Monte Carlo simulation</w:t>
      </w:r>
      <w:r w:rsidR="00E16AE3" w:rsidRPr="00802EB6">
        <w:rPr>
          <w:rFonts w:ascii="Candara" w:hAnsi="Candara"/>
          <w:sz w:val="24"/>
          <w:szCs w:val="24"/>
        </w:rPr>
        <w:t xml:space="preserve">. The details </w:t>
      </w:r>
      <w:r w:rsidR="00280DC4" w:rsidRPr="00802EB6">
        <w:rPr>
          <w:rFonts w:ascii="Candara" w:hAnsi="Candara"/>
          <w:sz w:val="24"/>
          <w:szCs w:val="24"/>
        </w:rPr>
        <w:t>should</w:t>
      </w:r>
      <w:r w:rsidR="00E16AE3" w:rsidRPr="00802EB6">
        <w:rPr>
          <w:rFonts w:ascii="Candara" w:hAnsi="Candara"/>
          <w:sz w:val="24"/>
          <w:szCs w:val="24"/>
        </w:rPr>
        <w:t xml:space="preserve"> allow interested readers to replicate the results</w:t>
      </w:r>
      <w:r w:rsidR="00280DC4" w:rsidRPr="00802EB6">
        <w:rPr>
          <w:rFonts w:ascii="Candara" w:hAnsi="Candara"/>
          <w:sz w:val="24"/>
          <w:szCs w:val="24"/>
        </w:rPr>
        <w:t xml:space="preserve"> in this paper</w:t>
      </w:r>
      <w:r w:rsidR="00E16AE3" w:rsidRPr="00802EB6">
        <w:rPr>
          <w:rFonts w:ascii="Candara" w:hAnsi="Candara"/>
          <w:sz w:val="24"/>
          <w:szCs w:val="24"/>
        </w:rPr>
        <w:t>. The fourth s</w:t>
      </w:r>
      <w:r w:rsidR="00280DC4" w:rsidRPr="00802EB6">
        <w:rPr>
          <w:rFonts w:ascii="Candara" w:hAnsi="Candara"/>
          <w:sz w:val="24"/>
          <w:szCs w:val="24"/>
        </w:rPr>
        <w:t xml:space="preserve">ection presents the </w:t>
      </w:r>
      <w:r w:rsidR="00280DC4" w:rsidRPr="00802EB6">
        <w:rPr>
          <w:rFonts w:ascii="Candara" w:hAnsi="Candara"/>
          <w:sz w:val="24"/>
          <w:szCs w:val="24"/>
        </w:rPr>
        <w:lastRenderedPageBreak/>
        <w:t>reference case and the statistical summary of the productivity shock samples. The fifth section reports the key results</w:t>
      </w:r>
      <w:r w:rsidR="00E16AE3" w:rsidRPr="00802EB6">
        <w:rPr>
          <w:rFonts w:ascii="Candara" w:hAnsi="Candara"/>
          <w:sz w:val="24"/>
          <w:szCs w:val="24"/>
        </w:rPr>
        <w:t>, followed by concluding remarks in the last section.</w:t>
      </w:r>
    </w:p>
    <w:p w14:paraId="06B8948B" w14:textId="63322D95" w:rsidR="00E16AE3" w:rsidRDefault="00E16AE3" w:rsidP="003A4958">
      <w:pPr>
        <w:spacing w:after="0"/>
      </w:pPr>
    </w:p>
    <w:p w14:paraId="170B8F36" w14:textId="7AA6C84E" w:rsidR="00E16AE3" w:rsidRDefault="00E16AE3" w:rsidP="003A4958">
      <w:pPr>
        <w:spacing w:after="0"/>
      </w:pPr>
    </w:p>
    <w:p w14:paraId="5D9A0751" w14:textId="77872BAA" w:rsidR="00E16AE3" w:rsidRPr="004D63F4" w:rsidRDefault="00E16AE3" w:rsidP="00E16AE3">
      <w:pPr>
        <w:spacing w:after="0"/>
        <w:rPr>
          <w:rFonts w:ascii="Candara" w:hAnsi="Candara"/>
          <w:b/>
          <w:sz w:val="28"/>
          <w:szCs w:val="28"/>
        </w:rPr>
      </w:pPr>
      <w:r w:rsidRPr="004D63F4">
        <w:rPr>
          <w:rFonts w:ascii="Candara" w:hAnsi="Candara"/>
          <w:b/>
          <w:sz w:val="28"/>
          <w:szCs w:val="28"/>
        </w:rPr>
        <w:t xml:space="preserve">2. </w:t>
      </w:r>
      <w:r w:rsidR="00380502" w:rsidRPr="004D63F4">
        <w:rPr>
          <w:rFonts w:ascii="Candara" w:hAnsi="Candara"/>
          <w:b/>
          <w:sz w:val="28"/>
          <w:szCs w:val="28"/>
        </w:rPr>
        <w:t>The GTAP model</w:t>
      </w:r>
      <w:r w:rsidRPr="004D63F4">
        <w:rPr>
          <w:rFonts w:ascii="Candara" w:hAnsi="Candara"/>
          <w:b/>
          <w:sz w:val="28"/>
          <w:szCs w:val="28"/>
        </w:rPr>
        <w:t xml:space="preserve"> </w:t>
      </w:r>
    </w:p>
    <w:p w14:paraId="6B5F4774" w14:textId="682A93F5" w:rsidR="00E16AE3" w:rsidRDefault="00E16AE3" w:rsidP="003A4958">
      <w:pPr>
        <w:spacing w:after="0"/>
      </w:pPr>
    </w:p>
    <w:p w14:paraId="2197182D" w14:textId="177247C0" w:rsidR="00226B5D" w:rsidRPr="00802EB6" w:rsidRDefault="00EB6E1C" w:rsidP="00802EB6">
      <w:pPr>
        <w:spacing w:before="120" w:after="120"/>
        <w:rPr>
          <w:rFonts w:ascii="Candara" w:hAnsi="Candara"/>
          <w:sz w:val="24"/>
          <w:szCs w:val="24"/>
        </w:rPr>
      </w:pPr>
      <w:r w:rsidRPr="00802EB6">
        <w:rPr>
          <w:rFonts w:ascii="Candara" w:hAnsi="Candara"/>
          <w:sz w:val="24"/>
          <w:szCs w:val="24"/>
        </w:rPr>
        <w:t>The latest GTAP model 6.2a</w:t>
      </w:r>
      <w:r w:rsidR="00071349" w:rsidRPr="00802EB6">
        <w:rPr>
          <w:rFonts w:ascii="Candara" w:hAnsi="Candara"/>
          <w:sz w:val="24"/>
          <w:szCs w:val="24"/>
        </w:rPr>
        <w:t>, released in 2007,</w:t>
      </w:r>
      <w:r w:rsidRPr="00802EB6">
        <w:rPr>
          <w:rFonts w:ascii="Candara" w:hAnsi="Candara"/>
          <w:sz w:val="24"/>
          <w:szCs w:val="24"/>
        </w:rPr>
        <w:t xml:space="preserve"> is </w:t>
      </w:r>
      <w:r w:rsidR="004C4714" w:rsidRPr="00802EB6">
        <w:rPr>
          <w:rFonts w:ascii="Candara" w:hAnsi="Candara"/>
          <w:sz w:val="24"/>
          <w:szCs w:val="24"/>
        </w:rPr>
        <w:t xml:space="preserve">used to examine the </w:t>
      </w:r>
      <w:r w:rsidR="00380502" w:rsidRPr="00802EB6">
        <w:rPr>
          <w:rFonts w:ascii="Candara" w:hAnsi="Candara"/>
          <w:sz w:val="24"/>
          <w:szCs w:val="24"/>
        </w:rPr>
        <w:t>effects</w:t>
      </w:r>
      <w:r w:rsidR="004C4714" w:rsidRPr="00802EB6">
        <w:rPr>
          <w:rFonts w:ascii="Candara" w:hAnsi="Candara"/>
          <w:sz w:val="24"/>
          <w:szCs w:val="24"/>
        </w:rPr>
        <w:t xml:space="preserve"> of trade </w:t>
      </w:r>
      <w:r w:rsidR="00380502" w:rsidRPr="00802EB6">
        <w:rPr>
          <w:rFonts w:ascii="Candara" w:hAnsi="Candara"/>
          <w:sz w:val="24"/>
          <w:szCs w:val="24"/>
        </w:rPr>
        <w:t>openness in this paper</w:t>
      </w:r>
      <w:r w:rsidRPr="00802EB6">
        <w:rPr>
          <w:rFonts w:ascii="Candara" w:hAnsi="Candara"/>
          <w:sz w:val="24"/>
          <w:szCs w:val="24"/>
        </w:rPr>
        <w:t xml:space="preserve">. The </w:t>
      </w:r>
      <w:r w:rsidR="00071349" w:rsidRPr="00802EB6">
        <w:rPr>
          <w:rFonts w:ascii="Candara" w:hAnsi="Candara"/>
          <w:sz w:val="24"/>
          <w:szCs w:val="24"/>
        </w:rPr>
        <w:t xml:space="preserve">main </w:t>
      </w:r>
      <w:r w:rsidRPr="00802EB6">
        <w:rPr>
          <w:rFonts w:ascii="Candara" w:hAnsi="Candara"/>
          <w:sz w:val="24"/>
          <w:szCs w:val="24"/>
        </w:rPr>
        <w:t xml:space="preserve">structure of </w:t>
      </w:r>
      <w:r w:rsidR="00071349" w:rsidRPr="00802EB6">
        <w:rPr>
          <w:rFonts w:ascii="Candara" w:hAnsi="Candara"/>
          <w:sz w:val="24"/>
          <w:szCs w:val="24"/>
        </w:rPr>
        <w:t>this version</w:t>
      </w:r>
      <w:r w:rsidRPr="00802EB6">
        <w:rPr>
          <w:rFonts w:ascii="Candara" w:hAnsi="Candara"/>
          <w:sz w:val="24"/>
          <w:szCs w:val="24"/>
        </w:rPr>
        <w:t xml:space="preserve"> </w:t>
      </w:r>
      <w:r w:rsidR="004C4714" w:rsidRPr="00802EB6">
        <w:rPr>
          <w:rFonts w:ascii="Candara" w:hAnsi="Candara"/>
          <w:sz w:val="24"/>
          <w:szCs w:val="24"/>
        </w:rPr>
        <w:t xml:space="preserve">of the model </w:t>
      </w:r>
      <w:r w:rsidRPr="00802EB6">
        <w:rPr>
          <w:rFonts w:ascii="Candara" w:hAnsi="Candara"/>
          <w:sz w:val="24"/>
          <w:szCs w:val="24"/>
        </w:rPr>
        <w:t xml:space="preserve">is </w:t>
      </w:r>
      <w:r w:rsidR="004C4714" w:rsidRPr="00802EB6">
        <w:rPr>
          <w:rFonts w:ascii="Candara" w:hAnsi="Candara"/>
          <w:sz w:val="24"/>
          <w:szCs w:val="24"/>
        </w:rPr>
        <w:t>very close</w:t>
      </w:r>
      <w:r w:rsidR="00071349" w:rsidRPr="00802EB6">
        <w:rPr>
          <w:rFonts w:ascii="Candara" w:hAnsi="Candara"/>
          <w:sz w:val="24"/>
          <w:szCs w:val="24"/>
        </w:rPr>
        <w:t xml:space="preserve"> to that documented </w:t>
      </w:r>
      <w:r w:rsidRPr="00802EB6">
        <w:rPr>
          <w:rFonts w:ascii="Candara" w:hAnsi="Candara"/>
          <w:sz w:val="24"/>
          <w:szCs w:val="24"/>
        </w:rPr>
        <w:t xml:space="preserve">in </w:t>
      </w:r>
      <w:proofErr w:type="spellStart"/>
      <w:r w:rsidRPr="00802EB6">
        <w:rPr>
          <w:rFonts w:ascii="Candara" w:hAnsi="Candara"/>
          <w:sz w:val="24"/>
          <w:szCs w:val="24"/>
        </w:rPr>
        <w:t>Hertel</w:t>
      </w:r>
      <w:proofErr w:type="spellEnd"/>
      <w:r w:rsidRPr="00802EB6">
        <w:rPr>
          <w:rFonts w:ascii="Candara" w:hAnsi="Candara"/>
          <w:sz w:val="24"/>
          <w:szCs w:val="24"/>
        </w:rPr>
        <w:t xml:space="preserve"> et al </w:t>
      </w:r>
      <w:r w:rsidR="004C4714" w:rsidRPr="00802EB6">
        <w:rPr>
          <w:rFonts w:ascii="Candara" w:hAnsi="Candara"/>
          <w:sz w:val="24"/>
          <w:szCs w:val="24"/>
        </w:rPr>
        <w:t>(</w:t>
      </w:r>
      <w:r w:rsidR="00D9722A" w:rsidRPr="00802EB6">
        <w:rPr>
          <w:rFonts w:ascii="Candara" w:hAnsi="Candara"/>
          <w:sz w:val="24"/>
          <w:szCs w:val="24"/>
        </w:rPr>
        <w:t>199</w:t>
      </w:r>
      <w:r w:rsidRPr="00802EB6">
        <w:rPr>
          <w:rFonts w:ascii="Candara" w:hAnsi="Candara"/>
          <w:sz w:val="24"/>
          <w:szCs w:val="24"/>
        </w:rPr>
        <w:t>7</w:t>
      </w:r>
      <w:r w:rsidR="004C4714" w:rsidRPr="00802EB6">
        <w:rPr>
          <w:rFonts w:ascii="Candara" w:hAnsi="Candara"/>
          <w:sz w:val="24"/>
          <w:szCs w:val="24"/>
        </w:rPr>
        <w:t>)</w:t>
      </w:r>
      <w:r w:rsidRPr="00802EB6">
        <w:rPr>
          <w:rFonts w:ascii="Candara" w:hAnsi="Candara"/>
          <w:sz w:val="24"/>
          <w:szCs w:val="24"/>
        </w:rPr>
        <w:t xml:space="preserve">. </w:t>
      </w:r>
      <w:r w:rsidR="004C4714" w:rsidRPr="00802EB6">
        <w:rPr>
          <w:rFonts w:ascii="Candara" w:hAnsi="Candara"/>
          <w:sz w:val="24"/>
          <w:szCs w:val="24"/>
        </w:rPr>
        <w:t xml:space="preserve">Some updates, particularly in </w:t>
      </w:r>
      <w:r w:rsidR="00226B5D" w:rsidRPr="00802EB6">
        <w:rPr>
          <w:rFonts w:ascii="Candara" w:hAnsi="Candara"/>
          <w:sz w:val="24"/>
          <w:szCs w:val="24"/>
        </w:rPr>
        <w:t>the redefinitions of utility and equivalent variation,</w:t>
      </w:r>
      <w:r w:rsidR="004C4714" w:rsidRPr="00802EB6">
        <w:rPr>
          <w:rFonts w:ascii="Candara" w:hAnsi="Candara"/>
          <w:sz w:val="24"/>
          <w:szCs w:val="24"/>
        </w:rPr>
        <w:t xml:space="preserve"> are documented in McDougall (2003). </w:t>
      </w:r>
    </w:p>
    <w:p w14:paraId="5E6CB0E4" w14:textId="56601C7E" w:rsidR="002F1CBC" w:rsidRPr="00802EB6" w:rsidRDefault="00562902" w:rsidP="00802EB6">
      <w:pPr>
        <w:spacing w:before="120" w:after="120"/>
        <w:rPr>
          <w:rFonts w:ascii="Candara" w:hAnsi="Candara"/>
          <w:sz w:val="24"/>
          <w:szCs w:val="24"/>
        </w:rPr>
      </w:pPr>
      <w:r w:rsidRPr="00802EB6">
        <w:rPr>
          <w:rFonts w:ascii="Candara" w:hAnsi="Candara"/>
          <w:sz w:val="24"/>
          <w:szCs w:val="24"/>
        </w:rPr>
        <w:t xml:space="preserve">GTAP is a global economic model </w:t>
      </w:r>
      <w:r w:rsidR="007C102E" w:rsidRPr="00802EB6">
        <w:rPr>
          <w:rFonts w:ascii="Candara" w:hAnsi="Candara"/>
          <w:sz w:val="24"/>
          <w:szCs w:val="24"/>
        </w:rPr>
        <w:t>with multiple regions.</w:t>
      </w:r>
      <w:r w:rsidRPr="00802EB6">
        <w:rPr>
          <w:rFonts w:ascii="Candara" w:hAnsi="Candara"/>
          <w:sz w:val="24"/>
          <w:szCs w:val="24"/>
        </w:rPr>
        <w:t xml:space="preserve"> </w:t>
      </w:r>
      <w:r w:rsidR="00F61E0C" w:rsidRPr="00802EB6">
        <w:rPr>
          <w:rFonts w:ascii="Candara" w:hAnsi="Candara"/>
          <w:sz w:val="24"/>
          <w:szCs w:val="24"/>
        </w:rPr>
        <w:t xml:space="preserve">Each region is </w:t>
      </w:r>
      <w:r w:rsidR="005C44D3" w:rsidRPr="00802EB6">
        <w:rPr>
          <w:rFonts w:ascii="Candara" w:hAnsi="Candara"/>
          <w:sz w:val="24"/>
          <w:szCs w:val="24"/>
        </w:rPr>
        <w:t>supported</w:t>
      </w:r>
      <w:r w:rsidR="00F61E0C" w:rsidRPr="00802EB6">
        <w:rPr>
          <w:rFonts w:ascii="Candara" w:hAnsi="Candara"/>
          <w:sz w:val="24"/>
          <w:szCs w:val="24"/>
        </w:rPr>
        <w:t xml:space="preserve"> by a mix of industries</w:t>
      </w:r>
      <w:r w:rsidR="00BC1A7C" w:rsidRPr="00802EB6">
        <w:rPr>
          <w:rFonts w:ascii="Candara" w:hAnsi="Candara"/>
          <w:sz w:val="24"/>
          <w:szCs w:val="24"/>
        </w:rPr>
        <w:t xml:space="preserve">, providing </w:t>
      </w:r>
      <w:r w:rsidR="00226B5D" w:rsidRPr="00802EB6">
        <w:rPr>
          <w:rFonts w:ascii="Candara" w:hAnsi="Candara"/>
          <w:sz w:val="24"/>
          <w:szCs w:val="24"/>
        </w:rPr>
        <w:t xml:space="preserve">primary </w:t>
      </w:r>
      <w:r w:rsidR="00C30990" w:rsidRPr="00802EB6">
        <w:rPr>
          <w:rFonts w:ascii="Candara" w:hAnsi="Candara"/>
          <w:sz w:val="24"/>
          <w:szCs w:val="24"/>
        </w:rPr>
        <w:t xml:space="preserve">factor income </w:t>
      </w:r>
      <w:r w:rsidR="00B376C7" w:rsidRPr="00802EB6">
        <w:rPr>
          <w:rFonts w:ascii="Candara" w:hAnsi="Candara"/>
          <w:sz w:val="24"/>
          <w:szCs w:val="24"/>
        </w:rPr>
        <w:t xml:space="preserve">to government and </w:t>
      </w:r>
      <w:r w:rsidR="004159F5" w:rsidRPr="00802EB6">
        <w:rPr>
          <w:rFonts w:ascii="Candara" w:hAnsi="Candara"/>
          <w:sz w:val="24"/>
          <w:szCs w:val="24"/>
        </w:rPr>
        <w:t xml:space="preserve">private </w:t>
      </w:r>
      <w:r w:rsidR="00B376C7" w:rsidRPr="00802EB6">
        <w:rPr>
          <w:rFonts w:ascii="Candara" w:hAnsi="Candara"/>
          <w:sz w:val="24"/>
          <w:szCs w:val="24"/>
        </w:rPr>
        <w:t xml:space="preserve">households </w:t>
      </w:r>
      <w:r w:rsidR="009425A0" w:rsidRPr="00802EB6">
        <w:rPr>
          <w:rFonts w:ascii="Candara" w:hAnsi="Candara"/>
          <w:sz w:val="24"/>
          <w:szCs w:val="24"/>
        </w:rPr>
        <w:t xml:space="preserve">to pay </w:t>
      </w:r>
      <w:r w:rsidR="00B376C7" w:rsidRPr="00802EB6">
        <w:rPr>
          <w:rFonts w:ascii="Candara" w:hAnsi="Candara"/>
          <w:sz w:val="24"/>
          <w:szCs w:val="24"/>
        </w:rPr>
        <w:t>for their consumptions</w:t>
      </w:r>
      <w:r w:rsidR="005C11BF" w:rsidRPr="00802EB6">
        <w:rPr>
          <w:rFonts w:ascii="Candara" w:hAnsi="Candara"/>
          <w:sz w:val="24"/>
          <w:szCs w:val="24"/>
        </w:rPr>
        <w:t xml:space="preserve">. </w:t>
      </w:r>
      <w:r w:rsidR="00707946" w:rsidRPr="00802EB6">
        <w:rPr>
          <w:rFonts w:ascii="Candara" w:hAnsi="Candara"/>
          <w:sz w:val="24"/>
          <w:szCs w:val="24"/>
        </w:rPr>
        <w:t xml:space="preserve">Each industry is characterised by numerous firms operating in a perfectly competitive </w:t>
      </w:r>
      <w:r w:rsidR="0095556E" w:rsidRPr="00802EB6">
        <w:rPr>
          <w:rFonts w:ascii="Candara" w:hAnsi="Candara"/>
          <w:sz w:val="24"/>
          <w:szCs w:val="24"/>
        </w:rPr>
        <w:t>market</w:t>
      </w:r>
      <w:r w:rsidR="00707946" w:rsidRPr="00802EB6">
        <w:rPr>
          <w:rFonts w:ascii="Candara" w:hAnsi="Candara"/>
          <w:sz w:val="24"/>
          <w:szCs w:val="24"/>
        </w:rPr>
        <w:t xml:space="preserve"> with </w:t>
      </w:r>
      <w:r w:rsidR="00D13C62" w:rsidRPr="00802EB6">
        <w:rPr>
          <w:rFonts w:ascii="Candara" w:hAnsi="Candara"/>
          <w:sz w:val="24"/>
          <w:szCs w:val="24"/>
        </w:rPr>
        <w:t>their production exhibits</w:t>
      </w:r>
      <w:r w:rsidR="00707946" w:rsidRPr="00802EB6">
        <w:rPr>
          <w:rFonts w:ascii="Candara" w:hAnsi="Candara"/>
          <w:sz w:val="24"/>
          <w:szCs w:val="24"/>
        </w:rPr>
        <w:t xml:space="preserve"> constant return to scale</w:t>
      </w:r>
      <w:r w:rsidR="00CD71FC">
        <w:rPr>
          <w:rFonts w:ascii="Candara" w:hAnsi="Candara"/>
          <w:sz w:val="24"/>
          <w:szCs w:val="24"/>
        </w:rPr>
        <w:t xml:space="preserve"> (CRTS)</w:t>
      </w:r>
      <w:r w:rsidR="00707946" w:rsidRPr="00802EB6">
        <w:rPr>
          <w:rFonts w:ascii="Candara" w:hAnsi="Candara"/>
          <w:sz w:val="24"/>
          <w:szCs w:val="24"/>
        </w:rPr>
        <w:t xml:space="preserve">. Firms in </w:t>
      </w:r>
      <w:r w:rsidR="00B94DE6" w:rsidRPr="00802EB6">
        <w:rPr>
          <w:rFonts w:ascii="Candara" w:hAnsi="Candara"/>
          <w:sz w:val="24"/>
          <w:szCs w:val="24"/>
        </w:rPr>
        <w:t>each</w:t>
      </w:r>
      <w:r w:rsidR="00707946" w:rsidRPr="00802EB6">
        <w:rPr>
          <w:rFonts w:ascii="Candara" w:hAnsi="Candara"/>
          <w:sz w:val="24"/>
          <w:szCs w:val="24"/>
        </w:rPr>
        <w:t xml:space="preserve"> industry are</w:t>
      </w:r>
      <w:r w:rsidR="00983B99" w:rsidRPr="00802EB6">
        <w:rPr>
          <w:rFonts w:ascii="Candara" w:hAnsi="Candara"/>
          <w:sz w:val="24"/>
          <w:szCs w:val="24"/>
        </w:rPr>
        <w:t xml:space="preserve"> assumed to </w:t>
      </w:r>
      <w:r w:rsidR="00D13C62" w:rsidRPr="00802EB6">
        <w:rPr>
          <w:rFonts w:ascii="Candara" w:hAnsi="Candara"/>
          <w:sz w:val="24"/>
          <w:szCs w:val="24"/>
        </w:rPr>
        <w:t xml:space="preserve">use the same proportion of inputs to </w:t>
      </w:r>
      <w:r w:rsidR="00D9722A" w:rsidRPr="00802EB6">
        <w:rPr>
          <w:rFonts w:ascii="Candara" w:hAnsi="Candara"/>
          <w:sz w:val="24"/>
          <w:szCs w:val="24"/>
        </w:rPr>
        <w:t xml:space="preserve">produce </w:t>
      </w:r>
      <w:r w:rsidR="00BB3DC6" w:rsidRPr="00802EB6">
        <w:rPr>
          <w:rFonts w:ascii="Candara" w:hAnsi="Candara"/>
          <w:sz w:val="24"/>
          <w:szCs w:val="24"/>
        </w:rPr>
        <w:t>a</w:t>
      </w:r>
      <w:r w:rsidR="00983B99" w:rsidRPr="00802EB6">
        <w:rPr>
          <w:rFonts w:ascii="Candara" w:hAnsi="Candara"/>
          <w:sz w:val="24"/>
          <w:szCs w:val="24"/>
        </w:rPr>
        <w:t xml:space="preserve"> </w:t>
      </w:r>
      <w:r w:rsidR="00D9722A" w:rsidRPr="00802EB6">
        <w:rPr>
          <w:rFonts w:ascii="Candara" w:hAnsi="Candara"/>
          <w:sz w:val="24"/>
          <w:szCs w:val="24"/>
        </w:rPr>
        <w:t>homogeno</w:t>
      </w:r>
      <w:r w:rsidR="00983B99" w:rsidRPr="00802EB6">
        <w:rPr>
          <w:rFonts w:ascii="Candara" w:hAnsi="Candara"/>
          <w:sz w:val="24"/>
          <w:szCs w:val="24"/>
        </w:rPr>
        <w:t>us commodity</w:t>
      </w:r>
      <w:r w:rsidR="00F61E0C" w:rsidRPr="00802EB6">
        <w:rPr>
          <w:rFonts w:ascii="Candara" w:hAnsi="Candara"/>
          <w:sz w:val="24"/>
          <w:szCs w:val="24"/>
        </w:rPr>
        <w:t xml:space="preserve">, which can be sold to domestic and foreign markets via </w:t>
      </w:r>
      <w:r w:rsidR="009425A0" w:rsidRPr="00802EB6">
        <w:rPr>
          <w:rFonts w:ascii="Candara" w:hAnsi="Candara"/>
          <w:sz w:val="24"/>
          <w:szCs w:val="24"/>
        </w:rPr>
        <w:t>the</w:t>
      </w:r>
      <w:r w:rsidR="00F61E0C" w:rsidRPr="00802EB6">
        <w:rPr>
          <w:rFonts w:ascii="Candara" w:hAnsi="Candara"/>
          <w:sz w:val="24"/>
          <w:szCs w:val="24"/>
        </w:rPr>
        <w:t xml:space="preserve"> </w:t>
      </w:r>
      <w:proofErr w:type="spellStart"/>
      <w:r w:rsidR="00F61E0C" w:rsidRPr="00802EB6">
        <w:rPr>
          <w:rFonts w:ascii="Candara" w:hAnsi="Candara"/>
          <w:sz w:val="24"/>
          <w:szCs w:val="24"/>
        </w:rPr>
        <w:t>Armington</w:t>
      </w:r>
      <w:proofErr w:type="spellEnd"/>
      <w:r w:rsidR="00F61E0C" w:rsidRPr="00802EB6">
        <w:rPr>
          <w:rFonts w:ascii="Candara" w:hAnsi="Candara"/>
          <w:sz w:val="24"/>
          <w:szCs w:val="24"/>
        </w:rPr>
        <w:t xml:space="preserve"> specification.</w:t>
      </w:r>
      <w:r w:rsidR="00983B99" w:rsidRPr="00802EB6">
        <w:rPr>
          <w:rFonts w:ascii="Candara" w:hAnsi="Candara"/>
          <w:sz w:val="24"/>
          <w:szCs w:val="24"/>
        </w:rPr>
        <w:t xml:space="preserve"> </w:t>
      </w:r>
    </w:p>
    <w:p w14:paraId="26F3B77A" w14:textId="50741623" w:rsidR="002F1CBC" w:rsidRDefault="002F1CBC" w:rsidP="003A4958">
      <w:pPr>
        <w:spacing w:after="0"/>
      </w:pPr>
    </w:p>
    <w:p w14:paraId="108213B6" w14:textId="51B13005" w:rsidR="007068F2" w:rsidRPr="00802EB6" w:rsidRDefault="007068F2" w:rsidP="003A4958">
      <w:pPr>
        <w:spacing w:after="0"/>
        <w:rPr>
          <w:rFonts w:ascii="Candara" w:hAnsi="Candara"/>
          <w:b/>
          <w:sz w:val="24"/>
          <w:szCs w:val="24"/>
        </w:rPr>
      </w:pPr>
      <w:r w:rsidRPr="00802EB6">
        <w:rPr>
          <w:rFonts w:ascii="Candara" w:hAnsi="Candara"/>
          <w:b/>
          <w:sz w:val="24"/>
          <w:szCs w:val="24"/>
        </w:rPr>
        <w:t>Firms</w:t>
      </w:r>
    </w:p>
    <w:p w14:paraId="7622707A" w14:textId="79C5A0BF" w:rsidR="007A1965" w:rsidRPr="00802EB6" w:rsidRDefault="007068F2" w:rsidP="00802EB6">
      <w:pPr>
        <w:spacing w:before="120" w:after="120"/>
        <w:rPr>
          <w:rFonts w:ascii="Candara" w:hAnsi="Candara"/>
          <w:sz w:val="24"/>
          <w:szCs w:val="24"/>
        </w:rPr>
      </w:pPr>
      <w:r w:rsidRPr="00802EB6">
        <w:rPr>
          <w:rFonts w:ascii="Candara" w:hAnsi="Candara" w:cstheme="minorHAnsi"/>
          <w:sz w:val="24"/>
          <w:szCs w:val="24"/>
        </w:rPr>
        <w:t xml:space="preserve">Production inputs </w:t>
      </w:r>
      <w:r w:rsidR="002F2838" w:rsidRPr="00802EB6">
        <w:rPr>
          <w:rFonts w:ascii="Candara" w:hAnsi="Candara" w:cstheme="minorHAnsi"/>
          <w:sz w:val="24"/>
          <w:szCs w:val="24"/>
        </w:rPr>
        <w:t xml:space="preserve">for each industry </w:t>
      </w:r>
      <w:r w:rsidRPr="00802EB6">
        <w:rPr>
          <w:rFonts w:ascii="Candara" w:hAnsi="Candara" w:cstheme="minorHAnsi"/>
          <w:sz w:val="24"/>
          <w:szCs w:val="24"/>
        </w:rPr>
        <w:t xml:space="preserve">are </w:t>
      </w:r>
      <w:r w:rsidR="00465E24" w:rsidRPr="00802EB6">
        <w:rPr>
          <w:rFonts w:ascii="Candara" w:hAnsi="Candara" w:cstheme="minorHAnsi"/>
          <w:sz w:val="24"/>
          <w:szCs w:val="24"/>
        </w:rPr>
        <w:t>specified</w:t>
      </w:r>
      <w:r w:rsidRPr="00802EB6">
        <w:rPr>
          <w:rFonts w:ascii="Candara" w:hAnsi="Candara" w:cstheme="minorHAnsi"/>
          <w:sz w:val="24"/>
          <w:szCs w:val="24"/>
        </w:rPr>
        <w:t xml:space="preserve"> </w:t>
      </w:r>
      <w:r w:rsidR="0095556E" w:rsidRPr="00802EB6">
        <w:rPr>
          <w:rFonts w:ascii="Candara" w:hAnsi="Candara" w:cstheme="minorHAnsi"/>
          <w:sz w:val="24"/>
          <w:szCs w:val="24"/>
        </w:rPr>
        <w:t>by</w:t>
      </w:r>
      <w:r w:rsidRPr="00802EB6">
        <w:rPr>
          <w:rFonts w:ascii="Candara" w:hAnsi="Candara" w:cstheme="minorHAnsi"/>
          <w:sz w:val="24"/>
          <w:szCs w:val="24"/>
        </w:rPr>
        <w:t xml:space="preserve"> a nested separable Constant-Elasticity-of-Substitution (CES) function. </w:t>
      </w:r>
      <w:r w:rsidR="002F2838" w:rsidRPr="00802EB6">
        <w:rPr>
          <w:rFonts w:ascii="Candara" w:hAnsi="Candara" w:cstheme="minorHAnsi"/>
          <w:sz w:val="24"/>
          <w:szCs w:val="24"/>
        </w:rPr>
        <w:t xml:space="preserve">Figure 2.1 gives a visual display of this </w:t>
      </w:r>
      <w:r w:rsidR="004D63F4">
        <w:rPr>
          <w:rFonts w:ascii="Candara" w:hAnsi="Candara" w:cstheme="minorHAnsi"/>
          <w:sz w:val="24"/>
          <w:szCs w:val="24"/>
        </w:rPr>
        <w:t>three</w:t>
      </w:r>
      <w:r w:rsidR="002F2838" w:rsidRPr="00802EB6">
        <w:rPr>
          <w:rFonts w:ascii="Candara" w:hAnsi="Candara" w:cstheme="minorHAnsi"/>
          <w:sz w:val="24"/>
          <w:szCs w:val="24"/>
        </w:rPr>
        <w:t xml:space="preserve">-level structure. </w:t>
      </w:r>
      <w:r w:rsidRPr="00802EB6">
        <w:rPr>
          <w:rFonts w:ascii="Candara" w:hAnsi="Candara" w:cstheme="minorHAnsi"/>
          <w:sz w:val="24"/>
          <w:szCs w:val="24"/>
        </w:rPr>
        <w:t xml:space="preserve">At the top level, </w:t>
      </w:r>
      <w:r w:rsidR="001D2D0D" w:rsidRPr="00802EB6">
        <w:rPr>
          <w:rFonts w:ascii="Candara" w:hAnsi="Candara" w:cstheme="minorHAnsi"/>
          <w:sz w:val="24"/>
          <w:szCs w:val="24"/>
        </w:rPr>
        <w:t xml:space="preserve">firms use fixed proportion of </w:t>
      </w:r>
      <w:r w:rsidR="00E25010" w:rsidRPr="00802EB6">
        <w:rPr>
          <w:rFonts w:ascii="Candara" w:hAnsi="Candara" w:cstheme="minorHAnsi"/>
          <w:sz w:val="24"/>
          <w:szCs w:val="24"/>
        </w:rPr>
        <w:t xml:space="preserve">inputs, including </w:t>
      </w:r>
      <w:r w:rsidR="003177D7" w:rsidRPr="00802EB6">
        <w:rPr>
          <w:rFonts w:ascii="Candara" w:hAnsi="Candara" w:cstheme="minorHAnsi"/>
          <w:sz w:val="24"/>
          <w:szCs w:val="24"/>
        </w:rPr>
        <w:t>intermed</w:t>
      </w:r>
      <w:r w:rsidR="008F2833" w:rsidRPr="00802EB6">
        <w:rPr>
          <w:rFonts w:ascii="Candara" w:hAnsi="Candara" w:cstheme="minorHAnsi"/>
          <w:sz w:val="24"/>
          <w:szCs w:val="24"/>
        </w:rPr>
        <w:t>iates (</w:t>
      </w:r>
      <w:proofErr w:type="spellStart"/>
      <w:r w:rsidR="003177D7" w:rsidRPr="00802EB6">
        <w:rPr>
          <w:rFonts w:ascii="Candara" w:hAnsi="Candara" w:cstheme="minorHAnsi"/>
          <w:i/>
          <w:sz w:val="24"/>
          <w:szCs w:val="24"/>
        </w:rPr>
        <w:t>qf</w:t>
      </w:r>
      <w:proofErr w:type="spellEnd"/>
      <w:r w:rsidR="008F2833" w:rsidRPr="00802EB6">
        <w:rPr>
          <w:rFonts w:ascii="Candara" w:hAnsi="Candara" w:cstheme="minorHAnsi"/>
          <w:sz w:val="24"/>
          <w:szCs w:val="24"/>
        </w:rPr>
        <w:t>)</w:t>
      </w:r>
      <w:r w:rsidR="003177D7" w:rsidRPr="00802EB6">
        <w:rPr>
          <w:rFonts w:ascii="Candara" w:hAnsi="Candara" w:cstheme="minorHAnsi"/>
          <w:sz w:val="24"/>
          <w:szCs w:val="24"/>
        </w:rPr>
        <w:t xml:space="preserve"> </w:t>
      </w:r>
      <w:r w:rsidR="001D2D0D" w:rsidRPr="00802EB6">
        <w:rPr>
          <w:rFonts w:ascii="Candara" w:hAnsi="Candara" w:cstheme="minorHAnsi"/>
          <w:sz w:val="24"/>
          <w:szCs w:val="24"/>
        </w:rPr>
        <w:t xml:space="preserve">and </w:t>
      </w:r>
      <w:r w:rsidR="008F2833" w:rsidRPr="00802EB6">
        <w:rPr>
          <w:rFonts w:ascii="Candara" w:hAnsi="Candara" w:cstheme="minorHAnsi"/>
          <w:sz w:val="24"/>
          <w:szCs w:val="24"/>
        </w:rPr>
        <w:t>a</w:t>
      </w:r>
      <w:r w:rsidR="00E25010" w:rsidRPr="00802EB6">
        <w:rPr>
          <w:rFonts w:ascii="Candara" w:hAnsi="Candara" w:cstheme="minorHAnsi"/>
          <w:sz w:val="24"/>
          <w:szCs w:val="24"/>
        </w:rPr>
        <w:t xml:space="preserve"> </w:t>
      </w:r>
      <w:r w:rsidR="001D2D0D" w:rsidRPr="00802EB6">
        <w:rPr>
          <w:rFonts w:ascii="Candara" w:hAnsi="Candara" w:cstheme="minorHAnsi"/>
          <w:sz w:val="24"/>
          <w:szCs w:val="24"/>
        </w:rPr>
        <w:t>primary factor</w:t>
      </w:r>
      <w:r w:rsidR="00E25010" w:rsidRPr="00802EB6">
        <w:rPr>
          <w:rFonts w:ascii="Candara" w:hAnsi="Candara" w:cstheme="minorHAnsi"/>
          <w:sz w:val="24"/>
          <w:szCs w:val="24"/>
        </w:rPr>
        <w:t xml:space="preserve"> composite</w:t>
      </w:r>
      <w:r w:rsidR="008F2833" w:rsidRPr="00802EB6">
        <w:rPr>
          <w:rFonts w:ascii="Candara" w:hAnsi="Candara" w:cstheme="minorHAnsi"/>
          <w:sz w:val="24"/>
          <w:szCs w:val="24"/>
        </w:rPr>
        <w:t xml:space="preserve"> (</w:t>
      </w:r>
      <w:proofErr w:type="spellStart"/>
      <w:r w:rsidR="003177D7" w:rsidRPr="00802EB6">
        <w:rPr>
          <w:rFonts w:ascii="Candara" w:hAnsi="Candara" w:cstheme="minorHAnsi"/>
          <w:i/>
          <w:sz w:val="24"/>
          <w:szCs w:val="24"/>
        </w:rPr>
        <w:t>qva</w:t>
      </w:r>
      <w:proofErr w:type="spellEnd"/>
      <w:r w:rsidR="008F2833" w:rsidRPr="00802EB6">
        <w:rPr>
          <w:rFonts w:ascii="Candara" w:hAnsi="Candara" w:cstheme="minorHAnsi"/>
          <w:sz w:val="24"/>
          <w:szCs w:val="24"/>
        </w:rPr>
        <w:t>)</w:t>
      </w:r>
      <w:r w:rsidR="00E25010" w:rsidRPr="00802EB6">
        <w:rPr>
          <w:rFonts w:ascii="Candara" w:hAnsi="Candara" w:cstheme="minorHAnsi"/>
          <w:sz w:val="24"/>
          <w:szCs w:val="24"/>
        </w:rPr>
        <w:t xml:space="preserve"> </w:t>
      </w:r>
      <w:r w:rsidR="004D63F4">
        <w:rPr>
          <w:rFonts w:ascii="Candara" w:hAnsi="Candara" w:cstheme="minorHAnsi"/>
          <w:sz w:val="24"/>
          <w:szCs w:val="24"/>
        </w:rPr>
        <w:t>to meet</w:t>
      </w:r>
      <w:r w:rsidR="00E25010" w:rsidRPr="00802EB6">
        <w:rPr>
          <w:rFonts w:ascii="Candara" w:hAnsi="Candara" w:cstheme="minorHAnsi"/>
          <w:sz w:val="24"/>
          <w:szCs w:val="24"/>
        </w:rPr>
        <w:t xml:space="preserve"> their </w:t>
      </w:r>
      <w:r w:rsidR="00291372" w:rsidRPr="00802EB6">
        <w:rPr>
          <w:rFonts w:ascii="Candara" w:hAnsi="Candara" w:cstheme="minorHAnsi"/>
          <w:sz w:val="24"/>
          <w:szCs w:val="24"/>
        </w:rPr>
        <w:t>output</w:t>
      </w:r>
      <w:r w:rsidR="002F2838" w:rsidRPr="00802EB6">
        <w:rPr>
          <w:rFonts w:ascii="Candara" w:hAnsi="Candara" w:cstheme="minorHAnsi"/>
          <w:sz w:val="24"/>
          <w:szCs w:val="24"/>
        </w:rPr>
        <w:t xml:space="preserve"> </w:t>
      </w:r>
      <w:r w:rsidR="008F2833" w:rsidRPr="00802EB6">
        <w:rPr>
          <w:rFonts w:ascii="Candara" w:hAnsi="Candara" w:cstheme="minorHAnsi"/>
          <w:sz w:val="24"/>
          <w:szCs w:val="24"/>
        </w:rPr>
        <w:t>demand</w:t>
      </w:r>
      <w:r w:rsidR="00465E24" w:rsidRPr="00802EB6">
        <w:rPr>
          <w:rFonts w:ascii="Candara" w:hAnsi="Candara" w:cstheme="minorHAnsi"/>
          <w:sz w:val="24"/>
          <w:szCs w:val="24"/>
        </w:rPr>
        <w:t xml:space="preserve"> (</w:t>
      </w:r>
      <w:proofErr w:type="spellStart"/>
      <w:r w:rsidR="008F2833" w:rsidRPr="00802EB6">
        <w:rPr>
          <w:rFonts w:ascii="Candara" w:hAnsi="Candara" w:cstheme="minorHAnsi"/>
          <w:i/>
          <w:sz w:val="24"/>
          <w:szCs w:val="24"/>
        </w:rPr>
        <w:t>qo</w:t>
      </w:r>
      <w:proofErr w:type="spellEnd"/>
      <w:r w:rsidR="00465E24" w:rsidRPr="00802EB6">
        <w:rPr>
          <w:rFonts w:ascii="Candara" w:hAnsi="Candara" w:cstheme="minorHAnsi"/>
          <w:sz w:val="24"/>
          <w:szCs w:val="24"/>
        </w:rPr>
        <w:t>)</w:t>
      </w:r>
      <w:r w:rsidR="001D2D0D" w:rsidRPr="00802EB6">
        <w:rPr>
          <w:rFonts w:ascii="Candara" w:hAnsi="Candara" w:cstheme="minorHAnsi"/>
          <w:sz w:val="24"/>
          <w:szCs w:val="24"/>
        </w:rPr>
        <w:t xml:space="preserve">. At the second level, </w:t>
      </w:r>
      <w:r w:rsidR="007A1965" w:rsidRPr="00802EB6">
        <w:rPr>
          <w:rFonts w:ascii="Candara" w:hAnsi="Candara" w:cstheme="minorHAnsi"/>
          <w:sz w:val="24"/>
          <w:szCs w:val="24"/>
        </w:rPr>
        <w:t xml:space="preserve">cost minimisation yields </w:t>
      </w:r>
      <w:r w:rsidR="009E0E1F" w:rsidRPr="00802EB6">
        <w:rPr>
          <w:rFonts w:ascii="Candara" w:hAnsi="Candara" w:cstheme="minorHAnsi"/>
          <w:sz w:val="24"/>
          <w:szCs w:val="24"/>
        </w:rPr>
        <w:t xml:space="preserve">an optimal mix of imported </w:t>
      </w:r>
      <w:r w:rsidR="008F2833" w:rsidRPr="00802EB6">
        <w:rPr>
          <w:rFonts w:ascii="Candara" w:hAnsi="Candara" w:cstheme="minorHAnsi"/>
          <w:sz w:val="24"/>
          <w:szCs w:val="24"/>
        </w:rPr>
        <w:t>(</w:t>
      </w:r>
      <w:proofErr w:type="spellStart"/>
      <w:r w:rsidR="008F2833" w:rsidRPr="00802EB6">
        <w:rPr>
          <w:rFonts w:ascii="Candara" w:hAnsi="Candara" w:cstheme="minorHAnsi"/>
          <w:i/>
          <w:sz w:val="24"/>
          <w:szCs w:val="24"/>
        </w:rPr>
        <w:t>qfm</w:t>
      </w:r>
      <w:proofErr w:type="spellEnd"/>
      <w:r w:rsidR="008F2833" w:rsidRPr="00802EB6">
        <w:rPr>
          <w:rFonts w:ascii="Candara" w:hAnsi="Candara" w:cstheme="minorHAnsi"/>
          <w:sz w:val="24"/>
          <w:szCs w:val="24"/>
        </w:rPr>
        <w:t xml:space="preserve">) </w:t>
      </w:r>
      <w:r w:rsidR="009E0E1F" w:rsidRPr="00802EB6">
        <w:rPr>
          <w:rFonts w:ascii="Candara" w:hAnsi="Candara" w:cstheme="minorHAnsi"/>
          <w:sz w:val="24"/>
          <w:szCs w:val="24"/>
        </w:rPr>
        <w:t xml:space="preserve">and domestic goods </w:t>
      </w:r>
      <w:r w:rsidR="008F2833" w:rsidRPr="00802EB6">
        <w:rPr>
          <w:rFonts w:ascii="Candara" w:hAnsi="Candara" w:cstheme="minorHAnsi"/>
          <w:sz w:val="24"/>
          <w:szCs w:val="24"/>
        </w:rPr>
        <w:t>(</w:t>
      </w:r>
      <w:proofErr w:type="spellStart"/>
      <w:r w:rsidR="008F2833" w:rsidRPr="00802EB6">
        <w:rPr>
          <w:rFonts w:ascii="Candara" w:hAnsi="Candara" w:cstheme="minorHAnsi"/>
          <w:i/>
          <w:sz w:val="24"/>
          <w:szCs w:val="24"/>
        </w:rPr>
        <w:t>qfd</w:t>
      </w:r>
      <w:proofErr w:type="spellEnd"/>
      <w:r w:rsidR="008F2833" w:rsidRPr="00802EB6">
        <w:rPr>
          <w:rFonts w:ascii="Candara" w:hAnsi="Candara" w:cstheme="minorHAnsi"/>
          <w:sz w:val="24"/>
          <w:szCs w:val="24"/>
        </w:rPr>
        <w:t xml:space="preserve">) </w:t>
      </w:r>
      <w:r w:rsidR="009E0E1F" w:rsidRPr="00802EB6">
        <w:rPr>
          <w:rFonts w:ascii="Candara" w:hAnsi="Candara" w:cstheme="minorHAnsi"/>
          <w:sz w:val="24"/>
          <w:szCs w:val="24"/>
        </w:rPr>
        <w:t xml:space="preserve">for each intermediate </w:t>
      </w:r>
      <w:r w:rsidR="004D63F4">
        <w:rPr>
          <w:rFonts w:ascii="Candara" w:hAnsi="Candara" w:cstheme="minorHAnsi"/>
          <w:sz w:val="24"/>
          <w:szCs w:val="24"/>
        </w:rPr>
        <w:t xml:space="preserve">input </w:t>
      </w:r>
      <w:r w:rsidR="009E0E1F" w:rsidRPr="00802EB6">
        <w:rPr>
          <w:rFonts w:ascii="Candara" w:hAnsi="Candara" w:cstheme="minorHAnsi"/>
          <w:sz w:val="24"/>
          <w:szCs w:val="24"/>
        </w:rPr>
        <w:t xml:space="preserve">and </w:t>
      </w:r>
      <w:r w:rsidR="007A1965" w:rsidRPr="00802EB6">
        <w:rPr>
          <w:rFonts w:ascii="Candara" w:hAnsi="Candara" w:cstheme="minorHAnsi"/>
          <w:sz w:val="24"/>
          <w:szCs w:val="24"/>
        </w:rPr>
        <w:t>an optimal mix of primary factors (</w:t>
      </w:r>
      <w:proofErr w:type="spellStart"/>
      <w:r w:rsidR="008F2833" w:rsidRPr="00802EB6">
        <w:rPr>
          <w:rFonts w:ascii="Candara" w:hAnsi="Candara" w:cstheme="minorHAnsi"/>
          <w:i/>
          <w:sz w:val="24"/>
          <w:szCs w:val="24"/>
        </w:rPr>
        <w:t>qfe</w:t>
      </w:r>
      <w:proofErr w:type="spellEnd"/>
      <w:r w:rsidR="007A1965" w:rsidRPr="00802EB6">
        <w:rPr>
          <w:rFonts w:ascii="Candara" w:hAnsi="Candara" w:cstheme="minorHAnsi"/>
          <w:sz w:val="24"/>
          <w:szCs w:val="24"/>
        </w:rPr>
        <w:t xml:space="preserve">) </w:t>
      </w:r>
      <w:r w:rsidR="0035749F" w:rsidRPr="00802EB6">
        <w:rPr>
          <w:rFonts w:ascii="Candara" w:hAnsi="Candara" w:cstheme="minorHAnsi"/>
          <w:sz w:val="24"/>
          <w:szCs w:val="24"/>
        </w:rPr>
        <w:t>for</w:t>
      </w:r>
      <w:r w:rsidR="007A1965" w:rsidRPr="00802EB6">
        <w:rPr>
          <w:rFonts w:ascii="Candara" w:hAnsi="Candara" w:cstheme="minorHAnsi"/>
          <w:sz w:val="24"/>
          <w:szCs w:val="24"/>
        </w:rPr>
        <w:t xml:space="preserve"> the primary factor composite.</w:t>
      </w:r>
      <w:r w:rsidR="0035749F" w:rsidRPr="00802EB6">
        <w:rPr>
          <w:rFonts w:ascii="Candara" w:hAnsi="Candara" w:cstheme="minorHAnsi"/>
          <w:sz w:val="24"/>
          <w:szCs w:val="24"/>
        </w:rPr>
        <w:t xml:space="preserve"> </w:t>
      </w:r>
      <w:r w:rsidR="008F2833" w:rsidRPr="00802EB6">
        <w:rPr>
          <w:rFonts w:ascii="Candara" w:hAnsi="Candara" w:cstheme="minorHAnsi"/>
          <w:sz w:val="24"/>
          <w:szCs w:val="24"/>
        </w:rPr>
        <w:t xml:space="preserve">In GTAP, primary factors include capital, labour, land and natural resources. </w:t>
      </w:r>
      <w:r w:rsidR="009E0E1F" w:rsidRPr="00802EB6">
        <w:rPr>
          <w:rFonts w:ascii="Candara" w:hAnsi="Candara" w:cstheme="minorHAnsi"/>
          <w:sz w:val="24"/>
          <w:szCs w:val="24"/>
        </w:rPr>
        <w:t xml:space="preserve">It is assumed that capital is mobile while other primary factors are immobile across region. </w:t>
      </w:r>
      <w:r w:rsidR="0035749F" w:rsidRPr="00802EB6">
        <w:rPr>
          <w:rFonts w:ascii="Candara" w:hAnsi="Candara" w:cstheme="minorHAnsi"/>
          <w:sz w:val="24"/>
          <w:szCs w:val="24"/>
        </w:rPr>
        <w:t xml:space="preserve"> Within a region, capital and labour are assumed perfectly mobile across industries </w:t>
      </w:r>
      <w:r w:rsidR="008F2833" w:rsidRPr="00802EB6">
        <w:rPr>
          <w:rFonts w:ascii="Candara" w:hAnsi="Candara" w:cstheme="minorHAnsi"/>
          <w:sz w:val="24"/>
          <w:szCs w:val="24"/>
        </w:rPr>
        <w:t>without</w:t>
      </w:r>
      <w:r w:rsidR="0035749F" w:rsidRPr="00802EB6">
        <w:rPr>
          <w:rFonts w:ascii="Candara" w:hAnsi="Candara" w:cstheme="minorHAnsi"/>
          <w:sz w:val="24"/>
          <w:szCs w:val="24"/>
        </w:rPr>
        <w:t xml:space="preserve"> adjustment costs. </w:t>
      </w:r>
      <w:r w:rsidR="002A1329" w:rsidRPr="00802EB6">
        <w:rPr>
          <w:rFonts w:ascii="Candara" w:hAnsi="Candara" w:cstheme="minorHAnsi"/>
          <w:sz w:val="24"/>
          <w:szCs w:val="24"/>
        </w:rPr>
        <w:t>Land and natural resources are assumed imperfectly mobile across</w:t>
      </w:r>
      <w:r w:rsidR="008F2833" w:rsidRPr="00802EB6">
        <w:rPr>
          <w:rFonts w:ascii="Candara" w:hAnsi="Candara"/>
          <w:sz w:val="24"/>
          <w:szCs w:val="24"/>
        </w:rPr>
        <w:t xml:space="preserve"> </w:t>
      </w:r>
      <w:r w:rsidR="00C04F1F" w:rsidRPr="00802EB6">
        <w:rPr>
          <w:rFonts w:ascii="Candara" w:hAnsi="Candara"/>
          <w:sz w:val="24"/>
          <w:szCs w:val="24"/>
        </w:rPr>
        <w:t>industries;</w:t>
      </w:r>
      <w:r w:rsidR="008F2833" w:rsidRPr="00802EB6">
        <w:rPr>
          <w:rFonts w:ascii="Candara" w:hAnsi="Candara"/>
          <w:sz w:val="24"/>
          <w:szCs w:val="24"/>
        </w:rPr>
        <w:t xml:space="preserve"> thus, </w:t>
      </w:r>
      <w:r w:rsidR="002A1329" w:rsidRPr="00802EB6">
        <w:rPr>
          <w:rFonts w:ascii="Candara" w:hAnsi="Candara"/>
          <w:sz w:val="24"/>
          <w:szCs w:val="24"/>
        </w:rPr>
        <w:t xml:space="preserve">price differentials </w:t>
      </w:r>
      <w:r w:rsidR="003525EB" w:rsidRPr="00802EB6">
        <w:rPr>
          <w:rFonts w:ascii="Candara" w:hAnsi="Candara"/>
          <w:sz w:val="24"/>
          <w:szCs w:val="24"/>
        </w:rPr>
        <w:t xml:space="preserve">may </w:t>
      </w:r>
      <w:r w:rsidR="002A1329" w:rsidRPr="00802EB6">
        <w:rPr>
          <w:rFonts w:ascii="Candara" w:hAnsi="Candara"/>
          <w:sz w:val="24"/>
          <w:szCs w:val="24"/>
        </w:rPr>
        <w:t>exist</w:t>
      </w:r>
      <w:r w:rsidR="008F2833" w:rsidRPr="00802EB6">
        <w:rPr>
          <w:rFonts w:ascii="Candara" w:hAnsi="Candara"/>
          <w:sz w:val="24"/>
          <w:szCs w:val="24"/>
        </w:rPr>
        <w:t xml:space="preserve"> </w:t>
      </w:r>
      <w:r w:rsidR="008F2833" w:rsidRPr="00802EB6">
        <w:rPr>
          <w:rFonts w:ascii="Candara" w:hAnsi="Candara" w:cstheme="minorHAnsi"/>
          <w:sz w:val="24"/>
          <w:szCs w:val="24"/>
        </w:rPr>
        <w:t>between</w:t>
      </w:r>
      <w:r w:rsidR="008F2833" w:rsidRPr="00802EB6">
        <w:rPr>
          <w:rFonts w:ascii="Candara" w:hAnsi="Candara"/>
          <w:sz w:val="24"/>
          <w:szCs w:val="24"/>
        </w:rPr>
        <w:t xml:space="preserve"> industries</w:t>
      </w:r>
      <w:r w:rsidR="002A1329" w:rsidRPr="00802EB6">
        <w:rPr>
          <w:rFonts w:ascii="Candara" w:hAnsi="Candara"/>
          <w:sz w:val="24"/>
          <w:szCs w:val="24"/>
        </w:rPr>
        <w:t>.</w:t>
      </w:r>
      <w:r w:rsidR="005C1760" w:rsidRPr="00802EB6">
        <w:rPr>
          <w:rFonts w:ascii="Candara" w:hAnsi="Candara"/>
          <w:sz w:val="24"/>
          <w:szCs w:val="24"/>
        </w:rPr>
        <w:t xml:space="preserve"> </w:t>
      </w:r>
      <w:r w:rsidR="002B6732" w:rsidRPr="00802EB6">
        <w:rPr>
          <w:rFonts w:ascii="Candara" w:hAnsi="Candara"/>
          <w:sz w:val="24"/>
          <w:szCs w:val="24"/>
        </w:rPr>
        <w:t>The substitution between primary factors are governed by a substitution parameter (</w:t>
      </w:r>
      <w:proofErr w:type="spellStart"/>
      <w:r w:rsidR="002B6732" w:rsidRPr="00802EB6">
        <w:rPr>
          <w:rFonts w:ascii="Candara" w:hAnsi="Candara"/>
          <w:sz w:val="24"/>
          <w:szCs w:val="24"/>
        </w:rPr>
        <w:t>σ</w:t>
      </w:r>
      <w:r w:rsidR="002B6732" w:rsidRPr="00802EB6">
        <w:rPr>
          <w:rFonts w:ascii="Candara" w:hAnsi="Candara"/>
          <w:sz w:val="24"/>
          <w:szCs w:val="24"/>
          <w:vertAlign w:val="subscript"/>
        </w:rPr>
        <w:t>VA</w:t>
      </w:r>
      <w:proofErr w:type="spellEnd"/>
      <w:r w:rsidR="002B6732" w:rsidRPr="00802EB6">
        <w:rPr>
          <w:rFonts w:ascii="Candara" w:hAnsi="Candara"/>
          <w:sz w:val="24"/>
          <w:szCs w:val="24"/>
        </w:rPr>
        <w:t xml:space="preserve">). </w:t>
      </w:r>
      <w:r w:rsidR="00BE6B5B" w:rsidRPr="00802EB6">
        <w:rPr>
          <w:rFonts w:ascii="Candara" w:hAnsi="Candara"/>
          <w:sz w:val="24"/>
          <w:szCs w:val="24"/>
        </w:rPr>
        <w:t xml:space="preserve">At the bottom level, </w:t>
      </w:r>
      <w:r w:rsidR="003177D7" w:rsidRPr="00802EB6">
        <w:rPr>
          <w:rFonts w:ascii="Candara" w:hAnsi="Candara" w:cstheme="minorHAnsi"/>
          <w:sz w:val="24"/>
          <w:szCs w:val="24"/>
        </w:rPr>
        <w:t>f</w:t>
      </w:r>
      <w:r w:rsidR="00291372" w:rsidRPr="00802EB6">
        <w:rPr>
          <w:rFonts w:ascii="Candara" w:hAnsi="Candara" w:cstheme="minorHAnsi"/>
          <w:sz w:val="24"/>
          <w:szCs w:val="24"/>
        </w:rPr>
        <w:t>igure 2.1</w:t>
      </w:r>
      <w:r w:rsidR="003525EB" w:rsidRPr="00802EB6">
        <w:rPr>
          <w:rFonts w:ascii="Candara" w:hAnsi="Candara"/>
          <w:sz w:val="24"/>
          <w:szCs w:val="24"/>
        </w:rPr>
        <w:t xml:space="preserve"> shows that the cost minimisation decision made at the second level on imported intermediates is influenced by the substitutability </w:t>
      </w:r>
      <w:r w:rsidR="00A831CC">
        <w:rPr>
          <w:rFonts w:ascii="Candara" w:hAnsi="Candara"/>
          <w:sz w:val="24"/>
          <w:szCs w:val="24"/>
        </w:rPr>
        <w:t>across</w:t>
      </w:r>
      <w:r w:rsidR="003525EB" w:rsidRPr="00802EB6">
        <w:rPr>
          <w:rFonts w:ascii="Candara" w:hAnsi="Candara"/>
          <w:sz w:val="24"/>
          <w:szCs w:val="24"/>
        </w:rPr>
        <w:t xml:space="preserve"> import sources</w:t>
      </w:r>
      <w:r w:rsidR="00307CD0" w:rsidRPr="00802EB6">
        <w:rPr>
          <w:rFonts w:ascii="Candara" w:hAnsi="Candara"/>
          <w:sz w:val="24"/>
          <w:szCs w:val="24"/>
        </w:rPr>
        <w:t xml:space="preserve"> (</w:t>
      </w:r>
      <w:proofErr w:type="spellStart"/>
      <w:r w:rsidR="00307CD0" w:rsidRPr="00802EB6">
        <w:rPr>
          <w:rFonts w:ascii="Candara" w:hAnsi="Candara"/>
          <w:i/>
          <w:sz w:val="24"/>
          <w:szCs w:val="24"/>
        </w:rPr>
        <w:t>qxs</w:t>
      </w:r>
      <w:proofErr w:type="spellEnd"/>
      <w:r w:rsidR="00307CD0" w:rsidRPr="00802EB6">
        <w:rPr>
          <w:rFonts w:ascii="Candara" w:hAnsi="Candara"/>
          <w:sz w:val="24"/>
          <w:szCs w:val="24"/>
        </w:rPr>
        <w:t>)</w:t>
      </w:r>
      <w:r w:rsidR="003525EB" w:rsidRPr="00802EB6">
        <w:rPr>
          <w:rFonts w:ascii="Candara" w:hAnsi="Candara"/>
          <w:sz w:val="24"/>
          <w:szCs w:val="24"/>
        </w:rPr>
        <w:t xml:space="preserve">. </w:t>
      </w:r>
      <w:r w:rsidR="00F92E48" w:rsidRPr="00802EB6">
        <w:rPr>
          <w:rFonts w:ascii="Candara" w:hAnsi="Candara"/>
          <w:sz w:val="24"/>
          <w:szCs w:val="24"/>
        </w:rPr>
        <w:t xml:space="preserve">As </w:t>
      </w:r>
      <w:r w:rsidR="00E804BF" w:rsidRPr="00802EB6">
        <w:rPr>
          <w:rFonts w:ascii="Candara" w:hAnsi="Candara"/>
          <w:sz w:val="24"/>
          <w:szCs w:val="24"/>
        </w:rPr>
        <w:t>such</w:t>
      </w:r>
      <w:r w:rsidR="00F92E48" w:rsidRPr="00802EB6">
        <w:rPr>
          <w:rFonts w:ascii="Candara" w:hAnsi="Candara"/>
          <w:sz w:val="24"/>
          <w:szCs w:val="24"/>
        </w:rPr>
        <w:t xml:space="preserve">, </w:t>
      </w:r>
      <w:r w:rsidR="00E804BF" w:rsidRPr="00802EB6">
        <w:rPr>
          <w:rFonts w:ascii="Candara" w:hAnsi="Candara"/>
          <w:sz w:val="24"/>
          <w:szCs w:val="24"/>
        </w:rPr>
        <w:t xml:space="preserve">the ease of substitution between </w:t>
      </w:r>
      <w:r w:rsidR="00CF70B9" w:rsidRPr="00802EB6">
        <w:rPr>
          <w:rFonts w:ascii="Candara" w:hAnsi="Candara"/>
          <w:sz w:val="24"/>
          <w:szCs w:val="24"/>
        </w:rPr>
        <w:t xml:space="preserve">products of different </w:t>
      </w:r>
      <w:r w:rsidR="00291372" w:rsidRPr="00802EB6">
        <w:rPr>
          <w:rFonts w:ascii="Candara" w:hAnsi="Candara"/>
          <w:sz w:val="24"/>
          <w:szCs w:val="24"/>
        </w:rPr>
        <w:t>regions</w:t>
      </w:r>
      <w:r w:rsidR="00E804BF" w:rsidRPr="00802EB6">
        <w:rPr>
          <w:rFonts w:ascii="Candara" w:hAnsi="Candara"/>
          <w:sz w:val="24"/>
          <w:szCs w:val="24"/>
        </w:rPr>
        <w:t xml:space="preserve"> are governed by </w:t>
      </w:r>
      <w:r w:rsidR="008F2833" w:rsidRPr="00802EB6">
        <w:rPr>
          <w:rFonts w:ascii="Candara" w:hAnsi="Candara"/>
          <w:sz w:val="24"/>
          <w:szCs w:val="24"/>
        </w:rPr>
        <w:t xml:space="preserve">two parameters: </w:t>
      </w:r>
      <w:r w:rsidR="00F92E48" w:rsidRPr="00802EB6">
        <w:rPr>
          <w:rFonts w:ascii="Candara" w:hAnsi="Candara"/>
          <w:sz w:val="24"/>
          <w:szCs w:val="24"/>
        </w:rPr>
        <w:t xml:space="preserve">the </w:t>
      </w:r>
      <w:proofErr w:type="spellStart"/>
      <w:r w:rsidR="00E804BF" w:rsidRPr="00802EB6">
        <w:rPr>
          <w:rFonts w:ascii="Candara" w:hAnsi="Candara"/>
          <w:sz w:val="24"/>
          <w:szCs w:val="24"/>
        </w:rPr>
        <w:t>Armington</w:t>
      </w:r>
      <w:proofErr w:type="spellEnd"/>
      <w:r w:rsidR="00E804BF" w:rsidRPr="00802EB6">
        <w:rPr>
          <w:rFonts w:ascii="Candara" w:hAnsi="Candara"/>
          <w:sz w:val="24"/>
          <w:szCs w:val="24"/>
        </w:rPr>
        <w:t xml:space="preserve"> </w:t>
      </w:r>
      <w:r w:rsidR="00F92E48" w:rsidRPr="00802EB6">
        <w:rPr>
          <w:rFonts w:ascii="Candara" w:hAnsi="Candara"/>
          <w:sz w:val="24"/>
          <w:szCs w:val="24"/>
        </w:rPr>
        <w:t xml:space="preserve">elasticity of substitution </w:t>
      </w:r>
      <w:r w:rsidR="00E804BF" w:rsidRPr="00802EB6">
        <w:rPr>
          <w:rFonts w:ascii="Candara" w:hAnsi="Candara"/>
          <w:sz w:val="24"/>
          <w:szCs w:val="24"/>
        </w:rPr>
        <w:t>for the imported-domestic allocation</w:t>
      </w:r>
      <w:r w:rsidR="00F92E48" w:rsidRPr="00802EB6">
        <w:rPr>
          <w:rFonts w:ascii="Candara" w:hAnsi="Candara"/>
          <w:sz w:val="24"/>
          <w:szCs w:val="24"/>
        </w:rPr>
        <w:t xml:space="preserve"> (</w:t>
      </w:r>
      <w:proofErr w:type="spellStart"/>
      <w:r w:rsidR="00F92E48" w:rsidRPr="00802EB6">
        <w:rPr>
          <w:rFonts w:ascii="Candara" w:hAnsi="Candara"/>
          <w:sz w:val="24"/>
          <w:szCs w:val="24"/>
        </w:rPr>
        <w:t>σ</w:t>
      </w:r>
      <w:r w:rsidR="00F92E48" w:rsidRPr="00802EB6">
        <w:rPr>
          <w:rFonts w:ascii="Candara" w:hAnsi="Candara"/>
          <w:sz w:val="24"/>
          <w:szCs w:val="24"/>
          <w:vertAlign w:val="subscript"/>
        </w:rPr>
        <w:t>D</w:t>
      </w:r>
      <w:proofErr w:type="spellEnd"/>
      <w:r w:rsidR="00F92E48" w:rsidRPr="00802EB6">
        <w:rPr>
          <w:rFonts w:ascii="Candara" w:hAnsi="Candara"/>
          <w:sz w:val="24"/>
          <w:szCs w:val="24"/>
        </w:rPr>
        <w:t xml:space="preserve">) and the </w:t>
      </w:r>
      <w:proofErr w:type="spellStart"/>
      <w:r w:rsidR="00660723" w:rsidRPr="00802EB6">
        <w:rPr>
          <w:rFonts w:ascii="Candara" w:hAnsi="Candara"/>
          <w:sz w:val="24"/>
          <w:szCs w:val="24"/>
        </w:rPr>
        <w:t>Armington</w:t>
      </w:r>
      <w:proofErr w:type="spellEnd"/>
      <w:r w:rsidR="00660723" w:rsidRPr="00802EB6">
        <w:rPr>
          <w:rFonts w:ascii="Candara" w:hAnsi="Candara"/>
          <w:sz w:val="24"/>
          <w:szCs w:val="24"/>
        </w:rPr>
        <w:t xml:space="preserve"> </w:t>
      </w:r>
      <w:r w:rsidR="00F92E48" w:rsidRPr="00802EB6">
        <w:rPr>
          <w:rFonts w:ascii="Candara" w:hAnsi="Candara"/>
          <w:sz w:val="24"/>
          <w:szCs w:val="24"/>
        </w:rPr>
        <w:t xml:space="preserve">elasticity of substitution </w:t>
      </w:r>
      <w:r w:rsidR="00E804BF" w:rsidRPr="00802EB6">
        <w:rPr>
          <w:rFonts w:ascii="Candara" w:hAnsi="Candara"/>
          <w:sz w:val="24"/>
          <w:szCs w:val="24"/>
        </w:rPr>
        <w:t xml:space="preserve">for the regional allocation </w:t>
      </w:r>
      <w:r w:rsidR="00F92E48" w:rsidRPr="00802EB6">
        <w:rPr>
          <w:rFonts w:ascii="Candara" w:hAnsi="Candara"/>
          <w:sz w:val="24"/>
          <w:szCs w:val="24"/>
        </w:rPr>
        <w:t>(</w:t>
      </w:r>
      <w:proofErr w:type="spellStart"/>
      <w:r w:rsidR="00F92E48" w:rsidRPr="00802EB6">
        <w:rPr>
          <w:rFonts w:ascii="Candara" w:hAnsi="Candara"/>
          <w:sz w:val="24"/>
          <w:szCs w:val="24"/>
        </w:rPr>
        <w:t>σ</w:t>
      </w:r>
      <w:r w:rsidR="00E804BF" w:rsidRPr="00802EB6">
        <w:rPr>
          <w:rFonts w:ascii="Candara" w:hAnsi="Candara"/>
          <w:sz w:val="24"/>
          <w:szCs w:val="24"/>
          <w:vertAlign w:val="subscript"/>
        </w:rPr>
        <w:t>M</w:t>
      </w:r>
      <w:proofErr w:type="spellEnd"/>
      <w:r w:rsidR="00F92E48" w:rsidRPr="00802EB6">
        <w:rPr>
          <w:rFonts w:ascii="Candara" w:hAnsi="Candara"/>
          <w:sz w:val="24"/>
          <w:szCs w:val="24"/>
        </w:rPr>
        <w:t>)</w:t>
      </w:r>
      <w:r w:rsidR="009425A0" w:rsidRPr="00802EB6">
        <w:rPr>
          <w:rFonts w:ascii="Candara" w:hAnsi="Candara"/>
          <w:sz w:val="24"/>
          <w:szCs w:val="24"/>
        </w:rPr>
        <w:t>.</w:t>
      </w:r>
    </w:p>
    <w:p w14:paraId="09DF49C2" w14:textId="358083C9" w:rsidR="002F2838" w:rsidRDefault="002F2838" w:rsidP="003A4958">
      <w:pPr>
        <w:spacing w:after="0"/>
        <w:rPr>
          <w:rFonts w:ascii="Candara" w:hAnsi="Candara"/>
        </w:rPr>
      </w:pPr>
    </w:p>
    <w:p w14:paraId="294E7DD7" w14:textId="715FAA41" w:rsidR="002F2838" w:rsidRPr="00802EB6" w:rsidRDefault="002F2838" w:rsidP="002F2838">
      <w:pPr>
        <w:rPr>
          <w:rFonts w:ascii="Candara" w:hAnsi="Candara"/>
          <w:color w:val="1F497D" w:themeColor="text2"/>
          <w:sz w:val="24"/>
          <w:szCs w:val="24"/>
        </w:rPr>
      </w:pPr>
      <w:r w:rsidRPr="00802EB6">
        <w:rPr>
          <w:rFonts w:ascii="Candara" w:hAnsi="Candara"/>
          <w:color w:val="1F497D" w:themeColor="text2"/>
          <w:sz w:val="24"/>
          <w:szCs w:val="24"/>
        </w:rPr>
        <w:t>Figure 2.2: Firms’ production structure</w:t>
      </w:r>
    </w:p>
    <w:p w14:paraId="1E4C8F7C" w14:textId="77777777" w:rsidR="002F2838" w:rsidRDefault="002F2838" w:rsidP="003A4958">
      <w:pPr>
        <w:spacing w:after="0"/>
        <w:rPr>
          <w:rFonts w:ascii="Candara" w:hAnsi="Candara"/>
        </w:rPr>
      </w:pPr>
    </w:p>
    <w:p w14:paraId="2F739348" w14:textId="080F4123" w:rsidR="0095556E" w:rsidRDefault="00307CD0" w:rsidP="003A4958">
      <w:pPr>
        <w:spacing w:after="0"/>
        <w:rPr>
          <w:rFonts w:ascii="Candara" w:hAnsi="Candara"/>
        </w:rPr>
      </w:pPr>
      <w:r>
        <w:rPr>
          <w:rFonts w:ascii="Candara" w:hAnsi="Candara"/>
          <w:noProof/>
        </w:rPr>
        <mc:AlternateContent>
          <mc:Choice Requires="wps">
            <w:drawing>
              <wp:anchor distT="0" distB="0" distL="114300" distR="114300" simplePos="0" relativeHeight="251405824" behindDoc="0" locked="0" layoutInCell="1" allowOverlap="1" wp14:anchorId="242135AC" wp14:editId="73EE661E">
                <wp:simplePos x="0" y="0"/>
                <wp:positionH relativeFrom="column">
                  <wp:posOffset>2559401</wp:posOffset>
                </wp:positionH>
                <wp:positionV relativeFrom="paragraph">
                  <wp:posOffset>85003</wp:posOffset>
                </wp:positionV>
                <wp:extent cx="905894" cy="289205"/>
                <wp:effectExtent l="0" t="0" r="8890" b="0"/>
                <wp:wrapNone/>
                <wp:docPr id="9" name="Rectangle 9"/>
                <wp:cNvGraphicFramePr/>
                <a:graphic xmlns:a="http://schemas.openxmlformats.org/drawingml/2006/main">
                  <a:graphicData uri="http://schemas.microsoft.com/office/word/2010/wordprocessingShape">
                    <wps:wsp>
                      <wps:cNvSpPr/>
                      <wps:spPr>
                        <a:xfrm>
                          <a:off x="0" y="0"/>
                          <a:ext cx="905894" cy="28920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34209CC" w14:textId="44805A03" w:rsidR="00B07FC9" w:rsidRDefault="00B07FC9" w:rsidP="0095556E">
                            <w:pPr>
                              <w:jc w:val="center"/>
                            </w:pPr>
                            <w:r>
                              <w:t>Output (</w:t>
                            </w:r>
                            <w:proofErr w:type="spellStart"/>
                            <w:r>
                              <w:t>qo</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135AC" id="Rectangle 9" o:spid="_x0000_s1026" style="position:absolute;margin-left:201.55pt;margin-top:6.7pt;width:71.35pt;height:22.75pt;z-index:2514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" fillcolor="white [3201]" stroked="f" strokeweight="2pt">
                <v:textbox>
                  <w:txbxContent>
                    <w:p w14:paraId="334209CC" w14:textId="44805A03" w:rsidR="00B07FC9" w:rsidRDefault="00B07FC9" w:rsidP="0095556E">
                      <w:pPr>
                        <w:jc w:val="center"/>
                      </w:pPr>
                      <w:r>
                        <w:t>Output (</w:t>
                      </w:r>
                      <w:proofErr w:type="spellStart"/>
                      <w:r>
                        <w:t>qo</w:t>
                      </w:r>
                      <w:proofErr w:type="spellEnd"/>
                      <w:r>
                        <w:t>)</w:t>
                      </w:r>
                    </w:p>
                  </w:txbxContent>
                </v:textbox>
              </v:rect>
            </w:pict>
          </mc:Fallback>
        </mc:AlternateContent>
      </w:r>
    </w:p>
    <w:p w14:paraId="719C4771" w14:textId="314745F1" w:rsidR="00D43ED5" w:rsidRDefault="00755161" w:rsidP="003A4958">
      <w:pPr>
        <w:spacing w:after="0"/>
        <w:rPr>
          <w:rFonts w:ascii="Candara" w:hAnsi="Candara"/>
        </w:rPr>
      </w:pPr>
      <w:r>
        <w:rPr>
          <w:rFonts w:ascii="Candara" w:hAnsi="Candara"/>
          <w:noProof/>
        </w:rPr>
        <mc:AlternateContent>
          <mc:Choice Requires="wps">
            <w:drawing>
              <wp:anchor distT="0" distB="0" distL="114300" distR="114300" simplePos="0" relativeHeight="251962880" behindDoc="0" locked="0" layoutInCell="1" allowOverlap="1" wp14:anchorId="0F86FF85" wp14:editId="3834BF9F">
                <wp:simplePos x="0" y="0"/>
                <wp:positionH relativeFrom="column">
                  <wp:posOffset>2816290</wp:posOffset>
                </wp:positionH>
                <wp:positionV relativeFrom="paragraph">
                  <wp:posOffset>120649</wp:posOffset>
                </wp:positionV>
                <wp:extent cx="433705" cy="266065"/>
                <wp:effectExtent l="19050" t="0" r="0" b="19685"/>
                <wp:wrapNone/>
                <wp:docPr id="44" name="Arc 44"/>
                <wp:cNvGraphicFramePr/>
                <a:graphic xmlns:a="http://schemas.openxmlformats.org/drawingml/2006/main">
                  <a:graphicData uri="http://schemas.microsoft.com/office/word/2010/wordprocessingShape">
                    <wps:wsp>
                      <wps:cNvSpPr/>
                      <wps:spPr>
                        <a:xfrm rot="11090902">
                          <a:off x="0" y="0"/>
                          <a:ext cx="433705" cy="266065"/>
                        </a:xfrm>
                        <a:prstGeom prst="arc">
                          <a:avLst>
                            <a:gd name="adj1" fmla="val 10890277"/>
                            <a:gd name="adj2" fmla="val 21150059"/>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9758D" id="Arc 44" o:spid="_x0000_s1026" style="position:absolute;margin-left:221.75pt;margin-top:9.5pt;width:34.15pt;height:20.95pt;rotation:-11478737fd;z-index:2519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3705,266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" path="m198,127342nsc5052,57795,96479,2303,209891,68,314688,-1997,406882,42231,428880,105122l216853,133033,198,127342xem198,127342nfc5052,57795,96479,2303,209891,68,314688,-1997,406882,42231,428880,105122e" filled="f" strokecolor="#bc4542 [3045]">
                <v:path arrowok="t" o:connecttype="custom" o:connectlocs="198,127342;209891,68;428880,105122" o:connectangles="0,0,0"/>
              </v:shape>
            </w:pict>
          </mc:Fallback>
        </mc:AlternateContent>
      </w:r>
    </w:p>
    <w:p w14:paraId="783B84E5" w14:textId="718DDEB2" w:rsidR="00AF2D02" w:rsidRDefault="002B6732" w:rsidP="003A4958">
      <w:pPr>
        <w:spacing w:after="0"/>
        <w:rPr>
          <w:rFonts w:ascii="Candara" w:hAnsi="Candara"/>
        </w:rPr>
      </w:pPr>
      <w:r>
        <w:rPr>
          <w:rFonts w:ascii="Candara" w:hAnsi="Candara"/>
          <w:noProof/>
        </w:rPr>
        <mc:AlternateContent>
          <mc:Choice Requires="wps">
            <w:drawing>
              <wp:anchor distT="0" distB="0" distL="114300" distR="114300" simplePos="0" relativeHeight="251883008" behindDoc="0" locked="0" layoutInCell="1" allowOverlap="1" wp14:anchorId="41BC173F" wp14:editId="6471547F">
                <wp:simplePos x="0" y="0"/>
                <wp:positionH relativeFrom="column">
                  <wp:posOffset>3026979</wp:posOffset>
                </wp:positionH>
                <wp:positionV relativeFrom="paragraph">
                  <wp:posOffset>3372</wp:posOffset>
                </wp:positionV>
                <wp:extent cx="1345324" cy="394138"/>
                <wp:effectExtent l="0" t="0" r="26670" b="25400"/>
                <wp:wrapNone/>
                <wp:docPr id="35" name="Straight Connector 35"/>
                <wp:cNvGraphicFramePr/>
                <a:graphic xmlns:a="http://schemas.openxmlformats.org/drawingml/2006/main">
                  <a:graphicData uri="http://schemas.microsoft.com/office/word/2010/wordprocessingShape">
                    <wps:wsp>
                      <wps:cNvCnPr/>
                      <wps:spPr>
                        <a:xfrm>
                          <a:off x="0" y="0"/>
                          <a:ext cx="1345324" cy="3941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6856FC" id="Straight Connector 35" o:spid="_x0000_s1026" style="position:absolute;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35pt,.25pt" to="344.3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" strokecolor="black [3040]"/>
            </w:pict>
          </mc:Fallback>
        </mc:AlternateContent>
      </w:r>
      <w:r w:rsidR="00307CD0">
        <w:rPr>
          <w:rFonts w:ascii="Candara" w:hAnsi="Candara"/>
          <w:noProof/>
        </w:rPr>
        <mc:AlternateContent>
          <mc:Choice Requires="wps">
            <w:drawing>
              <wp:anchor distT="0" distB="0" distL="114300" distR="114300" simplePos="0" relativeHeight="251875840" behindDoc="0" locked="0" layoutInCell="1" allowOverlap="1" wp14:anchorId="4C3B099F" wp14:editId="72072247">
                <wp:simplePos x="0" y="0"/>
                <wp:positionH relativeFrom="column">
                  <wp:posOffset>1413641</wp:posOffset>
                </wp:positionH>
                <wp:positionV relativeFrom="paragraph">
                  <wp:posOffset>3372</wp:posOffset>
                </wp:positionV>
                <wp:extent cx="1613119" cy="394138"/>
                <wp:effectExtent l="0" t="0" r="25400" b="25400"/>
                <wp:wrapNone/>
                <wp:docPr id="34" name="Straight Connector 34"/>
                <wp:cNvGraphicFramePr/>
                <a:graphic xmlns:a="http://schemas.openxmlformats.org/drawingml/2006/main">
                  <a:graphicData uri="http://schemas.microsoft.com/office/word/2010/wordprocessingShape">
                    <wps:wsp>
                      <wps:cNvCnPr/>
                      <wps:spPr>
                        <a:xfrm flipH="1">
                          <a:off x="0" y="0"/>
                          <a:ext cx="1613119" cy="3941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A30DDE" id="Straight Connector 34" o:spid="_x0000_s1026" style="position:absolute;flip:x;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3pt,.25pt" to="238.3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" strokecolor="black [3040]"/>
            </w:pict>
          </mc:Fallback>
        </mc:AlternateContent>
      </w:r>
    </w:p>
    <w:p w14:paraId="6C16E8BA" w14:textId="6AA559C2" w:rsidR="00AF2D02" w:rsidRDefault="00755161" w:rsidP="003A4958">
      <w:pPr>
        <w:spacing w:after="0"/>
        <w:rPr>
          <w:rFonts w:ascii="Candara" w:hAnsi="Candara"/>
        </w:rPr>
      </w:pPr>
      <w:r>
        <w:rPr>
          <w:rFonts w:ascii="Candara" w:hAnsi="Candara"/>
          <w:noProof/>
        </w:rPr>
        <mc:AlternateContent>
          <mc:Choice Requires="wps">
            <w:drawing>
              <wp:anchor distT="0" distB="0" distL="114300" distR="114300" simplePos="0" relativeHeight="251966976" behindDoc="0" locked="0" layoutInCell="1" allowOverlap="1" wp14:anchorId="5ECACF37" wp14:editId="604BEE73">
                <wp:simplePos x="0" y="0"/>
                <wp:positionH relativeFrom="column">
                  <wp:posOffset>2690057</wp:posOffset>
                </wp:positionH>
                <wp:positionV relativeFrom="paragraph">
                  <wp:posOffset>6350</wp:posOffset>
                </wp:positionV>
                <wp:extent cx="735724" cy="262758"/>
                <wp:effectExtent l="0" t="0" r="0" b="0"/>
                <wp:wrapNone/>
                <wp:docPr id="46" name="Rectangle 46"/>
                <wp:cNvGraphicFramePr/>
                <a:graphic xmlns:a="http://schemas.openxmlformats.org/drawingml/2006/main">
                  <a:graphicData uri="http://schemas.microsoft.com/office/word/2010/wordprocessingShape">
                    <wps:wsp>
                      <wps:cNvSpPr/>
                      <wps:spPr>
                        <a:xfrm>
                          <a:off x="0" y="0"/>
                          <a:ext cx="735724" cy="262758"/>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8AB8919" w14:textId="7EB1E4B6" w:rsidR="00B07FC9" w:rsidRPr="00755161" w:rsidRDefault="00B07FC9" w:rsidP="00755161">
                            <w:pPr>
                              <w:jc w:val="center"/>
                              <w:rPr>
                                <w:color w:val="1F497D" w:themeColor="text2"/>
                                <w:sz w:val="20"/>
                                <w:szCs w:val="20"/>
                              </w:rPr>
                            </w:pPr>
                            <w:r w:rsidRPr="00755161">
                              <w:rPr>
                                <w:rFonts w:ascii="Candara" w:hAnsi="Candara"/>
                                <w:color w:val="1F497D" w:themeColor="text2"/>
                                <w:sz w:val="20"/>
                                <w:szCs w:val="20"/>
                              </w:rPr>
                              <w:t>Leontief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ACF37" id="Rectangle 46" o:spid="_x0000_s1027" style="position:absolute;margin-left:211.8pt;margin-top:.5pt;width:57.95pt;height:20.7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" filled="f" stroked="f" strokeweight="2pt">
                <v:textbox>
                  <w:txbxContent>
                    <w:p w14:paraId="58AB8919" w14:textId="7EB1E4B6" w:rsidR="00B07FC9" w:rsidRPr="00755161" w:rsidRDefault="00B07FC9" w:rsidP="00755161">
                      <w:pPr>
                        <w:jc w:val="center"/>
                        <w:rPr>
                          <w:color w:val="1F497D" w:themeColor="text2"/>
                          <w:sz w:val="20"/>
                          <w:szCs w:val="20"/>
                        </w:rPr>
                      </w:pPr>
                      <w:r w:rsidRPr="00755161">
                        <w:rPr>
                          <w:rFonts w:ascii="Candara" w:hAnsi="Candara"/>
                          <w:color w:val="1F497D" w:themeColor="text2"/>
                          <w:sz w:val="20"/>
                          <w:szCs w:val="20"/>
                        </w:rPr>
                        <w:t>Leontief</w:t>
                      </w:r>
                    </w:p>
                  </w:txbxContent>
                </v:textbox>
              </v:rect>
            </w:pict>
          </mc:Fallback>
        </mc:AlternateContent>
      </w:r>
    </w:p>
    <w:p w14:paraId="3DEE1717" w14:textId="577796D9" w:rsidR="00686D26" w:rsidRDefault="002B6732" w:rsidP="003A4958">
      <w:pPr>
        <w:spacing w:after="0"/>
        <w:rPr>
          <w:rFonts w:ascii="Candara" w:hAnsi="Candara"/>
        </w:rPr>
      </w:pPr>
      <w:r>
        <w:rPr>
          <w:rFonts w:ascii="Candara" w:hAnsi="Candara"/>
          <w:noProof/>
        </w:rPr>
        <mc:AlternateContent>
          <mc:Choice Requires="wps">
            <w:drawing>
              <wp:anchor distT="0" distB="0" distL="114300" distR="114300" simplePos="0" relativeHeight="251418112" behindDoc="0" locked="0" layoutInCell="1" allowOverlap="1" wp14:anchorId="43FD5622" wp14:editId="68C1929C">
                <wp:simplePos x="0" y="0"/>
                <wp:positionH relativeFrom="column">
                  <wp:posOffset>420414</wp:posOffset>
                </wp:positionH>
                <wp:positionV relativeFrom="paragraph">
                  <wp:posOffset>5080</wp:posOffset>
                </wp:positionV>
                <wp:extent cx="2066290" cy="267335"/>
                <wp:effectExtent l="0" t="0" r="0" b="0"/>
                <wp:wrapNone/>
                <wp:docPr id="10" name="Rectangle 10"/>
                <wp:cNvGraphicFramePr/>
                <a:graphic xmlns:a="http://schemas.openxmlformats.org/drawingml/2006/main">
                  <a:graphicData uri="http://schemas.microsoft.com/office/word/2010/wordprocessingShape">
                    <wps:wsp>
                      <wps:cNvSpPr/>
                      <wps:spPr>
                        <a:xfrm>
                          <a:off x="0" y="0"/>
                          <a:ext cx="2066290" cy="26733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B83B5DE" w14:textId="6BCDB3CC" w:rsidR="00B07FC9" w:rsidRDefault="00B07FC9" w:rsidP="0095556E">
                            <w:pPr>
                              <w:jc w:val="center"/>
                            </w:pPr>
                            <w:r>
                              <w:t>Primary factor aggregate (</w:t>
                            </w:r>
                            <w:proofErr w:type="spellStart"/>
                            <w:r>
                              <w:t>qva</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D5622" id="Rectangle 10" o:spid="_x0000_s1028" style="position:absolute;margin-left:33.1pt;margin-top:.4pt;width:162.7pt;height:21.05pt;z-index:2514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" fillcolor="white [3201]" stroked="f" strokeweight="2pt">
                <v:textbox>
                  <w:txbxContent>
                    <w:p w14:paraId="1B83B5DE" w14:textId="6BCDB3CC" w:rsidR="00B07FC9" w:rsidRDefault="00B07FC9" w:rsidP="0095556E">
                      <w:pPr>
                        <w:jc w:val="center"/>
                      </w:pPr>
                      <w:r>
                        <w:t>Primary factor aggregate (</w:t>
                      </w:r>
                      <w:proofErr w:type="spellStart"/>
                      <w:r>
                        <w:t>qva</w:t>
                      </w:r>
                      <w:proofErr w:type="spellEnd"/>
                      <w:r>
                        <w:t>)</w:t>
                      </w:r>
                    </w:p>
                  </w:txbxContent>
                </v:textbox>
              </v:rect>
            </w:pict>
          </mc:Fallback>
        </mc:AlternateContent>
      </w:r>
      <w:r w:rsidR="0095556E">
        <w:rPr>
          <w:rFonts w:ascii="Candara" w:hAnsi="Candara"/>
          <w:noProof/>
        </w:rPr>
        <mc:AlternateContent>
          <mc:Choice Requires="wps">
            <w:drawing>
              <wp:anchor distT="0" distB="0" distL="114300" distR="114300" simplePos="0" relativeHeight="251430400" behindDoc="0" locked="0" layoutInCell="1" allowOverlap="1" wp14:anchorId="6E9D054C" wp14:editId="6F54BFA1">
                <wp:simplePos x="0" y="0"/>
                <wp:positionH relativeFrom="column">
                  <wp:posOffset>3584782</wp:posOffset>
                </wp:positionH>
                <wp:positionV relativeFrom="paragraph">
                  <wp:posOffset>3810</wp:posOffset>
                </wp:positionV>
                <wp:extent cx="1488558" cy="267335"/>
                <wp:effectExtent l="0" t="0" r="0" b="0"/>
                <wp:wrapNone/>
                <wp:docPr id="11" name="Rectangle 11"/>
                <wp:cNvGraphicFramePr/>
                <a:graphic xmlns:a="http://schemas.openxmlformats.org/drawingml/2006/main">
                  <a:graphicData uri="http://schemas.microsoft.com/office/word/2010/wordprocessingShape">
                    <wps:wsp>
                      <wps:cNvSpPr/>
                      <wps:spPr>
                        <a:xfrm>
                          <a:off x="0" y="0"/>
                          <a:ext cx="1488558" cy="26733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C472520" w14:textId="16269E0C" w:rsidR="00B07FC9" w:rsidRDefault="00B07FC9" w:rsidP="0095556E">
                            <w:pPr>
                              <w:jc w:val="center"/>
                            </w:pPr>
                            <w:r>
                              <w:t>Intermediates (</w:t>
                            </w:r>
                            <w:proofErr w:type="spellStart"/>
                            <w:r>
                              <w:t>qf</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D054C" id="Rectangle 11" o:spid="_x0000_s1029" style="position:absolute;margin-left:282.25pt;margin-top:.3pt;width:117.2pt;height:21.05pt;z-index:2514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" fillcolor="white [3201]" stroked="f" strokeweight="2pt">
                <v:textbox>
                  <w:txbxContent>
                    <w:p w14:paraId="7C472520" w14:textId="16269E0C" w:rsidR="00B07FC9" w:rsidRDefault="00B07FC9" w:rsidP="0095556E">
                      <w:pPr>
                        <w:jc w:val="center"/>
                      </w:pPr>
                      <w:r>
                        <w:t>Intermediates (</w:t>
                      </w:r>
                      <w:proofErr w:type="spellStart"/>
                      <w:r>
                        <w:t>qf</w:t>
                      </w:r>
                      <w:proofErr w:type="spellEnd"/>
                      <w:r>
                        <w:t>)</w:t>
                      </w:r>
                    </w:p>
                  </w:txbxContent>
                </v:textbox>
              </v:rect>
            </w:pict>
          </mc:Fallback>
        </mc:AlternateContent>
      </w:r>
    </w:p>
    <w:p w14:paraId="78D66CDC" w14:textId="71181B3C" w:rsidR="00AF2D02" w:rsidRDefault="00755161" w:rsidP="003A4958">
      <w:pPr>
        <w:spacing w:after="0"/>
        <w:rPr>
          <w:rFonts w:ascii="Candara" w:hAnsi="Candara"/>
        </w:rPr>
      </w:pPr>
      <w:r>
        <w:rPr>
          <w:rFonts w:ascii="Candara" w:hAnsi="Candara"/>
          <w:noProof/>
        </w:rPr>
        <mc:AlternateContent>
          <mc:Choice Requires="wps">
            <w:drawing>
              <wp:anchor distT="0" distB="0" distL="114300" distR="114300" simplePos="0" relativeHeight="251852288" behindDoc="0" locked="0" layoutInCell="1" allowOverlap="1" wp14:anchorId="7C42F17A" wp14:editId="68354615">
                <wp:simplePos x="0" y="0"/>
                <wp:positionH relativeFrom="column">
                  <wp:posOffset>1387366</wp:posOffset>
                </wp:positionH>
                <wp:positionV relativeFrom="paragraph">
                  <wp:posOffset>97899</wp:posOffset>
                </wp:positionV>
                <wp:extent cx="299019" cy="482250"/>
                <wp:effectExtent l="0" t="0" r="25400" b="32385"/>
                <wp:wrapNone/>
                <wp:docPr id="32" name="Straight Connector 32"/>
                <wp:cNvGraphicFramePr/>
                <a:graphic xmlns:a="http://schemas.openxmlformats.org/drawingml/2006/main">
                  <a:graphicData uri="http://schemas.microsoft.com/office/word/2010/wordprocessingShape">
                    <wps:wsp>
                      <wps:cNvCnPr/>
                      <wps:spPr>
                        <a:xfrm>
                          <a:off x="0" y="0"/>
                          <a:ext cx="299019" cy="482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A9F92D" id="Straight Connector 32" o:spid="_x0000_s1026" style="position:absolute;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25pt,7.7pt" to="132.8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" strokecolor="black [3040]"/>
            </w:pict>
          </mc:Fallback>
        </mc:AlternateContent>
      </w:r>
      <w:r>
        <w:rPr>
          <w:rFonts w:ascii="Candara" w:hAnsi="Candara"/>
          <w:noProof/>
        </w:rPr>
        <mc:AlternateContent>
          <mc:Choice Requires="wps">
            <w:drawing>
              <wp:anchor distT="0" distB="0" distL="114300" distR="114300" simplePos="0" relativeHeight="251953664" behindDoc="0" locked="0" layoutInCell="1" allowOverlap="1" wp14:anchorId="21CC895D" wp14:editId="3FA4B97A">
                <wp:simplePos x="0" y="0"/>
                <wp:positionH relativeFrom="column">
                  <wp:posOffset>4099034</wp:posOffset>
                </wp:positionH>
                <wp:positionV relativeFrom="paragraph">
                  <wp:posOffset>29582</wp:posOffset>
                </wp:positionV>
                <wp:extent cx="433705" cy="266065"/>
                <wp:effectExtent l="0" t="0" r="4445" b="19685"/>
                <wp:wrapNone/>
                <wp:docPr id="42" name="Arc 42"/>
                <wp:cNvGraphicFramePr/>
                <a:graphic xmlns:a="http://schemas.openxmlformats.org/drawingml/2006/main">
                  <a:graphicData uri="http://schemas.microsoft.com/office/word/2010/wordprocessingShape">
                    <wps:wsp>
                      <wps:cNvSpPr/>
                      <wps:spPr>
                        <a:xfrm rot="11090902">
                          <a:off x="0" y="0"/>
                          <a:ext cx="433705" cy="266065"/>
                        </a:xfrm>
                        <a:prstGeom prst="arc">
                          <a:avLst>
                            <a:gd name="adj1" fmla="val 11274239"/>
                            <a:gd name="adj2" fmla="val 20446487"/>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56EE6" id="Arc 42" o:spid="_x0000_s1026" style="position:absolute;margin-left:322.75pt;margin-top:2.35pt;width:34.15pt;height:20.95pt;rotation:-11478737fd;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3705,266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" path="m5348,103669nsc26630,45977,107449,3835,203691,245v82570,-3080,160804,22927,201684,67044l216853,133033,5348,103669xem5348,103669nfc26630,45977,107449,3835,203691,245v82570,-3080,160804,22927,201684,67044e" filled="f" strokecolor="#bc4542 [3045]">
                <v:path arrowok="t" o:connecttype="custom" o:connectlocs="5348,103669;203691,245;405375,67289" o:connectangles="0,0,0"/>
              </v:shape>
            </w:pict>
          </mc:Fallback>
        </mc:AlternateContent>
      </w:r>
      <w:r w:rsidR="002B6732">
        <w:rPr>
          <w:rFonts w:ascii="Candara" w:hAnsi="Candara"/>
          <w:noProof/>
        </w:rPr>
        <mc:AlternateContent>
          <mc:Choice Requires="wps">
            <w:drawing>
              <wp:anchor distT="0" distB="0" distL="114300" distR="114300" simplePos="0" relativeHeight="251945472" behindDoc="0" locked="0" layoutInCell="1" allowOverlap="1" wp14:anchorId="36638B8D" wp14:editId="0206A30F">
                <wp:simplePos x="0" y="0"/>
                <wp:positionH relativeFrom="column">
                  <wp:posOffset>1198179</wp:posOffset>
                </wp:positionH>
                <wp:positionV relativeFrom="paragraph">
                  <wp:posOffset>29582</wp:posOffset>
                </wp:positionV>
                <wp:extent cx="433705" cy="266065"/>
                <wp:effectExtent l="19050" t="0" r="0" b="19685"/>
                <wp:wrapNone/>
                <wp:docPr id="41" name="Arc 41"/>
                <wp:cNvGraphicFramePr/>
                <a:graphic xmlns:a="http://schemas.openxmlformats.org/drawingml/2006/main">
                  <a:graphicData uri="http://schemas.microsoft.com/office/word/2010/wordprocessingShape">
                    <wps:wsp>
                      <wps:cNvSpPr/>
                      <wps:spPr>
                        <a:xfrm rot="11090902">
                          <a:off x="0" y="0"/>
                          <a:ext cx="433705" cy="266065"/>
                        </a:xfrm>
                        <a:prstGeom prst="arc">
                          <a:avLst>
                            <a:gd name="adj1" fmla="val 11274239"/>
                            <a:gd name="adj2" fmla="val 21150059"/>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1E0AB" id="Arc 41" o:spid="_x0000_s1026" style="position:absolute;margin-left:94.35pt;margin-top:2.35pt;width:34.15pt;height:20.95pt;rotation:-11478737fd;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3705,266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" path="m5348,103669nsc27751,42938,115824,-135,217323,,319378,136,407469,43908,428880,105123l216853,133033,5348,103669xem5348,103669nfc27751,42938,115824,-135,217323,,319378,136,407469,43908,428880,105123e" filled="f" strokecolor="#bc4542 [3045]">
                <v:path arrowok="t" o:connecttype="custom" o:connectlocs="5348,103669;217323,0;428880,105123" o:connectangles="0,0,0"/>
              </v:shape>
            </w:pict>
          </mc:Fallback>
        </mc:AlternateContent>
      </w:r>
      <w:r w:rsidR="002B6732">
        <w:rPr>
          <w:rFonts w:ascii="Candara" w:hAnsi="Candara"/>
          <w:noProof/>
        </w:rPr>
        <mc:AlternateContent>
          <mc:Choice Requires="wps">
            <w:drawing>
              <wp:anchor distT="0" distB="0" distL="114300" distR="114300" simplePos="0" relativeHeight="251867648" behindDoc="0" locked="0" layoutInCell="1" allowOverlap="1" wp14:anchorId="1F2D5E9A" wp14:editId="212EDE5E">
                <wp:simplePos x="0" y="0"/>
                <wp:positionH relativeFrom="column">
                  <wp:posOffset>1392621</wp:posOffset>
                </wp:positionH>
                <wp:positionV relativeFrom="paragraph">
                  <wp:posOffset>87389</wp:posOffset>
                </wp:positionV>
                <wp:extent cx="982235" cy="493373"/>
                <wp:effectExtent l="0" t="0" r="27940" b="21590"/>
                <wp:wrapNone/>
                <wp:docPr id="33" name="Straight Connector 33"/>
                <wp:cNvGraphicFramePr/>
                <a:graphic xmlns:a="http://schemas.openxmlformats.org/drawingml/2006/main">
                  <a:graphicData uri="http://schemas.microsoft.com/office/word/2010/wordprocessingShape">
                    <wps:wsp>
                      <wps:cNvCnPr/>
                      <wps:spPr>
                        <a:xfrm>
                          <a:off x="0" y="0"/>
                          <a:ext cx="982235" cy="4933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987B09" id="Straight Connector 33" o:spid="_x0000_s1026" style="position:absolute;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65pt,6.9pt" to="187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" strokecolor="black [3040]"/>
            </w:pict>
          </mc:Fallback>
        </mc:AlternateContent>
      </w:r>
      <w:r w:rsidR="002B6732">
        <w:rPr>
          <w:rFonts w:ascii="Candara" w:hAnsi="Candara"/>
          <w:noProof/>
        </w:rPr>
        <mc:AlternateContent>
          <mc:Choice Requires="wps">
            <w:drawing>
              <wp:anchor distT="0" distB="0" distL="114300" distR="114300" simplePos="0" relativeHeight="251836928" behindDoc="0" locked="0" layoutInCell="1" allowOverlap="1" wp14:anchorId="20121FBA" wp14:editId="2FA6E7A2">
                <wp:simplePos x="0" y="0"/>
                <wp:positionH relativeFrom="column">
                  <wp:posOffset>1108841</wp:posOffset>
                </wp:positionH>
                <wp:positionV relativeFrom="paragraph">
                  <wp:posOffset>97899</wp:posOffset>
                </wp:positionV>
                <wp:extent cx="278240" cy="493549"/>
                <wp:effectExtent l="0" t="0" r="26670" b="20955"/>
                <wp:wrapNone/>
                <wp:docPr id="31" name="Straight Connector 31"/>
                <wp:cNvGraphicFramePr/>
                <a:graphic xmlns:a="http://schemas.openxmlformats.org/drawingml/2006/main">
                  <a:graphicData uri="http://schemas.microsoft.com/office/word/2010/wordprocessingShape">
                    <wps:wsp>
                      <wps:cNvCnPr/>
                      <wps:spPr>
                        <a:xfrm flipH="1">
                          <a:off x="0" y="0"/>
                          <a:ext cx="278240" cy="4935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FC3F7" id="Straight Connector 31" o:spid="_x0000_s1026" style="position:absolute;flip:x;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3pt,7.7pt" to="109.2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" strokecolor="black [3040]"/>
            </w:pict>
          </mc:Fallback>
        </mc:AlternateContent>
      </w:r>
      <w:r w:rsidR="002B6732">
        <w:rPr>
          <w:rFonts w:ascii="Candara" w:hAnsi="Candara"/>
          <w:noProof/>
        </w:rPr>
        <mc:AlternateContent>
          <mc:Choice Requires="wps">
            <w:drawing>
              <wp:anchor distT="0" distB="0" distL="114300" distR="114300" simplePos="0" relativeHeight="251822592" behindDoc="0" locked="0" layoutInCell="1" allowOverlap="1" wp14:anchorId="2FC044D4" wp14:editId="217764EA">
                <wp:simplePos x="0" y="0"/>
                <wp:positionH relativeFrom="column">
                  <wp:posOffset>331075</wp:posOffset>
                </wp:positionH>
                <wp:positionV relativeFrom="paragraph">
                  <wp:posOffset>92645</wp:posOffset>
                </wp:positionV>
                <wp:extent cx="1056005" cy="504168"/>
                <wp:effectExtent l="0" t="0" r="29845" b="29845"/>
                <wp:wrapNone/>
                <wp:docPr id="30" name="Straight Connector 30"/>
                <wp:cNvGraphicFramePr/>
                <a:graphic xmlns:a="http://schemas.openxmlformats.org/drawingml/2006/main">
                  <a:graphicData uri="http://schemas.microsoft.com/office/word/2010/wordprocessingShape">
                    <wps:wsp>
                      <wps:cNvCnPr/>
                      <wps:spPr>
                        <a:xfrm flipH="1">
                          <a:off x="0" y="0"/>
                          <a:ext cx="1056005" cy="5041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FFED97" id="Straight Connector 30" o:spid="_x0000_s1026" style="position:absolute;flip:x;z-index:251822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05pt,7.3pt" to="109.2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" strokecolor="black [3040]"/>
            </w:pict>
          </mc:Fallback>
        </mc:AlternateContent>
      </w:r>
      <w:r w:rsidR="00307CD0">
        <w:rPr>
          <w:rFonts w:ascii="Candara" w:hAnsi="Candara"/>
          <w:noProof/>
        </w:rPr>
        <mc:AlternateContent>
          <mc:Choice Requires="wps">
            <w:drawing>
              <wp:anchor distT="0" distB="0" distL="114300" distR="114300" simplePos="0" relativeHeight="251807232" behindDoc="0" locked="0" layoutInCell="1" allowOverlap="1" wp14:anchorId="04EBED5A" wp14:editId="06E60B85">
                <wp:simplePos x="0" y="0"/>
                <wp:positionH relativeFrom="column">
                  <wp:posOffset>4298731</wp:posOffset>
                </wp:positionH>
                <wp:positionV relativeFrom="paragraph">
                  <wp:posOffset>78652</wp:posOffset>
                </wp:positionV>
                <wp:extent cx="835572" cy="514985"/>
                <wp:effectExtent l="0" t="0" r="22225" b="37465"/>
                <wp:wrapNone/>
                <wp:docPr id="29" name="Straight Connector 29"/>
                <wp:cNvGraphicFramePr/>
                <a:graphic xmlns:a="http://schemas.openxmlformats.org/drawingml/2006/main">
                  <a:graphicData uri="http://schemas.microsoft.com/office/word/2010/wordprocessingShape">
                    <wps:wsp>
                      <wps:cNvCnPr/>
                      <wps:spPr>
                        <a:xfrm>
                          <a:off x="0" y="0"/>
                          <a:ext cx="835572" cy="514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ABE080" id="Straight Connector 29" o:spid="_x0000_s1026" style="position:absolute;z-index:251807232;visibility:visible;mso-wrap-style:square;mso-wrap-distance-left:9pt;mso-wrap-distance-top:0;mso-wrap-distance-right:9pt;mso-wrap-distance-bottom:0;mso-position-horizontal:absolute;mso-position-horizontal-relative:text;mso-position-vertical:absolute;mso-position-vertical-relative:text" from="338.5pt,6.2pt" to="404.3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" strokecolor="black [3040]"/>
            </w:pict>
          </mc:Fallback>
        </mc:AlternateContent>
      </w:r>
      <w:r w:rsidR="00307CD0">
        <w:rPr>
          <w:rFonts w:ascii="Candara" w:hAnsi="Candara"/>
          <w:noProof/>
        </w:rPr>
        <mc:AlternateContent>
          <mc:Choice Requires="wps">
            <w:drawing>
              <wp:anchor distT="0" distB="0" distL="114300" distR="114300" simplePos="0" relativeHeight="251799040" behindDoc="0" locked="0" layoutInCell="1" allowOverlap="1" wp14:anchorId="3935175F" wp14:editId="74540629">
                <wp:simplePos x="0" y="0"/>
                <wp:positionH relativeFrom="column">
                  <wp:posOffset>3689131</wp:posOffset>
                </wp:positionH>
                <wp:positionV relativeFrom="paragraph">
                  <wp:posOffset>78652</wp:posOffset>
                </wp:positionV>
                <wp:extent cx="609600" cy="515007"/>
                <wp:effectExtent l="0" t="0" r="19050" b="37465"/>
                <wp:wrapNone/>
                <wp:docPr id="28" name="Straight Connector 28"/>
                <wp:cNvGraphicFramePr/>
                <a:graphic xmlns:a="http://schemas.openxmlformats.org/drawingml/2006/main">
                  <a:graphicData uri="http://schemas.microsoft.com/office/word/2010/wordprocessingShape">
                    <wps:wsp>
                      <wps:cNvCnPr/>
                      <wps:spPr>
                        <a:xfrm flipH="1">
                          <a:off x="0" y="0"/>
                          <a:ext cx="609600" cy="5150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896183" id="Straight Connector 28" o:spid="_x0000_s1026" style="position:absolute;flip:x;z-index:251799040;visibility:visible;mso-wrap-style:square;mso-wrap-distance-left:9pt;mso-wrap-distance-top:0;mso-wrap-distance-right:9pt;mso-wrap-distance-bottom:0;mso-position-horizontal:absolute;mso-position-horizontal-relative:text;mso-position-vertical:absolute;mso-position-vertical-relative:text" from="290.5pt,6.2pt" to="338.5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" strokecolor="black [3040]"/>
            </w:pict>
          </mc:Fallback>
        </mc:AlternateContent>
      </w:r>
    </w:p>
    <w:p w14:paraId="0C9230C3" w14:textId="254EE062" w:rsidR="00AF2D02" w:rsidRDefault="00755161" w:rsidP="003A4958">
      <w:pPr>
        <w:spacing w:after="0"/>
        <w:rPr>
          <w:rFonts w:ascii="Candara" w:hAnsi="Candara"/>
        </w:rPr>
      </w:pPr>
      <w:r>
        <w:rPr>
          <w:rFonts w:ascii="Candara" w:hAnsi="Candara"/>
          <w:noProof/>
        </w:rPr>
        <mc:AlternateContent>
          <mc:Choice Requires="wps">
            <w:drawing>
              <wp:anchor distT="0" distB="0" distL="114300" distR="114300" simplePos="0" relativeHeight="251906560" behindDoc="0" locked="0" layoutInCell="1" allowOverlap="1" wp14:anchorId="4AEF04AD" wp14:editId="31C6B5B5">
                <wp:simplePos x="0" y="0"/>
                <wp:positionH relativeFrom="column">
                  <wp:posOffset>4120055</wp:posOffset>
                </wp:positionH>
                <wp:positionV relativeFrom="paragraph">
                  <wp:posOffset>38953</wp:posOffset>
                </wp:positionV>
                <wp:extent cx="409904" cy="251679"/>
                <wp:effectExtent l="0" t="0" r="0" b="0"/>
                <wp:wrapNone/>
                <wp:docPr id="37" name="Rectangle 37"/>
                <wp:cNvGraphicFramePr/>
                <a:graphic xmlns:a="http://schemas.openxmlformats.org/drawingml/2006/main">
                  <a:graphicData uri="http://schemas.microsoft.com/office/word/2010/wordprocessingShape">
                    <wps:wsp>
                      <wps:cNvSpPr/>
                      <wps:spPr>
                        <a:xfrm>
                          <a:off x="0" y="0"/>
                          <a:ext cx="409904" cy="25167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68C6AFCC" w14:textId="1F39AE46" w:rsidR="00B07FC9" w:rsidRPr="00755161" w:rsidRDefault="00B07FC9" w:rsidP="002B6732">
                            <w:pPr>
                              <w:jc w:val="center"/>
                              <w:rPr>
                                <w:color w:val="1F497D" w:themeColor="text2"/>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F04AD" id="Rectangle 37" o:spid="_x0000_s1030" style="position:absolute;margin-left:324.4pt;margin-top:3.05pt;width:32.3pt;height:19.8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" filled="f" stroked="f" strokeweight="2pt">
                <v:textbox>
                  <w:txbxContent>
                    <w:p w14:paraId="68C6AFCC" w14:textId="1F39AE46" w:rsidR="00B07FC9" w:rsidRPr="00755161" w:rsidRDefault="00B07FC9" w:rsidP="002B6732">
                      <w:pPr>
                        <w:jc w:val="center"/>
                        <w:rPr>
                          <w:color w:val="1F497D" w:themeColor="text2"/>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D</w:t>
                      </w:r>
                      <w:proofErr w:type="spellEnd"/>
                    </w:p>
                  </w:txbxContent>
                </v:textbox>
              </v:rect>
            </w:pict>
          </mc:Fallback>
        </mc:AlternateContent>
      </w:r>
      <w:r w:rsidR="002B6732">
        <w:rPr>
          <w:rFonts w:ascii="Candara" w:hAnsi="Candara"/>
          <w:noProof/>
        </w:rPr>
        <mc:AlternateContent>
          <mc:Choice Requires="wps">
            <w:drawing>
              <wp:anchor distT="0" distB="0" distL="114300" distR="114300" simplePos="0" relativeHeight="251891200" behindDoc="0" locked="0" layoutInCell="1" allowOverlap="1" wp14:anchorId="6761CB42" wp14:editId="3C72DD44">
                <wp:simplePos x="0" y="0"/>
                <wp:positionH relativeFrom="column">
                  <wp:posOffset>1182216</wp:posOffset>
                </wp:positionH>
                <wp:positionV relativeFrom="paragraph">
                  <wp:posOffset>38801</wp:posOffset>
                </wp:positionV>
                <wp:extent cx="409904" cy="283780"/>
                <wp:effectExtent l="0" t="0" r="0" b="0"/>
                <wp:wrapNone/>
                <wp:docPr id="36" name="Rectangle 36"/>
                <wp:cNvGraphicFramePr/>
                <a:graphic xmlns:a="http://schemas.openxmlformats.org/drawingml/2006/main">
                  <a:graphicData uri="http://schemas.microsoft.com/office/word/2010/wordprocessingShape">
                    <wps:wsp>
                      <wps:cNvSpPr/>
                      <wps:spPr>
                        <a:xfrm>
                          <a:off x="0" y="0"/>
                          <a:ext cx="409904" cy="28378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6D7383E2" w14:textId="651A1C0B" w:rsidR="00B07FC9" w:rsidRPr="00755161" w:rsidRDefault="00B07FC9" w:rsidP="002B6732">
                            <w:pPr>
                              <w:jc w:val="center"/>
                              <w:rPr>
                                <w:color w:val="1F497D" w:themeColor="text2"/>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VA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1CB42" id="Rectangle 36" o:spid="_x0000_s1031" style="position:absolute;margin-left:93.1pt;margin-top:3.05pt;width:32.3pt;height:22.35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" filled="f" stroked="f" strokeweight="2pt">
                <v:textbox>
                  <w:txbxContent>
                    <w:p w14:paraId="6D7383E2" w14:textId="651A1C0B" w:rsidR="00B07FC9" w:rsidRPr="00755161" w:rsidRDefault="00B07FC9" w:rsidP="002B6732">
                      <w:pPr>
                        <w:jc w:val="center"/>
                        <w:rPr>
                          <w:color w:val="1F497D" w:themeColor="text2"/>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VA</w:t>
                      </w:r>
                      <w:proofErr w:type="spellEnd"/>
                    </w:p>
                  </w:txbxContent>
                </v:textbox>
              </v:rect>
            </w:pict>
          </mc:Fallback>
        </mc:AlternateContent>
      </w:r>
    </w:p>
    <w:p w14:paraId="0784F36D" w14:textId="6B8B5B2C" w:rsidR="00686D26" w:rsidRDefault="00686D26" w:rsidP="003A4958">
      <w:pPr>
        <w:spacing w:after="0"/>
        <w:rPr>
          <w:rFonts w:ascii="Candara" w:hAnsi="Candara"/>
        </w:rPr>
      </w:pPr>
    </w:p>
    <w:p w14:paraId="2F641FF0" w14:textId="3EAF93BF" w:rsidR="00686D26" w:rsidRDefault="00755161" w:rsidP="003A4958">
      <w:pPr>
        <w:spacing w:after="0"/>
        <w:rPr>
          <w:rFonts w:ascii="Candara" w:hAnsi="Candara"/>
        </w:rPr>
      </w:pPr>
      <w:r>
        <w:rPr>
          <w:rFonts w:ascii="Candara" w:hAnsi="Candara"/>
          <w:noProof/>
        </w:rPr>
        <mc:AlternateContent>
          <mc:Choice Requires="wps">
            <w:drawing>
              <wp:anchor distT="0" distB="0" distL="114300" distR="114300" simplePos="0" relativeHeight="251701760" behindDoc="0" locked="0" layoutInCell="1" allowOverlap="1" wp14:anchorId="142F4155" wp14:editId="0CAE422F">
                <wp:simplePos x="0" y="0"/>
                <wp:positionH relativeFrom="column">
                  <wp:posOffset>1432254</wp:posOffset>
                </wp:positionH>
                <wp:positionV relativeFrom="paragraph">
                  <wp:posOffset>4445</wp:posOffset>
                </wp:positionV>
                <wp:extent cx="535881" cy="271780"/>
                <wp:effectExtent l="0" t="0" r="0" b="0"/>
                <wp:wrapNone/>
                <wp:docPr id="21" name="Rectangle 21"/>
                <wp:cNvGraphicFramePr/>
                <a:graphic xmlns:a="http://schemas.openxmlformats.org/drawingml/2006/main">
                  <a:graphicData uri="http://schemas.microsoft.com/office/word/2010/wordprocessingShape">
                    <wps:wsp>
                      <wps:cNvSpPr/>
                      <wps:spPr>
                        <a:xfrm>
                          <a:off x="0" y="0"/>
                          <a:ext cx="535881" cy="2717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1F39E56" w14:textId="5C6A62C5" w:rsidR="00B07FC9" w:rsidRDefault="00B07FC9" w:rsidP="008F2833">
                            <w:pPr>
                              <w:jc w:val="center"/>
                            </w:pPr>
                            <w:r>
                              <w:t>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F4155" id="Rectangle 21" o:spid="_x0000_s1032" style="position:absolute;margin-left:112.8pt;margin-top:.35pt;width:42.2pt;height:21.4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" fillcolor="white [3201]" stroked="f" strokeweight="2pt">
                <v:textbox>
                  <w:txbxContent>
                    <w:p w14:paraId="11F39E56" w14:textId="5C6A62C5" w:rsidR="00B07FC9" w:rsidRDefault="00B07FC9" w:rsidP="008F2833">
                      <w:pPr>
                        <w:jc w:val="center"/>
                      </w:pPr>
                      <w:r>
                        <w:t>Land</w:t>
                      </w:r>
                    </w:p>
                  </w:txbxContent>
                </v:textbox>
              </v:rect>
            </w:pict>
          </mc:Fallback>
        </mc:AlternateContent>
      </w:r>
      <w:r>
        <w:rPr>
          <w:rFonts w:ascii="Candara" w:hAnsi="Candara"/>
          <w:noProof/>
        </w:rPr>
        <mc:AlternateContent>
          <mc:Choice Requires="wps">
            <w:drawing>
              <wp:anchor distT="0" distB="0" distL="114300" distR="114300" simplePos="0" relativeHeight="251733504" behindDoc="0" locked="0" layoutInCell="1" allowOverlap="1" wp14:anchorId="6CB33BAC" wp14:editId="731882EF">
                <wp:simplePos x="0" y="0"/>
                <wp:positionH relativeFrom="column">
                  <wp:posOffset>1912883</wp:posOffset>
                </wp:positionH>
                <wp:positionV relativeFrom="paragraph">
                  <wp:posOffset>3876</wp:posOffset>
                </wp:positionV>
                <wp:extent cx="1250731" cy="409903"/>
                <wp:effectExtent l="0" t="0" r="6985" b="9525"/>
                <wp:wrapNone/>
                <wp:docPr id="22" name="Rectangle 22"/>
                <wp:cNvGraphicFramePr/>
                <a:graphic xmlns:a="http://schemas.openxmlformats.org/drawingml/2006/main">
                  <a:graphicData uri="http://schemas.microsoft.com/office/word/2010/wordprocessingShape">
                    <wps:wsp>
                      <wps:cNvSpPr/>
                      <wps:spPr>
                        <a:xfrm>
                          <a:off x="0" y="0"/>
                          <a:ext cx="1250731" cy="40990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ACF7F4F" w14:textId="240B1B01" w:rsidR="00B07FC9" w:rsidRDefault="00B07FC9" w:rsidP="008F2833">
                            <w:pPr>
                              <w:jc w:val="center"/>
                            </w:pPr>
                            <w:r>
                              <w:t>Natural Resource</w:t>
                            </w:r>
                          </w:p>
                          <w:p w14:paraId="267D8003" w14:textId="2D30D8F9" w:rsidR="00B07FC9" w:rsidRDefault="00B07FC9" w:rsidP="008F2833">
                            <w:pPr>
                              <w:jc w:val="center"/>
                            </w:pPr>
                            <w:r>
                              <w:t>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33BAC" id="Rectangle 22" o:spid="_x0000_s1033" style="position:absolute;margin-left:150.6pt;margin-top:.3pt;width:98.5pt;height:32.3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" fillcolor="white [3201]" stroked="f" strokeweight="2pt">
                <v:textbox>
                  <w:txbxContent>
                    <w:p w14:paraId="5ACF7F4F" w14:textId="240B1B01" w:rsidR="00B07FC9" w:rsidRDefault="00B07FC9" w:rsidP="008F2833">
                      <w:pPr>
                        <w:jc w:val="center"/>
                      </w:pPr>
                      <w:r>
                        <w:t>Natural Resource</w:t>
                      </w:r>
                    </w:p>
                    <w:p w14:paraId="267D8003" w14:textId="2D30D8F9" w:rsidR="00B07FC9" w:rsidRDefault="00B07FC9" w:rsidP="008F2833">
                      <w:pPr>
                        <w:jc w:val="center"/>
                      </w:pPr>
                      <w:r>
                        <w:t>Re</w:t>
                      </w:r>
                    </w:p>
                  </w:txbxContent>
                </v:textbox>
              </v:rect>
            </w:pict>
          </mc:Fallback>
        </mc:AlternateContent>
      </w:r>
      <w:r w:rsidR="00307CD0">
        <w:rPr>
          <w:rFonts w:ascii="Candara" w:hAnsi="Candara"/>
          <w:noProof/>
        </w:rPr>
        <mc:AlternateContent>
          <mc:Choice Requires="wps">
            <w:drawing>
              <wp:anchor distT="0" distB="0" distL="114300" distR="114300" simplePos="0" relativeHeight="251533824" behindDoc="0" locked="0" layoutInCell="1" allowOverlap="1" wp14:anchorId="4DD7568F" wp14:editId="3D83698B">
                <wp:simplePos x="0" y="0"/>
                <wp:positionH relativeFrom="column">
                  <wp:posOffset>3162167</wp:posOffset>
                </wp:positionH>
                <wp:positionV relativeFrom="paragraph">
                  <wp:posOffset>5715</wp:posOffset>
                </wp:positionV>
                <wp:extent cx="1062990" cy="284480"/>
                <wp:effectExtent l="0" t="0" r="3810" b="1270"/>
                <wp:wrapNone/>
                <wp:docPr id="14" name="Rectangle 14"/>
                <wp:cNvGraphicFramePr/>
                <a:graphic xmlns:a="http://schemas.openxmlformats.org/drawingml/2006/main">
                  <a:graphicData uri="http://schemas.microsoft.com/office/word/2010/wordprocessingShape">
                    <wps:wsp>
                      <wps:cNvSpPr/>
                      <wps:spPr>
                        <a:xfrm>
                          <a:off x="0" y="0"/>
                          <a:ext cx="1062990" cy="2844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1C18474" w14:textId="1CB547D3" w:rsidR="00B07FC9" w:rsidRDefault="00B07FC9" w:rsidP="0095556E">
                            <w:pPr>
                              <w:jc w:val="center"/>
                            </w:pPr>
                            <w:r>
                              <w:t>Foreign (</w:t>
                            </w:r>
                            <w:proofErr w:type="spellStart"/>
                            <w:r>
                              <w:t>qfm</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7568F" id="Rectangle 14" o:spid="_x0000_s1034" style="position:absolute;margin-left:249pt;margin-top:.45pt;width:83.7pt;height:22.4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" fillcolor="white [3201]" stroked="f" strokeweight="2pt">
                <v:textbox>
                  <w:txbxContent>
                    <w:p w14:paraId="61C18474" w14:textId="1CB547D3" w:rsidR="00B07FC9" w:rsidRDefault="00B07FC9" w:rsidP="0095556E">
                      <w:pPr>
                        <w:jc w:val="center"/>
                      </w:pPr>
                      <w:r>
                        <w:t>Foreign (</w:t>
                      </w:r>
                      <w:proofErr w:type="spellStart"/>
                      <w:r>
                        <w:t>qfm</w:t>
                      </w:r>
                      <w:proofErr w:type="spellEnd"/>
                      <w:r>
                        <w:t>)</w:t>
                      </w:r>
                    </w:p>
                  </w:txbxContent>
                </v:textbox>
              </v:rect>
            </w:pict>
          </mc:Fallback>
        </mc:AlternateContent>
      </w:r>
      <w:r w:rsidR="00307CD0">
        <w:rPr>
          <w:rFonts w:ascii="Candara" w:hAnsi="Candara"/>
          <w:noProof/>
        </w:rPr>
        <mc:AlternateContent>
          <mc:Choice Requires="wps">
            <w:drawing>
              <wp:anchor distT="0" distB="0" distL="114300" distR="114300" simplePos="0" relativeHeight="251571712" behindDoc="0" locked="0" layoutInCell="1" allowOverlap="1" wp14:anchorId="7CC0D321" wp14:editId="1E8DE766">
                <wp:simplePos x="0" y="0"/>
                <wp:positionH relativeFrom="column">
                  <wp:posOffset>4601697</wp:posOffset>
                </wp:positionH>
                <wp:positionV relativeFrom="paragraph">
                  <wp:posOffset>5715</wp:posOffset>
                </wp:positionV>
                <wp:extent cx="1105372" cy="289206"/>
                <wp:effectExtent l="0" t="0" r="0" b="0"/>
                <wp:wrapNone/>
                <wp:docPr id="15" name="Rectangle 15"/>
                <wp:cNvGraphicFramePr/>
                <a:graphic xmlns:a="http://schemas.openxmlformats.org/drawingml/2006/main">
                  <a:graphicData uri="http://schemas.microsoft.com/office/word/2010/wordprocessingShape">
                    <wps:wsp>
                      <wps:cNvSpPr/>
                      <wps:spPr>
                        <a:xfrm>
                          <a:off x="0" y="0"/>
                          <a:ext cx="1105372" cy="28920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0CE7425" w14:textId="3CD073F1" w:rsidR="00B07FC9" w:rsidRDefault="00B07FC9" w:rsidP="0095556E">
                            <w:pPr>
                              <w:jc w:val="center"/>
                            </w:pPr>
                            <w:r>
                              <w:t>Domestic (</w:t>
                            </w:r>
                            <w:proofErr w:type="spellStart"/>
                            <w:r>
                              <w:t>qfd</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0D321" id="Rectangle 15" o:spid="_x0000_s1035" style="position:absolute;margin-left:362.35pt;margin-top:.45pt;width:87.05pt;height:22.7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" fillcolor="white [3201]" stroked="f" strokeweight="2pt">
                <v:textbox>
                  <w:txbxContent>
                    <w:p w14:paraId="40CE7425" w14:textId="3CD073F1" w:rsidR="00B07FC9" w:rsidRDefault="00B07FC9" w:rsidP="0095556E">
                      <w:pPr>
                        <w:jc w:val="center"/>
                      </w:pPr>
                      <w:r>
                        <w:t>Domestic (</w:t>
                      </w:r>
                      <w:proofErr w:type="spellStart"/>
                      <w:r>
                        <w:t>qfd</w:t>
                      </w:r>
                      <w:proofErr w:type="spellEnd"/>
                      <w:r>
                        <w:t>)</w:t>
                      </w:r>
                    </w:p>
                  </w:txbxContent>
                </v:textbox>
              </v:rect>
            </w:pict>
          </mc:Fallback>
        </mc:AlternateContent>
      </w:r>
      <w:r w:rsidR="008F2833">
        <w:rPr>
          <w:rFonts w:ascii="Candara" w:hAnsi="Candara"/>
          <w:noProof/>
        </w:rPr>
        <mc:AlternateContent>
          <mc:Choice Requires="wps">
            <w:drawing>
              <wp:anchor distT="0" distB="0" distL="114300" distR="114300" simplePos="0" relativeHeight="251490816" behindDoc="0" locked="0" layoutInCell="1" allowOverlap="1" wp14:anchorId="2846CA42" wp14:editId="62FD6B98">
                <wp:simplePos x="0" y="0"/>
                <wp:positionH relativeFrom="column">
                  <wp:posOffset>765500</wp:posOffset>
                </wp:positionH>
                <wp:positionV relativeFrom="paragraph">
                  <wp:posOffset>4224</wp:posOffset>
                </wp:positionV>
                <wp:extent cx="612140" cy="271780"/>
                <wp:effectExtent l="0" t="0" r="0" b="0"/>
                <wp:wrapNone/>
                <wp:docPr id="13" name="Rectangle 13"/>
                <wp:cNvGraphicFramePr/>
                <a:graphic xmlns:a="http://schemas.openxmlformats.org/drawingml/2006/main">
                  <a:graphicData uri="http://schemas.microsoft.com/office/word/2010/wordprocessingShape">
                    <wps:wsp>
                      <wps:cNvSpPr/>
                      <wps:spPr>
                        <a:xfrm>
                          <a:off x="0" y="0"/>
                          <a:ext cx="612140" cy="2717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535F5B2" w14:textId="095224BD" w:rsidR="00B07FC9" w:rsidRDefault="00B07FC9" w:rsidP="0095556E">
                            <w:pPr>
                              <w:jc w:val="center"/>
                            </w:pPr>
                            <w:r>
                              <w:t>Labour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6CA42" id="Rectangle 13" o:spid="_x0000_s1036" style="position:absolute;margin-left:60.3pt;margin-top:.35pt;width:48.2pt;height:21.4pt;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" fillcolor="white [3201]" stroked="f" strokeweight="2pt">
                <v:textbox>
                  <w:txbxContent>
                    <w:p w14:paraId="7535F5B2" w14:textId="095224BD" w:rsidR="00B07FC9" w:rsidRDefault="00B07FC9" w:rsidP="0095556E">
                      <w:pPr>
                        <w:jc w:val="center"/>
                      </w:pPr>
                      <w:r>
                        <w:t>Labour</w:t>
                      </w:r>
                    </w:p>
                  </w:txbxContent>
                </v:textbox>
              </v:rect>
            </w:pict>
          </mc:Fallback>
        </mc:AlternateContent>
      </w:r>
      <w:r w:rsidR="008F2833">
        <w:rPr>
          <w:rFonts w:ascii="Candara" w:hAnsi="Candara"/>
          <w:noProof/>
        </w:rPr>
        <mc:AlternateContent>
          <mc:Choice Requires="wps">
            <w:drawing>
              <wp:anchor distT="0" distB="0" distL="114300" distR="114300" simplePos="0" relativeHeight="251458048" behindDoc="0" locked="0" layoutInCell="1" allowOverlap="1" wp14:anchorId="76CFF973" wp14:editId="0FA146B3">
                <wp:simplePos x="0" y="0"/>
                <wp:positionH relativeFrom="margin">
                  <wp:align>left</wp:align>
                </wp:positionH>
                <wp:positionV relativeFrom="paragraph">
                  <wp:posOffset>12730</wp:posOffset>
                </wp:positionV>
                <wp:extent cx="629447" cy="271780"/>
                <wp:effectExtent l="0" t="0" r="0" b="0"/>
                <wp:wrapNone/>
                <wp:docPr id="12" name="Rectangle 12"/>
                <wp:cNvGraphicFramePr/>
                <a:graphic xmlns:a="http://schemas.openxmlformats.org/drawingml/2006/main">
                  <a:graphicData uri="http://schemas.microsoft.com/office/word/2010/wordprocessingShape">
                    <wps:wsp>
                      <wps:cNvSpPr/>
                      <wps:spPr>
                        <a:xfrm>
                          <a:off x="0" y="0"/>
                          <a:ext cx="629447" cy="2717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E997C0B" w14:textId="4EF47E1E" w:rsidR="00B07FC9" w:rsidRDefault="00B07FC9" w:rsidP="0095556E">
                            <w:pPr>
                              <w:jc w:val="center"/>
                            </w:pPr>
                            <w:r>
                              <w:t>Capital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FF973" id="Rectangle 12" o:spid="_x0000_s1037" style="position:absolute;margin-left:0;margin-top:1pt;width:49.55pt;height:21.4pt;z-index:251458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" fillcolor="white [3201]" stroked="f" strokeweight="2pt">
                <v:textbox>
                  <w:txbxContent>
                    <w:p w14:paraId="5E997C0B" w14:textId="4EF47E1E" w:rsidR="00B07FC9" w:rsidRDefault="00B07FC9" w:rsidP="0095556E">
                      <w:pPr>
                        <w:jc w:val="center"/>
                      </w:pPr>
                      <w:r>
                        <w:t>Capital</w:t>
                      </w:r>
                    </w:p>
                  </w:txbxContent>
                </v:textbox>
                <w10:wrap anchorx="margin"/>
              </v:rect>
            </w:pict>
          </mc:Fallback>
        </mc:AlternateContent>
      </w:r>
    </w:p>
    <w:p w14:paraId="53DE5EE6" w14:textId="27B15D27" w:rsidR="00686D26" w:rsidRDefault="00755161" w:rsidP="003A4958">
      <w:pPr>
        <w:spacing w:after="0"/>
        <w:rPr>
          <w:rFonts w:ascii="Candara" w:hAnsi="Candara"/>
        </w:rPr>
      </w:pPr>
      <w:r>
        <w:rPr>
          <w:rFonts w:ascii="Candara" w:hAnsi="Candara"/>
          <w:noProof/>
        </w:rPr>
        <mc:AlternateContent>
          <mc:Choice Requires="wps">
            <w:drawing>
              <wp:anchor distT="0" distB="0" distL="114300" distR="114300" simplePos="0" relativeHeight="251789824" behindDoc="0" locked="0" layoutInCell="1" allowOverlap="1" wp14:anchorId="60A0BB6D" wp14:editId="564CFC50">
                <wp:simplePos x="0" y="0"/>
                <wp:positionH relativeFrom="column">
                  <wp:posOffset>1071595</wp:posOffset>
                </wp:positionH>
                <wp:positionV relativeFrom="paragraph">
                  <wp:posOffset>6963</wp:posOffset>
                </wp:positionV>
                <wp:extent cx="625365" cy="346842"/>
                <wp:effectExtent l="0" t="0" r="3810" b="0"/>
                <wp:wrapNone/>
                <wp:docPr id="27" name="Rectangle 27"/>
                <wp:cNvGraphicFramePr/>
                <a:graphic xmlns:a="http://schemas.openxmlformats.org/drawingml/2006/main">
                  <a:graphicData uri="http://schemas.microsoft.com/office/word/2010/wordprocessingShape">
                    <wps:wsp>
                      <wps:cNvSpPr/>
                      <wps:spPr>
                        <a:xfrm>
                          <a:off x="0" y="0"/>
                          <a:ext cx="625365" cy="34684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CD67E67" w14:textId="43064098" w:rsidR="00B07FC9" w:rsidRDefault="00B07FC9" w:rsidP="00307CD0">
                            <w:pPr>
                              <w:jc w:val="center"/>
                            </w:pPr>
                            <w:r>
                              <w:t>(</w:t>
                            </w:r>
                            <w:proofErr w:type="spellStart"/>
                            <w:r>
                              <w:t>qfe</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A0BB6D" id="Rectangle 27" o:spid="_x0000_s1038" style="position:absolute;margin-left:84.4pt;margin-top:.55pt;width:49.25pt;height:27.3pt;z-index:251789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" fillcolor="white [3201]" stroked="f" strokeweight="2pt">
                <v:textbox>
                  <w:txbxContent>
                    <w:p w14:paraId="4CD67E67" w14:textId="43064098" w:rsidR="00B07FC9" w:rsidRDefault="00B07FC9" w:rsidP="00307CD0">
                      <w:pPr>
                        <w:jc w:val="center"/>
                      </w:pPr>
                      <w:r>
                        <w:t>(</w:t>
                      </w:r>
                      <w:proofErr w:type="spellStart"/>
                      <w:r>
                        <w:t>qfe</w:t>
                      </w:r>
                      <w:proofErr w:type="spellEnd"/>
                      <w:r>
                        <w:t>)</w:t>
                      </w:r>
                    </w:p>
                  </w:txbxContent>
                </v:textbox>
              </v:rect>
            </w:pict>
          </mc:Fallback>
        </mc:AlternateContent>
      </w:r>
      <w:r>
        <w:rPr>
          <w:rFonts w:ascii="Candara" w:hAnsi="Candara"/>
          <w:noProof/>
        </w:rPr>
        <mc:AlternateContent>
          <mc:Choice Requires="wps">
            <w:drawing>
              <wp:anchor distT="0" distB="0" distL="114300" distR="114300" simplePos="0" relativeHeight="251959808" behindDoc="0" locked="0" layoutInCell="1" allowOverlap="1" wp14:anchorId="586305BE" wp14:editId="237A59D9">
                <wp:simplePos x="0" y="0"/>
                <wp:positionH relativeFrom="column">
                  <wp:posOffset>3457903</wp:posOffset>
                </wp:positionH>
                <wp:positionV relativeFrom="paragraph">
                  <wp:posOffset>33633</wp:posOffset>
                </wp:positionV>
                <wp:extent cx="433705" cy="266065"/>
                <wp:effectExtent l="0" t="0" r="23495" b="19685"/>
                <wp:wrapNone/>
                <wp:docPr id="43" name="Arc 43"/>
                <wp:cNvGraphicFramePr/>
                <a:graphic xmlns:a="http://schemas.openxmlformats.org/drawingml/2006/main">
                  <a:graphicData uri="http://schemas.microsoft.com/office/word/2010/wordprocessingShape">
                    <wps:wsp>
                      <wps:cNvSpPr/>
                      <wps:spPr>
                        <a:xfrm rot="11090902">
                          <a:off x="0" y="0"/>
                          <a:ext cx="433705" cy="266065"/>
                        </a:xfrm>
                        <a:prstGeom prst="arc">
                          <a:avLst>
                            <a:gd name="adj1" fmla="val 10506725"/>
                            <a:gd name="adj2" fmla="val 20771490"/>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01C7F" id="Arc 43" o:spid="_x0000_s1026" style="position:absolute;margin-left:272.3pt;margin-top:2.65pt;width:34.15pt;height:20.95pt;rotation:-11478737fd;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3705,266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" path="m2077,151400nsc-14903,76676,72703,8254,195064,673v96162,-5958,187143,27845,223088,82884l216853,133033,2077,151400xem2077,151400nfc-14903,76676,72703,8254,195064,673v96162,-5958,187143,27845,223088,82884e" filled="f" strokecolor="#bc4542 [3045]">
                <v:path arrowok="t" o:connecttype="custom" o:connectlocs="2077,151400;195064,673;418152,83557" o:connectangles="0,0,0"/>
              </v:shape>
            </w:pict>
          </mc:Fallback>
        </mc:AlternateContent>
      </w:r>
      <w:r w:rsidR="002B6732">
        <w:rPr>
          <w:rFonts w:ascii="Candara" w:hAnsi="Candara"/>
          <w:noProof/>
        </w:rPr>
        <mc:AlternateContent>
          <mc:Choice Requires="wps">
            <w:drawing>
              <wp:anchor distT="0" distB="0" distL="114300" distR="114300" simplePos="0" relativeHeight="251937280" behindDoc="0" locked="0" layoutInCell="1" allowOverlap="1" wp14:anchorId="1E6B956A" wp14:editId="7A4F010B">
                <wp:simplePos x="0" y="0"/>
                <wp:positionH relativeFrom="column">
                  <wp:posOffset>3715406</wp:posOffset>
                </wp:positionH>
                <wp:positionV relativeFrom="paragraph">
                  <wp:posOffset>112461</wp:posOffset>
                </wp:positionV>
                <wp:extent cx="1392621" cy="472965"/>
                <wp:effectExtent l="0" t="0" r="36195" b="22860"/>
                <wp:wrapNone/>
                <wp:docPr id="40" name="Straight Connector 40"/>
                <wp:cNvGraphicFramePr/>
                <a:graphic xmlns:a="http://schemas.openxmlformats.org/drawingml/2006/main">
                  <a:graphicData uri="http://schemas.microsoft.com/office/word/2010/wordprocessingShape">
                    <wps:wsp>
                      <wps:cNvCnPr/>
                      <wps:spPr>
                        <a:xfrm>
                          <a:off x="0" y="0"/>
                          <a:ext cx="1392621" cy="4729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BA4BB4" id="Straight Connector 40" o:spid="_x0000_s1026" style="position:absolute;z-index:251937280;visibility:visible;mso-wrap-style:square;mso-wrap-distance-left:9pt;mso-wrap-distance-top:0;mso-wrap-distance-right:9pt;mso-wrap-distance-bottom:0;mso-position-horizontal:absolute;mso-position-horizontal-relative:text;mso-position-vertical:absolute;mso-position-vertical-relative:text" from="292.55pt,8.85pt" to="402.2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" strokecolor="black [3040]"/>
            </w:pict>
          </mc:Fallback>
        </mc:AlternateContent>
      </w:r>
      <w:r w:rsidR="002B6732">
        <w:rPr>
          <w:rFonts w:ascii="Candara" w:hAnsi="Candara"/>
          <w:noProof/>
        </w:rPr>
        <mc:AlternateContent>
          <mc:Choice Requires="wps">
            <w:drawing>
              <wp:anchor distT="0" distB="0" distL="114300" distR="114300" simplePos="0" relativeHeight="251782656" behindDoc="0" locked="0" layoutInCell="1" allowOverlap="1" wp14:anchorId="61C250FA" wp14:editId="655AA318">
                <wp:simplePos x="0" y="0"/>
                <wp:positionH relativeFrom="column">
                  <wp:posOffset>3704897</wp:posOffset>
                </wp:positionH>
                <wp:positionV relativeFrom="paragraph">
                  <wp:posOffset>107206</wp:posOffset>
                </wp:positionV>
                <wp:extent cx="504496" cy="451944"/>
                <wp:effectExtent l="0" t="0" r="29210" b="24765"/>
                <wp:wrapNone/>
                <wp:docPr id="25" name="Straight Connector 25"/>
                <wp:cNvGraphicFramePr/>
                <a:graphic xmlns:a="http://schemas.openxmlformats.org/drawingml/2006/main">
                  <a:graphicData uri="http://schemas.microsoft.com/office/word/2010/wordprocessingShape">
                    <wps:wsp>
                      <wps:cNvCnPr/>
                      <wps:spPr>
                        <a:xfrm>
                          <a:off x="0" y="0"/>
                          <a:ext cx="504496" cy="4519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8C8C95" id="Straight Connector 25" o:spid="_x0000_s1026" style="position:absolute;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7pt,8.45pt" to="331.4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" strokecolor="black [3040]"/>
            </w:pict>
          </mc:Fallback>
        </mc:AlternateContent>
      </w:r>
      <w:r w:rsidR="002B6732">
        <w:rPr>
          <w:rFonts w:ascii="Candara" w:hAnsi="Candara"/>
          <w:noProof/>
        </w:rPr>
        <mc:AlternateContent>
          <mc:Choice Requires="wps">
            <w:drawing>
              <wp:anchor distT="0" distB="0" distL="114300" distR="114300" simplePos="0" relativeHeight="251768320" behindDoc="0" locked="0" layoutInCell="1" allowOverlap="1" wp14:anchorId="0106AFB0" wp14:editId="45018B97">
                <wp:simplePos x="0" y="0"/>
                <wp:positionH relativeFrom="column">
                  <wp:posOffset>3478924</wp:posOffset>
                </wp:positionH>
                <wp:positionV relativeFrom="paragraph">
                  <wp:posOffset>101950</wp:posOffset>
                </wp:positionV>
                <wp:extent cx="215287" cy="478221"/>
                <wp:effectExtent l="0" t="0" r="32385" b="36195"/>
                <wp:wrapNone/>
                <wp:docPr id="24" name="Straight Connector 24"/>
                <wp:cNvGraphicFramePr/>
                <a:graphic xmlns:a="http://schemas.openxmlformats.org/drawingml/2006/main">
                  <a:graphicData uri="http://schemas.microsoft.com/office/word/2010/wordprocessingShape">
                    <wps:wsp>
                      <wps:cNvCnPr/>
                      <wps:spPr>
                        <a:xfrm flipH="1">
                          <a:off x="0" y="0"/>
                          <a:ext cx="215287" cy="4782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440028" id="Straight Connector 24" o:spid="_x0000_s1026" style="position:absolute;flip:x;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95pt,8.05pt" to="290.9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" strokecolor="black [3040]"/>
            </w:pict>
          </mc:Fallback>
        </mc:AlternateContent>
      </w:r>
      <w:r w:rsidR="002B6732">
        <w:rPr>
          <w:rFonts w:ascii="Candara" w:hAnsi="Candara"/>
          <w:noProof/>
        </w:rPr>
        <mc:AlternateContent>
          <mc:Choice Requires="wps">
            <w:drawing>
              <wp:anchor distT="0" distB="0" distL="114300" distR="114300" simplePos="0" relativeHeight="251751936" behindDoc="0" locked="0" layoutInCell="1" allowOverlap="1" wp14:anchorId="30FCD3DA" wp14:editId="56616E8B">
                <wp:simplePos x="0" y="0"/>
                <wp:positionH relativeFrom="column">
                  <wp:posOffset>2603215</wp:posOffset>
                </wp:positionH>
                <wp:positionV relativeFrom="paragraph">
                  <wp:posOffset>101950</wp:posOffset>
                </wp:positionV>
                <wp:extent cx="1074990" cy="478221"/>
                <wp:effectExtent l="0" t="0" r="30480" b="36195"/>
                <wp:wrapNone/>
                <wp:docPr id="23" name="Straight Connector 23"/>
                <wp:cNvGraphicFramePr/>
                <a:graphic xmlns:a="http://schemas.openxmlformats.org/drawingml/2006/main">
                  <a:graphicData uri="http://schemas.microsoft.com/office/word/2010/wordprocessingShape">
                    <wps:wsp>
                      <wps:cNvCnPr/>
                      <wps:spPr>
                        <a:xfrm flipH="1">
                          <a:off x="0" y="0"/>
                          <a:ext cx="1074990" cy="4782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762715" id="Straight Connector 23" o:spid="_x0000_s1026" style="position:absolute;flip:x;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8.05pt" to="289.6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" strokecolor="black [3040]"/>
            </w:pict>
          </mc:Fallback>
        </mc:AlternateContent>
      </w:r>
    </w:p>
    <w:p w14:paraId="0E5942CA" w14:textId="001E9BAF" w:rsidR="00686D26" w:rsidRDefault="00755161" w:rsidP="003A4958">
      <w:pPr>
        <w:spacing w:after="0"/>
        <w:rPr>
          <w:rFonts w:ascii="Candara" w:hAnsi="Candara"/>
        </w:rPr>
      </w:pPr>
      <w:r>
        <w:rPr>
          <w:rFonts w:ascii="Candara" w:hAnsi="Candara"/>
          <w:noProof/>
        </w:rPr>
        <mc:AlternateContent>
          <mc:Choice Requires="wps">
            <w:drawing>
              <wp:anchor distT="0" distB="0" distL="114300" distR="114300" simplePos="0" relativeHeight="251920896" behindDoc="0" locked="0" layoutInCell="1" allowOverlap="1" wp14:anchorId="679DF4F3" wp14:editId="07791F37">
                <wp:simplePos x="0" y="0"/>
                <wp:positionH relativeFrom="column">
                  <wp:posOffset>3515426</wp:posOffset>
                </wp:positionH>
                <wp:positionV relativeFrom="paragraph">
                  <wp:posOffset>52289</wp:posOffset>
                </wp:positionV>
                <wp:extent cx="409904" cy="268014"/>
                <wp:effectExtent l="0" t="0" r="0" b="0"/>
                <wp:wrapNone/>
                <wp:docPr id="38" name="Rectangle 38"/>
                <wp:cNvGraphicFramePr/>
                <a:graphic xmlns:a="http://schemas.openxmlformats.org/drawingml/2006/main">
                  <a:graphicData uri="http://schemas.microsoft.com/office/word/2010/wordprocessingShape">
                    <wps:wsp>
                      <wps:cNvSpPr/>
                      <wps:spPr>
                        <a:xfrm>
                          <a:off x="0" y="0"/>
                          <a:ext cx="409904" cy="268014"/>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C2C8137" w14:textId="55FF2123" w:rsidR="00B07FC9" w:rsidRPr="002B6732" w:rsidRDefault="00B07FC9" w:rsidP="002B6732">
                            <w:pPr>
                              <w:jc w:val="center"/>
                              <w:rPr>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M</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DF4F3" id="Rectangle 38" o:spid="_x0000_s1039" style="position:absolute;margin-left:276.8pt;margin-top:4.1pt;width:32.3pt;height:21.1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" filled="f" stroked="f" strokeweight="2pt">
                <v:textbox>
                  <w:txbxContent>
                    <w:p w14:paraId="3C2C8137" w14:textId="55FF2123" w:rsidR="00B07FC9" w:rsidRPr="002B6732" w:rsidRDefault="00B07FC9" w:rsidP="002B6732">
                      <w:pPr>
                        <w:jc w:val="center"/>
                        <w:rPr>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M</w:t>
                      </w:r>
                      <w:proofErr w:type="spellEnd"/>
                    </w:p>
                  </w:txbxContent>
                </v:textbox>
              </v:rect>
            </w:pict>
          </mc:Fallback>
        </mc:AlternateContent>
      </w:r>
    </w:p>
    <w:p w14:paraId="41C7D135" w14:textId="2AF6847D" w:rsidR="0095556E" w:rsidRDefault="002B6732" w:rsidP="003A4958">
      <w:pPr>
        <w:spacing w:after="0"/>
        <w:rPr>
          <w:rFonts w:ascii="Candara" w:hAnsi="Candara"/>
        </w:rPr>
      </w:pPr>
      <w:r>
        <w:rPr>
          <w:rFonts w:ascii="Candara" w:hAnsi="Candara"/>
          <w:noProof/>
        </w:rPr>
        <mc:AlternateContent>
          <mc:Choice Requires="wps">
            <w:drawing>
              <wp:anchor distT="0" distB="0" distL="114300" distR="114300" simplePos="0" relativeHeight="251930112" behindDoc="0" locked="0" layoutInCell="1" allowOverlap="1" wp14:anchorId="3A19D8AF" wp14:editId="38525F6E">
                <wp:simplePos x="0" y="0"/>
                <wp:positionH relativeFrom="column">
                  <wp:posOffset>4744830</wp:posOffset>
                </wp:positionH>
                <wp:positionV relativeFrom="paragraph">
                  <wp:posOffset>199565</wp:posOffset>
                </wp:positionV>
                <wp:extent cx="709930" cy="284953"/>
                <wp:effectExtent l="0" t="0" r="0" b="1270"/>
                <wp:wrapNone/>
                <wp:docPr id="39" name="Rectangle 39"/>
                <wp:cNvGraphicFramePr/>
                <a:graphic xmlns:a="http://schemas.openxmlformats.org/drawingml/2006/main">
                  <a:graphicData uri="http://schemas.microsoft.com/office/word/2010/wordprocessingShape">
                    <wps:wsp>
                      <wps:cNvSpPr/>
                      <wps:spPr>
                        <a:xfrm>
                          <a:off x="0" y="0"/>
                          <a:ext cx="709930" cy="28495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AAAF1E4" w14:textId="0AB138FE" w:rsidR="00B07FC9" w:rsidRDefault="00B07FC9" w:rsidP="002B6732">
                            <w:pPr>
                              <w:jc w:val="center"/>
                            </w:pPr>
                            <w:r>
                              <w:t>Region n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9D8AF" id="Rectangle 39" o:spid="_x0000_s1040" style="position:absolute;margin-left:373.6pt;margin-top:15.7pt;width:55.9pt;height:22.45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" fillcolor="white [3201]" stroked="f" strokeweight="2pt">
                <v:textbox>
                  <w:txbxContent>
                    <w:p w14:paraId="2AAAF1E4" w14:textId="0AB138FE" w:rsidR="00B07FC9" w:rsidRDefault="00B07FC9" w:rsidP="002B6732">
                      <w:pPr>
                        <w:jc w:val="center"/>
                      </w:pPr>
                      <w:r>
                        <w:t>Region n 2</w:t>
                      </w:r>
                    </w:p>
                  </w:txbxContent>
                </v:textbox>
              </v:rect>
            </w:pict>
          </mc:Fallback>
        </mc:AlternateContent>
      </w:r>
      <w:r>
        <w:rPr>
          <w:rFonts w:ascii="Candara" w:hAnsi="Candara"/>
          <w:noProof/>
        </w:rPr>
        <mc:AlternateContent>
          <mc:Choice Requires="wps">
            <w:drawing>
              <wp:anchor distT="0" distB="0" distL="114300" distR="114300" simplePos="0" relativeHeight="251673088" behindDoc="0" locked="0" layoutInCell="1" allowOverlap="1" wp14:anchorId="13711159" wp14:editId="368C4150">
                <wp:simplePos x="0" y="0"/>
                <wp:positionH relativeFrom="column">
                  <wp:posOffset>3909936</wp:posOffset>
                </wp:positionH>
                <wp:positionV relativeFrom="paragraph">
                  <wp:posOffset>194025</wp:posOffset>
                </wp:positionV>
                <wp:extent cx="701675" cy="284953"/>
                <wp:effectExtent l="0" t="0" r="3175" b="1270"/>
                <wp:wrapNone/>
                <wp:docPr id="19" name="Rectangle 19"/>
                <wp:cNvGraphicFramePr/>
                <a:graphic xmlns:a="http://schemas.openxmlformats.org/drawingml/2006/main">
                  <a:graphicData uri="http://schemas.microsoft.com/office/word/2010/wordprocessingShape">
                    <wps:wsp>
                      <wps:cNvSpPr/>
                      <wps:spPr>
                        <a:xfrm>
                          <a:off x="0" y="0"/>
                          <a:ext cx="701675" cy="28495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36B70D5" w14:textId="49CB26BD" w:rsidR="00B07FC9" w:rsidRDefault="00B07FC9" w:rsidP="0095556E">
                            <w:pPr>
                              <w:jc w:val="center"/>
                            </w:pPr>
                            <w:r>
                              <w:t>Region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11159" id="Rectangle 19" o:spid="_x0000_s1041" style="position:absolute;margin-left:307.85pt;margin-top:15.3pt;width:55.25pt;height:22.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" fillcolor="white [3201]" stroked="f" strokeweight="2pt">
                <v:textbox>
                  <w:txbxContent>
                    <w:p w14:paraId="336B70D5" w14:textId="49CB26BD" w:rsidR="00B07FC9" w:rsidRDefault="00B07FC9" w:rsidP="0095556E">
                      <w:pPr>
                        <w:jc w:val="center"/>
                      </w:pPr>
                      <w:r>
                        <w:t>Region 3</w:t>
                      </w:r>
                    </w:p>
                  </w:txbxContent>
                </v:textbox>
              </v:rect>
            </w:pict>
          </mc:Fallback>
        </mc:AlternateContent>
      </w:r>
      <w:r>
        <w:rPr>
          <w:rFonts w:ascii="Candara" w:hAnsi="Candara"/>
          <w:noProof/>
        </w:rPr>
        <mc:AlternateContent>
          <mc:Choice Requires="wps">
            <w:drawing>
              <wp:anchor distT="0" distB="0" distL="114300" distR="114300" simplePos="0" relativeHeight="251642368" behindDoc="0" locked="0" layoutInCell="1" allowOverlap="1" wp14:anchorId="1047886A" wp14:editId="01601EBE">
                <wp:simplePos x="0" y="0"/>
                <wp:positionH relativeFrom="column">
                  <wp:posOffset>3089056</wp:posOffset>
                </wp:positionH>
                <wp:positionV relativeFrom="paragraph">
                  <wp:posOffset>195580</wp:posOffset>
                </wp:positionV>
                <wp:extent cx="709930" cy="284953"/>
                <wp:effectExtent l="0" t="0" r="0" b="1270"/>
                <wp:wrapNone/>
                <wp:docPr id="18" name="Rectangle 18"/>
                <wp:cNvGraphicFramePr/>
                <a:graphic xmlns:a="http://schemas.openxmlformats.org/drawingml/2006/main">
                  <a:graphicData uri="http://schemas.microsoft.com/office/word/2010/wordprocessingShape">
                    <wps:wsp>
                      <wps:cNvSpPr/>
                      <wps:spPr>
                        <a:xfrm>
                          <a:off x="0" y="0"/>
                          <a:ext cx="709930" cy="28495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9686999" w14:textId="3DAEDB8A" w:rsidR="00B07FC9" w:rsidRDefault="00B07FC9" w:rsidP="0095556E">
                            <w:pPr>
                              <w:jc w:val="center"/>
                            </w:pPr>
                            <w:r>
                              <w:t>Region 2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7886A" id="Rectangle 18" o:spid="_x0000_s1042" style="position:absolute;margin-left:243.25pt;margin-top:15.4pt;width:55.9pt;height:22.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" fillcolor="white [3201]" stroked="f" strokeweight="2pt">
                <v:textbox>
                  <w:txbxContent>
                    <w:p w14:paraId="49686999" w14:textId="3DAEDB8A" w:rsidR="00B07FC9" w:rsidRDefault="00B07FC9" w:rsidP="0095556E">
                      <w:pPr>
                        <w:jc w:val="center"/>
                      </w:pPr>
                      <w:r>
                        <w:t>Region 2 2</w:t>
                      </w:r>
                    </w:p>
                  </w:txbxContent>
                </v:textbox>
              </v:rect>
            </w:pict>
          </mc:Fallback>
        </mc:AlternateContent>
      </w:r>
      <w:r>
        <w:rPr>
          <w:rFonts w:ascii="Candara" w:hAnsi="Candara"/>
          <w:noProof/>
        </w:rPr>
        <mc:AlternateContent>
          <mc:Choice Requires="wps">
            <w:drawing>
              <wp:anchor distT="0" distB="0" distL="114300" distR="114300" simplePos="0" relativeHeight="251607552" behindDoc="0" locked="0" layoutInCell="1" allowOverlap="1" wp14:anchorId="4EFF734E" wp14:editId="00D33A58">
                <wp:simplePos x="0" y="0"/>
                <wp:positionH relativeFrom="column">
                  <wp:posOffset>2251381</wp:posOffset>
                </wp:positionH>
                <wp:positionV relativeFrom="paragraph">
                  <wp:posOffset>187960</wp:posOffset>
                </wp:positionV>
                <wp:extent cx="726440" cy="293459"/>
                <wp:effectExtent l="0" t="0" r="0" b="0"/>
                <wp:wrapNone/>
                <wp:docPr id="17" name="Rectangle 17"/>
                <wp:cNvGraphicFramePr/>
                <a:graphic xmlns:a="http://schemas.openxmlformats.org/drawingml/2006/main">
                  <a:graphicData uri="http://schemas.microsoft.com/office/word/2010/wordprocessingShape">
                    <wps:wsp>
                      <wps:cNvSpPr/>
                      <wps:spPr>
                        <a:xfrm>
                          <a:off x="0" y="0"/>
                          <a:ext cx="726440" cy="29345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DF89BC1" w14:textId="6E69995F" w:rsidR="00B07FC9" w:rsidRDefault="00B07FC9" w:rsidP="0095556E">
                            <w:pPr>
                              <w:jc w:val="center"/>
                            </w:pPr>
                            <w:r>
                              <w:t>Region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F734E" id="Rectangle 17" o:spid="_x0000_s1043" style="position:absolute;margin-left:177.25pt;margin-top:14.8pt;width:57.2pt;height:23.1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" fillcolor="white [3201]" stroked="f" strokeweight="2pt">
                <v:textbox>
                  <w:txbxContent>
                    <w:p w14:paraId="3DF89BC1" w14:textId="6E69995F" w:rsidR="00B07FC9" w:rsidRDefault="00B07FC9" w:rsidP="0095556E">
                      <w:pPr>
                        <w:jc w:val="center"/>
                      </w:pPr>
                      <w:r>
                        <w:t>Region 1</w:t>
                      </w:r>
                    </w:p>
                  </w:txbxContent>
                </v:textbox>
              </v:rect>
            </w:pict>
          </mc:Fallback>
        </mc:AlternateContent>
      </w:r>
    </w:p>
    <w:p w14:paraId="1A4BAEAD" w14:textId="389E462A" w:rsidR="00686D26" w:rsidRDefault="00686D26" w:rsidP="003A4958">
      <w:pPr>
        <w:spacing w:after="0"/>
        <w:rPr>
          <w:rFonts w:ascii="Candara" w:hAnsi="Candara"/>
        </w:rPr>
      </w:pPr>
    </w:p>
    <w:p w14:paraId="13F0DEC0" w14:textId="120D8304" w:rsidR="00AF2D02" w:rsidRDefault="00307CD0" w:rsidP="003A4958">
      <w:pPr>
        <w:spacing w:after="0"/>
        <w:rPr>
          <w:rFonts w:ascii="Candara" w:hAnsi="Candara"/>
        </w:rPr>
      </w:pPr>
      <w:r>
        <w:rPr>
          <w:rFonts w:ascii="Candara" w:hAnsi="Candara"/>
          <w:noProof/>
        </w:rPr>
        <mc:AlternateContent>
          <mc:Choice Requires="wps">
            <w:drawing>
              <wp:anchor distT="0" distB="0" distL="114300" distR="114300" simplePos="0" relativeHeight="251783680" behindDoc="0" locked="0" layoutInCell="1" allowOverlap="1" wp14:anchorId="2B67F012" wp14:editId="3788C497">
                <wp:simplePos x="0" y="0"/>
                <wp:positionH relativeFrom="column">
                  <wp:posOffset>3494361</wp:posOffset>
                </wp:positionH>
                <wp:positionV relativeFrom="paragraph">
                  <wp:posOffset>5715</wp:posOffset>
                </wp:positionV>
                <wp:extent cx="567559" cy="331076"/>
                <wp:effectExtent l="0" t="0" r="4445" b="0"/>
                <wp:wrapNone/>
                <wp:docPr id="26" name="Rectangle 26"/>
                <wp:cNvGraphicFramePr/>
                <a:graphic xmlns:a="http://schemas.openxmlformats.org/drawingml/2006/main">
                  <a:graphicData uri="http://schemas.microsoft.com/office/word/2010/wordprocessingShape">
                    <wps:wsp>
                      <wps:cNvSpPr/>
                      <wps:spPr>
                        <a:xfrm>
                          <a:off x="0" y="0"/>
                          <a:ext cx="567559" cy="33107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BFE295D" w14:textId="3DAFF264" w:rsidR="00B07FC9" w:rsidRDefault="00B07FC9" w:rsidP="00307CD0">
                            <w:pPr>
                              <w:jc w:val="center"/>
                            </w:pPr>
                            <w:r>
                              <w:t>(</w:t>
                            </w:r>
                            <w:proofErr w:type="spellStart"/>
                            <w:r>
                              <w:t>qxs</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7F012" id="Rectangle 26" o:spid="_x0000_s1044" style="position:absolute;margin-left:275.15pt;margin-top:.45pt;width:44.7pt;height:26.0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" fillcolor="white [3201]" stroked="f" strokeweight="2pt">
                <v:textbox>
                  <w:txbxContent>
                    <w:p w14:paraId="7BFE295D" w14:textId="3DAFF264" w:rsidR="00B07FC9" w:rsidRDefault="00B07FC9" w:rsidP="00307CD0">
                      <w:pPr>
                        <w:jc w:val="center"/>
                      </w:pPr>
                      <w:r>
                        <w:t>(</w:t>
                      </w:r>
                      <w:proofErr w:type="spellStart"/>
                      <w:r>
                        <w:t>qxs</w:t>
                      </w:r>
                      <w:proofErr w:type="spellEnd"/>
                      <w:r>
                        <w:t>)</w:t>
                      </w:r>
                    </w:p>
                  </w:txbxContent>
                </v:textbox>
              </v:rect>
            </w:pict>
          </mc:Fallback>
        </mc:AlternateContent>
      </w:r>
    </w:p>
    <w:p w14:paraId="75D1A0EC" w14:textId="77777777" w:rsidR="00307CD0" w:rsidRDefault="00307CD0" w:rsidP="002269AC">
      <w:pPr>
        <w:autoSpaceDE w:val="0"/>
        <w:autoSpaceDN w:val="0"/>
        <w:adjustRightInd w:val="0"/>
        <w:spacing w:after="0" w:line="240" w:lineRule="auto"/>
        <w:rPr>
          <w:rFonts w:ascii="Candara" w:hAnsi="Candara"/>
        </w:rPr>
      </w:pPr>
    </w:p>
    <w:p w14:paraId="709F912D" w14:textId="77777777" w:rsidR="00307CD0" w:rsidRDefault="00307CD0" w:rsidP="002269AC">
      <w:pPr>
        <w:autoSpaceDE w:val="0"/>
        <w:autoSpaceDN w:val="0"/>
        <w:adjustRightInd w:val="0"/>
        <w:spacing w:after="0" w:line="240" w:lineRule="auto"/>
        <w:rPr>
          <w:rFonts w:ascii="Candara" w:hAnsi="Candara"/>
        </w:rPr>
      </w:pPr>
    </w:p>
    <w:p w14:paraId="00EF88D6" w14:textId="1620B871" w:rsidR="00226B5D" w:rsidRPr="00802EB6" w:rsidRDefault="00226B5D" w:rsidP="00226B5D">
      <w:pPr>
        <w:spacing w:after="0"/>
        <w:rPr>
          <w:rFonts w:ascii="Candara" w:hAnsi="Candara"/>
          <w:b/>
          <w:sz w:val="24"/>
          <w:szCs w:val="24"/>
        </w:rPr>
      </w:pPr>
      <w:r w:rsidRPr="00802EB6">
        <w:rPr>
          <w:rFonts w:ascii="Candara" w:hAnsi="Candara"/>
          <w:b/>
          <w:sz w:val="24"/>
          <w:szCs w:val="24"/>
        </w:rPr>
        <w:t>Allocation of regional household income</w:t>
      </w:r>
    </w:p>
    <w:p w14:paraId="12E4E90D" w14:textId="04F2D3B7" w:rsidR="00191CA8" w:rsidRPr="00802EB6" w:rsidRDefault="00211C67" w:rsidP="00802EB6">
      <w:pPr>
        <w:autoSpaceDE w:val="0"/>
        <w:autoSpaceDN w:val="0"/>
        <w:adjustRightInd w:val="0"/>
        <w:spacing w:before="120" w:after="120"/>
        <w:rPr>
          <w:rFonts w:ascii="Candara" w:hAnsi="Candara"/>
          <w:sz w:val="24"/>
          <w:szCs w:val="24"/>
        </w:rPr>
      </w:pPr>
      <w:r w:rsidRPr="00802EB6">
        <w:rPr>
          <w:rFonts w:ascii="Candara" w:hAnsi="Candara"/>
          <w:sz w:val="24"/>
          <w:szCs w:val="24"/>
        </w:rPr>
        <w:t xml:space="preserve">Private </w:t>
      </w:r>
      <w:r w:rsidR="00A831CC">
        <w:rPr>
          <w:rFonts w:ascii="Candara" w:hAnsi="Candara"/>
          <w:sz w:val="24"/>
          <w:szCs w:val="24"/>
        </w:rPr>
        <w:t xml:space="preserve">household </w:t>
      </w:r>
      <w:r w:rsidRPr="00802EB6">
        <w:rPr>
          <w:rFonts w:ascii="Candara" w:hAnsi="Candara"/>
          <w:sz w:val="24"/>
          <w:szCs w:val="24"/>
        </w:rPr>
        <w:t xml:space="preserve">consumption, government consumption </w:t>
      </w:r>
      <w:r w:rsidR="00311B86" w:rsidRPr="00802EB6">
        <w:rPr>
          <w:rFonts w:ascii="Candara" w:hAnsi="Candara"/>
          <w:sz w:val="24"/>
          <w:szCs w:val="24"/>
        </w:rPr>
        <w:t xml:space="preserve">and regional savings are allocated by </w:t>
      </w:r>
      <w:r w:rsidR="00B86E59" w:rsidRPr="00802EB6">
        <w:rPr>
          <w:rFonts w:ascii="Candara" w:hAnsi="Candara"/>
          <w:sz w:val="24"/>
          <w:szCs w:val="24"/>
        </w:rPr>
        <w:t xml:space="preserve">a representative </w:t>
      </w:r>
      <w:r w:rsidR="00311B86" w:rsidRPr="00802EB6">
        <w:rPr>
          <w:rFonts w:ascii="Candara" w:hAnsi="Candara"/>
          <w:sz w:val="24"/>
          <w:szCs w:val="24"/>
        </w:rPr>
        <w:t>regional household</w:t>
      </w:r>
      <w:r w:rsidR="00191CA8" w:rsidRPr="00802EB6">
        <w:rPr>
          <w:rFonts w:ascii="Candara" w:hAnsi="Candara"/>
          <w:sz w:val="24"/>
          <w:szCs w:val="24"/>
        </w:rPr>
        <w:t xml:space="preserve"> </w:t>
      </w:r>
      <w:r w:rsidR="00803D21" w:rsidRPr="00802EB6">
        <w:rPr>
          <w:rFonts w:ascii="Candara" w:hAnsi="Candara"/>
          <w:sz w:val="24"/>
          <w:szCs w:val="24"/>
        </w:rPr>
        <w:t>(Figure 2.2) based on a utility maximisation objective below:</w:t>
      </w:r>
      <w:r w:rsidR="00AF2D02" w:rsidRPr="00802EB6">
        <w:rPr>
          <w:rFonts w:ascii="Candara" w:hAnsi="Candara"/>
          <w:sz w:val="24"/>
          <w:szCs w:val="24"/>
        </w:rPr>
        <w:t xml:space="preserve"> </w:t>
      </w:r>
    </w:p>
    <w:p w14:paraId="10727D57" w14:textId="0060929D" w:rsidR="00191CA8" w:rsidRPr="00A831CC" w:rsidRDefault="007D4652" w:rsidP="00802EB6">
      <w:pPr>
        <w:autoSpaceDE w:val="0"/>
        <w:autoSpaceDN w:val="0"/>
        <w:adjustRightInd w:val="0"/>
        <w:spacing w:before="120" w:after="120"/>
        <w:rPr>
          <w:rFonts w:ascii="Candara" w:hAnsi="Candara"/>
        </w:rPr>
      </w:pPr>
      <w:r w:rsidRPr="00802EB6">
        <w:rPr>
          <w:rFonts w:ascii="Candara" w:hAnsi="Candara"/>
          <w:sz w:val="24"/>
          <w:szCs w:val="24"/>
        </w:rPr>
        <w:t xml:space="preserve">       </w:t>
      </w:r>
      <w:r w:rsidR="00EE7804" w:rsidRPr="00802EB6">
        <w:rPr>
          <w:rFonts w:ascii="Candara" w:hAnsi="Candara"/>
          <w:sz w:val="24"/>
          <w:szCs w:val="24"/>
        </w:rPr>
        <w:t xml:space="preserve"> </w:t>
      </w:r>
      <m:oMath>
        <m:r>
          <w:rPr>
            <w:rFonts w:ascii="Cambria Math" w:hAnsi="Cambria Math"/>
          </w:rPr>
          <m:t>Max    U=C</m:t>
        </m:r>
        <m:sSubSup>
          <m:sSubSupPr>
            <m:ctrlPr>
              <w:rPr>
                <w:rFonts w:ascii="Cambria Math" w:hAnsi="Cambria Math"/>
                <w:i/>
              </w:rPr>
            </m:ctrlPr>
          </m:sSubSupPr>
          <m:e>
            <m:r>
              <w:rPr>
                <w:rFonts w:ascii="Cambria Math" w:hAnsi="Cambria Math"/>
              </w:rPr>
              <m:t>U</m:t>
            </m:r>
          </m:e>
          <m:sub>
            <m:r>
              <w:rPr>
                <w:rFonts w:ascii="Cambria Math" w:hAnsi="Cambria Math"/>
              </w:rPr>
              <m:t>P</m:t>
            </m:r>
          </m:sub>
          <m:sup>
            <m:sSub>
              <m:sSubPr>
                <m:ctrlPr>
                  <w:rPr>
                    <w:rFonts w:ascii="Cambria Math" w:hAnsi="Cambria Math"/>
                    <w:i/>
                  </w:rPr>
                </m:ctrlPr>
              </m:sSubPr>
              <m:e>
                <m:r>
                  <w:rPr>
                    <w:rFonts w:ascii="Cambria Math" w:hAnsi="Cambria Math"/>
                  </w:rPr>
                  <m:t>B</m:t>
                </m:r>
              </m:e>
              <m:sub>
                <m:r>
                  <w:rPr>
                    <w:rFonts w:ascii="Cambria Math" w:hAnsi="Cambria Math"/>
                  </w:rPr>
                  <m:t>p</m:t>
                </m:r>
              </m:sub>
            </m:sSub>
          </m:sup>
        </m:sSubSup>
        <m:sSubSup>
          <m:sSubSupPr>
            <m:ctrlPr>
              <w:rPr>
                <w:rFonts w:ascii="Cambria Math" w:hAnsi="Cambria Math"/>
                <w:i/>
              </w:rPr>
            </m:ctrlPr>
          </m:sSubSupPr>
          <m:e>
            <m:r>
              <w:rPr>
                <w:rFonts w:ascii="Cambria Math" w:hAnsi="Cambria Math"/>
              </w:rPr>
              <m:t>U</m:t>
            </m:r>
          </m:e>
          <m:sub>
            <m:r>
              <w:rPr>
                <w:rFonts w:ascii="Cambria Math" w:hAnsi="Cambria Math"/>
              </w:rPr>
              <m:t>G</m:t>
            </m:r>
          </m:sub>
          <m:sup>
            <m:sSub>
              <m:sSubPr>
                <m:ctrlPr>
                  <w:rPr>
                    <w:rFonts w:ascii="Cambria Math" w:hAnsi="Cambria Math"/>
                    <w:i/>
                  </w:rPr>
                </m:ctrlPr>
              </m:sSubPr>
              <m:e>
                <m:r>
                  <w:rPr>
                    <w:rFonts w:ascii="Cambria Math" w:hAnsi="Cambria Math"/>
                  </w:rPr>
                  <m:t>B</m:t>
                </m:r>
              </m:e>
              <m:sub>
                <m:r>
                  <w:rPr>
                    <w:rFonts w:ascii="Cambria Math" w:hAnsi="Cambria Math"/>
                  </w:rPr>
                  <m:t>G</m:t>
                </m:r>
              </m:sub>
            </m:sSub>
          </m:sup>
        </m:sSubSup>
        <m:sSubSup>
          <m:sSubSupPr>
            <m:ctrlPr>
              <w:rPr>
                <w:rFonts w:ascii="Cambria Math" w:hAnsi="Cambria Math"/>
                <w:i/>
              </w:rPr>
            </m:ctrlPr>
          </m:sSubSupPr>
          <m:e>
            <m:r>
              <w:rPr>
                <w:rFonts w:ascii="Cambria Math" w:hAnsi="Cambria Math"/>
              </w:rPr>
              <m:t>U</m:t>
            </m:r>
          </m:e>
          <m:sub>
            <m:r>
              <w:rPr>
                <w:rFonts w:ascii="Cambria Math" w:hAnsi="Cambria Math"/>
              </w:rPr>
              <m:t>S</m:t>
            </m:r>
          </m:sub>
          <m:sup>
            <m:sSub>
              <m:sSubPr>
                <m:ctrlPr>
                  <w:rPr>
                    <w:rFonts w:ascii="Cambria Math" w:hAnsi="Cambria Math"/>
                    <w:i/>
                  </w:rPr>
                </m:ctrlPr>
              </m:sSubPr>
              <m:e>
                <m:r>
                  <w:rPr>
                    <w:rFonts w:ascii="Cambria Math" w:hAnsi="Cambria Math"/>
                  </w:rPr>
                  <m:t>B</m:t>
                </m:r>
              </m:e>
              <m:sub>
                <m:r>
                  <w:rPr>
                    <w:rFonts w:ascii="Cambria Math" w:hAnsi="Cambria Math"/>
                  </w:rPr>
                  <m:t>S</m:t>
                </m:r>
              </m:sub>
            </m:sSub>
          </m:sup>
        </m:sSubSup>
        <m:r>
          <w:rPr>
            <w:rFonts w:ascii="Cambria Math" w:hAnsi="Cambria Math"/>
          </w:rPr>
          <m:t xml:space="preserve">      subject to        </m:t>
        </m:r>
        <m:sSub>
          <m:sSubPr>
            <m:ctrlPr>
              <w:rPr>
                <w:rFonts w:ascii="Cambria Math" w:hAnsi="Cambria Math"/>
                <w:i/>
              </w:rPr>
            </m:ctrlPr>
          </m:sSubPr>
          <m:e>
            <m:r>
              <w:rPr>
                <w:rFonts w:ascii="Cambria Math" w:hAnsi="Cambria Math"/>
              </w:rPr>
              <m:t>E</m:t>
            </m:r>
          </m:e>
          <m:sub>
            <m:r>
              <w:rPr>
                <w:rFonts w:ascii="Cambria Math" w:hAnsi="Cambria Math"/>
              </w:rPr>
              <m:t>P</m:t>
            </m:r>
          </m:sub>
        </m:sSub>
        <m:d>
          <m:dPr>
            <m:ctrlPr>
              <w:rPr>
                <w:rFonts w:ascii="Cambria Math" w:hAnsi="Cambria Math" w:cs="CMMI10"/>
              </w:rPr>
            </m:ctrlPr>
          </m:dPr>
          <m:e>
            <m:sSub>
              <m:sSubPr>
                <m:ctrlPr>
                  <w:rPr>
                    <w:rFonts w:ascii="Cambria Math" w:hAnsi="Cambria Math" w:cs="CMMI10"/>
                    <w:b/>
                  </w:rPr>
                </m:ctrlPr>
              </m:sSubPr>
              <m:e>
                <m:r>
                  <m:rPr>
                    <m:sty m:val="bi"/>
                  </m:rPr>
                  <w:rPr>
                    <w:rFonts w:ascii="Cambria Math" w:hAnsi="Cambria Math" w:cs="CMMI10"/>
                  </w:rPr>
                  <m:t>P</m:t>
                </m:r>
              </m:e>
              <m:sub>
                <m:r>
                  <m:rPr>
                    <m:sty m:val="bi"/>
                  </m:rPr>
                  <w:rPr>
                    <w:rFonts w:ascii="Cambria Math" w:hAnsi="Cambria Math" w:cs="CMMI10"/>
                  </w:rPr>
                  <m:t>p</m:t>
                </m:r>
              </m:sub>
            </m:sSub>
            <m:r>
              <m:rPr>
                <m:sty m:val="p"/>
              </m:rPr>
              <w:rPr>
                <w:rFonts w:ascii="Cambria Math" w:hAnsi="Cambria Math" w:cs="CMMI10"/>
              </w:rPr>
              <m:t>,</m:t>
            </m:r>
            <m:sSub>
              <m:sSubPr>
                <m:ctrlPr>
                  <w:rPr>
                    <w:rFonts w:ascii="Cambria Math" w:hAnsi="Cambria Math" w:cs="CMMI10"/>
                  </w:rPr>
                </m:ctrlPr>
              </m:sSubPr>
              <m:e>
                <m:r>
                  <w:rPr>
                    <w:rFonts w:ascii="Cambria Math" w:hAnsi="Cambria Math" w:cs="CMMI10"/>
                  </w:rPr>
                  <m:t>U</m:t>
                </m:r>
              </m:e>
              <m:sub>
                <m:r>
                  <w:rPr>
                    <w:rFonts w:ascii="Cambria Math" w:hAnsi="Cambria Math" w:cs="CMMI10"/>
                  </w:rPr>
                  <m:t>P</m:t>
                </m:r>
              </m:sub>
            </m:sSub>
          </m:e>
        </m:d>
        <m:r>
          <m:rPr>
            <m:sty m:val="p"/>
          </m:rPr>
          <w:rPr>
            <w:rFonts w:ascii="Cambria Math" w:hAnsi="Cambria Math" w:cs="CMMI10"/>
          </w:rPr>
          <m:t>+</m:t>
        </m:r>
        <m:sSub>
          <m:sSubPr>
            <m:ctrlPr>
              <w:rPr>
                <w:rFonts w:ascii="Cambria Math" w:hAnsi="Cambria Math"/>
                <w:i/>
              </w:rPr>
            </m:ctrlPr>
          </m:sSubPr>
          <m:e>
            <m:r>
              <w:rPr>
                <w:rFonts w:ascii="Cambria Math" w:hAnsi="Cambria Math"/>
              </w:rPr>
              <m:t>E</m:t>
            </m:r>
          </m:e>
          <m:sub>
            <m:r>
              <w:rPr>
                <w:rFonts w:ascii="Cambria Math" w:hAnsi="Cambria Math"/>
              </w:rPr>
              <m:t>G</m:t>
            </m:r>
          </m:sub>
        </m:sSub>
        <m:d>
          <m:dPr>
            <m:ctrlPr>
              <w:rPr>
                <w:rFonts w:ascii="Cambria Math" w:hAnsi="Cambria Math" w:cs="CMMI10"/>
              </w:rPr>
            </m:ctrlPr>
          </m:dPr>
          <m:e>
            <m:sSub>
              <m:sSubPr>
                <m:ctrlPr>
                  <w:rPr>
                    <w:rFonts w:ascii="Cambria Math" w:hAnsi="Cambria Math" w:cs="CMMI10"/>
                    <w:b/>
                    <w:i/>
                  </w:rPr>
                </m:ctrlPr>
              </m:sSubPr>
              <m:e>
                <m:r>
                  <m:rPr>
                    <m:sty m:val="bi"/>
                  </m:rPr>
                  <w:rPr>
                    <w:rFonts w:ascii="Cambria Math" w:hAnsi="Cambria Math" w:cs="CMMI10"/>
                  </w:rPr>
                  <m:t>P</m:t>
                </m:r>
              </m:e>
              <m:sub>
                <m:r>
                  <m:rPr>
                    <m:sty m:val="bi"/>
                  </m:rPr>
                  <w:rPr>
                    <w:rFonts w:ascii="Cambria Math" w:hAnsi="Cambria Math" w:cs="CMMI10"/>
                  </w:rPr>
                  <m:t>G</m:t>
                </m:r>
              </m:sub>
            </m:sSub>
            <m:r>
              <m:rPr>
                <m:sty m:val="p"/>
              </m:rPr>
              <w:rPr>
                <w:rFonts w:ascii="Cambria Math" w:hAnsi="Cambria Math" w:cs="CMMI10"/>
              </w:rPr>
              <m:t>,</m:t>
            </m:r>
            <m:sSub>
              <m:sSubPr>
                <m:ctrlPr>
                  <w:rPr>
                    <w:rFonts w:ascii="Cambria Math" w:hAnsi="Cambria Math" w:cs="CMMI10"/>
                  </w:rPr>
                </m:ctrlPr>
              </m:sSubPr>
              <m:e>
                <m:r>
                  <w:rPr>
                    <w:rFonts w:ascii="Cambria Math" w:hAnsi="Cambria Math" w:cs="CMMI10"/>
                  </w:rPr>
                  <m:t>U</m:t>
                </m:r>
              </m:e>
              <m:sub>
                <m:r>
                  <w:rPr>
                    <w:rFonts w:ascii="Cambria Math" w:hAnsi="Cambria Math" w:cs="CMMI10"/>
                  </w:rPr>
                  <m:t>G</m:t>
                </m:r>
              </m:sub>
            </m:sSub>
          </m:e>
        </m:d>
        <m:r>
          <m:rPr>
            <m:sty m:val="p"/>
          </m:rPr>
          <w:rPr>
            <w:rFonts w:ascii="Cambria Math" w:hAnsi="Cambria Math" w:cs="CMMI10"/>
          </w:rPr>
          <m:t xml:space="preserve">+ </m:t>
        </m:r>
        <m:sSub>
          <m:sSubPr>
            <m:ctrlPr>
              <w:rPr>
                <w:rFonts w:ascii="Cambria Math" w:hAnsi="Cambria Math" w:cs="CMMI10"/>
              </w:rPr>
            </m:ctrlPr>
          </m:sSubPr>
          <m:e>
            <m:r>
              <w:rPr>
                <w:rFonts w:ascii="Cambria Math" w:hAnsi="Cambria Math" w:cs="CMMI10"/>
              </w:rPr>
              <m:t>P</m:t>
            </m:r>
          </m:e>
          <m:sub>
            <m:r>
              <w:rPr>
                <w:rFonts w:ascii="Cambria Math" w:hAnsi="Cambria Math" w:cs="CMMI10"/>
              </w:rPr>
              <m:t>S</m:t>
            </m:r>
          </m:sub>
        </m:sSub>
        <m:sSub>
          <m:sSubPr>
            <m:ctrlPr>
              <w:rPr>
                <w:rFonts w:ascii="Cambria Math" w:hAnsi="Cambria Math" w:cs="CMMI10"/>
              </w:rPr>
            </m:ctrlPr>
          </m:sSubPr>
          <m:e>
            <m:r>
              <w:rPr>
                <w:rFonts w:ascii="Cambria Math" w:hAnsi="Cambria Math" w:cs="CMMI10"/>
              </w:rPr>
              <m:t>U</m:t>
            </m:r>
          </m:e>
          <m:sub>
            <m:r>
              <w:rPr>
                <w:rFonts w:ascii="Cambria Math" w:hAnsi="Cambria Math" w:cs="CMMI10"/>
              </w:rPr>
              <m:t>S</m:t>
            </m:r>
          </m:sub>
        </m:sSub>
        <m:r>
          <w:rPr>
            <w:rFonts w:ascii="Cambria Math" w:hAnsi="Cambria Math" w:cs="CMMI10"/>
          </w:rPr>
          <m:t>=</m:t>
        </m:r>
        <m:r>
          <w:rPr>
            <w:rFonts w:ascii="Cambria Math" w:hAnsi="Cambria Math" w:cs="CMMI10"/>
          </w:rPr>
          <m:t>X</m:t>
        </m:r>
        <m:r>
          <w:rPr>
            <w:rFonts w:ascii="Cambria Math" w:hAnsi="Cambria Math"/>
          </w:rPr>
          <m:t xml:space="preserve">         </m:t>
        </m:r>
      </m:oMath>
      <w:r w:rsidR="00EE7804" w:rsidRPr="00802EB6">
        <w:rPr>
          <w:rFonts w:ascii="Candara" w:hAnsi="Candara"/>
        </w:rPr>
        <w:t xml:space="preserve"> </w:t>
      </w:r>
      <w:r w:rsidR="00802EB6" w:rsidRPr="00802EB6">
        <w:rPr>
          <w:rFonts w:ascii="Candara" w:hAnsi="Candara"/>
        </w:rPr>
        <w:t xml:space="preserve"> </w:t>
      </w:r>
      <w:r w:rsidRPr="00802EB6">
        <w:rPr>
          <w:rFonts w:ascii="Candara" w:hAnsi="Candara"/>
        </w:rPr>
        <w:t>(Eq. 1)</w:t>
      </w:r>
    </w:p>
    <w:p w14:paraId="27C8813C" w14:textId="1F637C4F" w:rsidR="00191CA8" w:rsidRPr="00802EB6" w:rsidRDefault="00EE7804"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where </w:t>
      </w:r>
      <m:oMath>
        <m:r>
          <w:rPr>
            <w:rFonts w:ascii="Cambria Math" w:hAnsi="Cambria Math"/>
          </w:rPr>
          <m:t>U</m:t>
        </m:r>
      </m:oMath>
      <w:r w:rsidRPr="00802EB6">
        <w:rPr>
          <w:rFonts w:ascii="Candara" w:hAnsi="Candara" w:cs="CMMI10"/>
          <w:sz w:val="24"/>
          <w:szCs w:val="24"/>
        </w:rPr>
        <w:t xml:space="preserve"> </w:t>
      </w:r>
      <w:r w:rsidRPr="00802EB6">
        <w:rPr>
          <w:rFonts w:ascii="Candara" w:hAnsi="Candara" w:cs="CMR10~29"/>
          <w:sz w:val="24"/>
          <w:szCs w:val="24"/>
        </w:rPr>
        <w:t xml:space="preserve">denotes </w:t>
      </w:r>
      <w:r w:rsidRPr="00802EB6">
        <w:rPr>
          <w:rFonts w:ascii="Candara" w:hAnsi="Candara" w:cs="CMTI10"/>
          <w:sz w:val="24"/>
          <w:szCs w:val="24"/>
        </w:rPr>
        <w:t xml:space="preserve">per capita </w:t>
      </w:r>
      <w:r w:rsidRPr="00802EB6">
        <w:rPr>
          <w:rFonts w:ascii="Candara" w:hAnsi="Candara" w:cs="CMR10~29"/>
          <w:sz w:val="24"/>
          <w:szCs w:val="24"/>
        </w:rPr>
        <w:t xml:space="preserve">aggregate utility, </w:t>
      </w:r>
      <m:oMath>
        <m:sSub>
          <m:sSubPr>
            <m:ctrlPr>
              <w:rPr>
                <w:rFonts w:ascii="Cambria Math" w:hAnsi="Cambria Math" w:cs="CMMI10"/>
              </w:rPr>
            </m:ctrlPr>
          </m:sSubPr>
          <m:e>
            <m:r>
              <w:rPr>
                <w:rFonts w:ascii="Cambria Math" w:hAnsi="Cambria Math" w:cs="CMMI10"/>
              </w:rPr>
              <m:t>U</m:t>
            </m:r>
          </m:e>
          <m:sub>
            <m:r>
              <w:rPr>
                <w:rFonts w:ascii="Cambria Math" w:hAnsi="Cambria Math" w:cs="CMMI10"/>
              </w:rPr>
              <m:t>P</m:t>
            </m:r>
          </m:sub>
        </m:sSub>
      </m:oMath>
      <w:r w:rsidR="00803D21" w:rsidRPr="00802EB6">
        <w:rPr>
          <w:rFonts w:ascii="Candara" w:hAnsi="Candara" w:cs="CMMI8"/>
          <w:sz w:val="24"/>
          <w:szCs w:val="24"/>
        </w:rPr>
        <w:t xml:space="preserve">, </w:t>
      </w:r>
      <w:r w:rsidRPr="00802EB6">
        <w:rPr>
          <w:rFonts w:ascii="Candara" w:hAnsi="Candara" w:cs="CMTI10"/>
          <w:sz w:val="24"/>
          <w:szCs w:val="24"/>
        </w:rPr>
        <w:t xml:space="preserve">per capita </w:t>
      </w:r>
      <w:r w:rsidRPr="00802EB6">
        <w:rPr>
          <w:rFonts w:ascii="Candara" w:hAnsi="Candara" w:cs="CMR10~29"/>
          <w:sz w:val="24"/>
          <w:szCs w:val="24"/>
        </w:rPr>
        <w:t>utility from private consumption,</w:t>
      </w:r>
      <w:r w:rsidR="00803D21" w:rsidRPr="00802EB6">
        <w:rPr>
          <w:rFonts w:ascii="Candara" w:hAnsi="Candara" w:cs="CMR10~29"/>
          <w:sz w:val="24"/>
          <w:szCs w:val="24"/>
        </w:rPr>
        <w:t xml:space="preserve"> </w:t>
      </w:r>
      <m:oMath>
        <m:sSub>
          <m:sSubPr>
            <m:ctrlPr>
              <w:rPr>
                <w:rFonts w:ascii="Cambria Math" w:hAnsi="Cambria Math" w:cs="CMMI10"/>
              </w:rPr>
            </m:ctrlPr>
          </m:sSubPr>
          <m:e>
            <m:r>
              <w:rPr>
                <w:rFonts w:ascii="Cambria Math" w:hAnsi="Cambria Math" w:cs="CMMI10"/>
              </w:rPr>
              <m:t>U</m:t>
            </m:r>
          </m:e>
          <m:sub>
            <m:r>
              <w:rPr>
                <w:rFonts w:ascii="Cambria Math" w:hAnsi="Cambria Math" w:cs="CMMI10"/>
              </w:rPr>
              <m:t>G</m:t>
            </m:r>
          </m:sub>
        </m:sSub>
      </m:oMath>
      <w:r w:rsidRPr="00802EB6">
        <w:rPr>
          <w:rFonts w:ascii="Candara" w:hAnsi="Candara" w:cs="CMR10~29"/>
          <w:sz w:val="24"/>
          <w:szCs w:val="24"/>
        </w:rPr>
        <w:t xml:space="preserve">, </w:t>
      </w:r>
      <w:r w:rsidRPr="00802EB6">
        <w:rPr>
          <w:rFonts w:ascii="Candara" w:hAnsi="Candara" w:cs="CMTI10"/>
          <w:sz w:val="24"/>
          <w:szCs w:val="24"/>
        </w:rPr>
        <w:t xml:space="preserve">per capita </w:t>
      </w:r>
      <w:r w:rsidR="00AB064D" w:rsidRPr="00802EB6">
        <w:rPr>
          <w:rFonts w:ascii="Candara" w:hAnsi="Candara" w:cs="CMTI10"/>
          <w:sz w:val="24"/>
          <w:szCs w:val="24"/>
        </w:rPr>
        <w:t xml:space="preserve">utility from </w:t>
      </w:r>
      <w:r w:rsidRPr="00802EB6">
        <w:rPr>
          <w:rFonts w:ascii="Candara" w:hAnsi="Candara" w:cs="CMR10~29"/>
          <w:sz w:val="24"/>
          <w:szCs w:val="24"/>
        </w:rPr>
        <w:t xml:space="preserve">government consumption, </w:t>
      </w:r>
      <m:oMath>
        <m:sSub>
          <m:sSubPr>
            <m:ctrlPr>
              <w:rPr>
                <w:rFonts w:ascii="Cambria Math" w:hAnsi="Cambria Math" w:cs="CMMI10"/>
              </w:rPr>
            </m:ctrlPr>
          </m:sSubPr>
          <m:e>
            <m:r>
              <w:rPr>
                <w:rFonts w:ascii="Cambria Math" w:hAnsi="Cambria Math" w:cs="CMMI10"/>
              </w:rPr>
              <m:t>U</m:t>
            </m:r>
          </m:e>
          <m:sub>
            <m:r>
              <w:rPr>
                <w:rFonts w:ascii="Cambria Math" w:hAnsi="Cambria Math" w:cs="CMMI10"/>
              </w:rPr>
              <m:t>S</m:t>
            </m:r>
          </m:sub>
        </m:sSub>
      </m:oMath>
      <w:r w:rsidR="00803D21" w:rsidRPr="00802EB6">
        <w:rPr>
          <w:rFonts w:ascii="Candara" w:hAnsi="Candara" w:cs="CMR10~29"/>
          <w:sz w:val="24"/>
          <w:szCs w:val="24"/>
        </w:rPr>
        <w:t xml:space="preserve">, </w:t>
      </w:r>
      <w:r w:rsidRPr="00802EB6">
        <w:rPr>
          <w:rFonts w:ascii="Candara" w:hAnsi="Candara" w:cs="CMTI10"/>
          <w:sz w:val="24"/>
          <w:szCs w:val="24"/>
        </w:rPr>
        <w:t xml:space="preserve">per capita </w:t>
      </w:r>
      <w:r w:rsidR="00AB064D" w:rsidRPr="00802EB6">
        <w:rPr>
          <w:rFonts w:ascii="Candara" w:hAnsi="Candara" w:cs="CMTI10"/>
          <w:sz w:val="24"/>
          <w:szCs w:val="24"/>
        </w:rPr>
        <w:t xml:space="preserve">utility from </w:t>
      </w:r>
      <w:r w:rsidRPr="00802EB6">
        <w:rPr>
          <w:rFonts w:ascii="Candara" w:hAnsi="Candara" w:cs="CMR10~29"/>
          <w:sz w:val="24"/>
          <w:szCs w:val="24"/>
        </w:rPr>
        <w:t>real saving</w:t>
      </w:r>
      <w:r w:rsidR="001C6D18" w:rsidRPr="00802EB6">
        <w:rPr>
          <w:rFonts w:ascii="Candara" w:hAnsi="Candara" w:cs="CMR10~29"/>
          <w:sz w:val="24"/>
          <w:szCs w:val="24"/>
        </w:rPr>
        <w:t>.</w:t>
      </w:r>
      <w:r w:rsidR="00803D21" w:rsidRPr="00802EB6">
        <w:rPr>
          <w:rFonts w:ascii="Candara" w:hAnsi="Candara" w:cs="CMR10~29"/>
          <w:sz w:val="24"/>
          <w:szCs w:val="24"/>
        </w:rPr>
        <w:t xml:space="preserve"> </w:t>
      </w:r>
      <m:oMath>
        <m:sSub>
          <m:sSubPr>
            <m:ctrlPr>
              <w:rPr>
                <w:rFonts w:ascii="Cambria Math" w:hAnsi="Cambria Math"/>
                <w:i/>
              </w:rPr>
            </m:ctrlPr>
          </m:sSubPr>
          <m:e>
            <m:r>
              <w:rPr>
                <w:rFonts w:ascii="Cambria Math" w:hAnsi="Cambria Math"/>
              </w:rPr>
              <m:t>B</m:t>
            </m:r>
          </m:e>
          <m:sub>
            <m:r>
              <w:rPr>
                <w:rFonts w:ascii="Cambria Math" w:hAnsi="Cambria Math"/>
              </w:rPr>
              <m:t>p</m:t>
            </m:r>
          </m:sub>
        </m:sSub>
      </m:oMath>
      <w:r w:rsidRPr="00802EB6">
        <w:rPr>
          <w:rFonts w:ascii="Candara" w:hAnsi="Candara" w:cs="CMR10~29"/>
          <w:sz w:val="24"/>
          <w:szCs w:val="24"/>
        </w:rPr>
        <w:t xml:space="preserve">, </w:t>
      </w:r>
      <m:oMath>
        <m:sSub>
          <m:sSubPr>
            <m:ctrlPr>
              <w:rPr>
                <w:rFonts w:ascii="Cambria Math" w:hAnsi="Cambria Math"/>
                <w:i/>
              </w:rPr>
            </m:ctrlPr>
          </m:sSubPr>
          <m:e>
            <m:r>
              <w:rPr>
                <w:rFonts w:ascii="Cambria Math" w:hAnsi="Cambria Math"/>
              </w:rPr>
              <m:t>B</m:t>
            </m:r>
          </m:e>
          <m:sub>
            <m:r>
              <w:rPr>
                <w:rFonts w:ascii="Cambria Math" w:hAnsi="Cambria Math"/>
              </w:rPr>
              <m:t>G</m:t>
            </m:r>
          </m:sub>
        </m:sSub>
      </m:oMath>
      <w:r w:rsidRPr="00802EB6">
        <w:rPr>
          <w:rFonts w:ascii="Candara" w:hAnsi="Candara" w:cs="CMR10~29"/>
          <w:sz w:val="24"/>
          <w:szCs w:val="24"/>
        </w:rPr>
        <w:t xml:space="preserve">, and </w:t>
      </w:r>
      <m:oMath>
        <m:sSub>
          <m:sSubPr>
            <m:ctrlPr>
              <w:rPr>
                <w:rFonts w:ascii="Cambria Math" w:hAnsi="Cambria Math"/>
                <w:i/>
              </w:rPr>
            </m:ctrlPr>
          </m:sSubPr>
          <m:e>
            <m:r>
              <w:rPr>
                <w:rFonts w:ascii="Cambria Math" w:hAnsi="Cambria Math"/>
              </w:rPr>
              <m:t>B</m:t>
            </m:r>
          </m:e>
          <m:sub>
            <m:r>
              <w:rPr>
                <w:rFonts w:ascii="Cambria Math" w:hAnsi="Cambria Math"/>
              </w:rPr>
              <m:t>S</m:t>
            </m:r>
          </m:sub>
        </m:sSub>
      </m:oMath>
      <w:r w:rsidRPr="00802EB6">
        <w:rPr>
          <w:rFonts w:ascii="Candara" w:hAnsi="Candara" w:cs="CMMI8"/>
          <w:sz w:val="24"/>
          <w:szCs w:val="24"/>
        </w:rPr>
        <w:t xml:space="preserve"> </w:t>
      </w:r>
      <w:r w:rsidRPr="00802EB6">
        <w:rPr>
          <w:rFonts w:ascii="Candara" w:hAnsi="Candara" w:cs="CMR10~29"/>
          <w:sz w:val="24"/>
          <w:szCs w:val="24"/>
        </w:rPr>
        <w:t xml:space="preserve">are distribution </w:t>
      </w:r>
      <w:r w:rsidR="00D87861" w:rsidRPr="00802EB6">
        <w:rPr>
          <w:rFonts w:ascii="Candara" w:hAnsi="Candara" w:cs="CMR10~29"/>
          <w:sz w:val="24"/>
          <w:szCs w:val="24"/>
        </w:rPr>
        <w:t>parameters</w:t>
      </w:r>
      <w:r w:rsidRPr="00802EB6">
        <w:rPr>
          <w:rFonts w:ascii="Candara" w:hAnsi="Candara" w:cs="CMR10~29"/>
          <w:sz w:val="24"/>
          <w:szCs w:val="24"/>
        </w:rPr>
        <w:t>.</w:t>
      </w:r>
      <w:r w:rsidR="00191CA8" w:rsidRPr="00802EB6">
        <w:rPr>
          <w:rFonts w:ascii="Candara" w:hAnsi="Candara" w:cs="CMR10~29"/>
          <w:sz w:val="24"/>
          <w:szCs w:val="24"/>
        </w:rPr>
        <w:t xml:space="preserve"> </w:t>
      </w:r>
      <m:oMath>
        <m:sSub>
          <m:sSubPr>
            <m:ctrlPr>
              <w:rPr>
                <w:rFonts w:ascii="Cambria Math" w:hAnsi="Cambria Math"/>
                <w:i/>
              </w:rPr>
            </m:ctrlPr>
          </m:sSubPr>
          <m:e>
            <m:r>
              <w:rPr>
                <w:rFonts w:ascii="Cambria Math" w:hAnsi="Cambria Math"/>
              </w:rPr>
              <m:t>E</m:t>
            </m:r>
          </m:e>
          <m:sub>
            <m:r>
              <w:rPr>
                <w:rFonts w:ascii="Cambria Math" w:hAnsi="Cambria Math"/>
              </w:rPr>
              <m:t>P</m:t>
            </m:r>
          </m:sub>
        </m:sSub>
      </m:oMath>
      <w:r w:rsidR="00191CA8" w:rsidRPr="00802EB6">
        <w:rPr>
          <w:rFonts w:ascii="Candara" w:hAnsi="Candara" w:cs="CMMI8"/>
          <w:sz w:val="24"/>
          <w:szCs w:val="24"/>
        </w:rPr>
        <w:t xml:space="preserve"> </w:t>
      </w:r>
      <w:r w:rsidR="00191CA8" w:rsidRPr="00802EB6">
        <w:rPr>
          <w:rFonts w:ascii="Candara" w:hAnsi="Candara" w:cs="CMR10~29"/>
          <w:sz w:val="24"/>
          <w:szCs w:val="24"/>
        </w:rPr>
        <w:t xml:space="preserve">and </w:t>
      </w:r>
      <m:oMath>
        <m:sSub>
          <m:sSubPr>
            <m:ctrlPr>
              <w:rPr>
                <w:rFonts w:ascii="Cambria Math" w:hAnsi="Cambria Math"/>
                <w:i/>
              </w:rPr>
            </m:ctrlPr>
          </m:sSubPr>
          <m:e>
            <m:r>
              <w:rPr>
                <w:rFonts w:ascii="Cambria Math" w:hAnsi="Cambria Math"/>
              </w:rPr>
              <m:t>E</m:t>
            </m:r>
          </m:e>
          <m:sub>
            <m:r>
              <w:rPr>
                <w:rFonts w:ascii="Cambria Math" w:hAnsi="Cambria Math"/>
              </w:rPr>
              <m:t>G</m:t>
            </m:r>
          </m:sub>
        </m:sSub>
      </m:oMath>
      <w:r w:rsidR="00191CA8" w:rsidRPr="00802EB6">
        <w:rPr>
          <w:rFonts w:ascii="Candara" w:hAnsi="Candara" w:cs="CMMI8"/>
          <w:sz w:val="24"/>
          <w:szCs w:val="24"/>
        </w:rPr>
        <w:t xml:space="preserve"> </w:t>
      </w:r>
      <w:r w:rsidR="00191CA8" w:rsidRPr="00802EB6">
        <w:rPr>
          <w:rFonts w:ascii="Candara" w:hAnsi="Candara" w:cs="CMR10~29"/>
          <w:sz w:val="24"/>
          <w:szCs w:val="24"/>
        </w:rPr>
        <w:t xml:space="preserve">are </w:t>
      </w:r>
      <w:r w:rsidR="00191CA8" w:rsidRPr="00802EB6">
        <w:rPr>
          <w:rFonts w:ascii="Candara" w:hAnsi="Candara" w:cs="CMTI10"/>
          <w:sz w:val="24"/>
          <w:szCs w:val="24"/>
        </w:rPr>
        <w:t xml:space="preserve">per capita </w:t>
      </w:r>
      <w:r w:rsidR="00191CA8" w:rsidRPr="00802EB6">
        <w:rPr>
          <w:rFonts w:ascii="Candara" w:hAnsi="Candara" w:cs="CMR10~29"/>
          <w:sz w:val="24"/>
          <w:szCs w:val="24"/>
        </w:rPr>
        <w:t>expenditure</w:t>
      </w:r>
      <w:r w:rsidR="00C83B36" w:rsidRPr="00802EB6">
        <w:rPr>
          <w:rFonts w:ascii="Candara" w:hAnsi="Candara" w:cs="CMR10~29"/>
          <w:sz w:val="24"/>
          <w:szCs w:val="24"/>
        </w:rPr>
        <w:t>s</w:t>
      </w:r>
      <w:r w:rsidR="00191CA8" w:rsidRPr="00802EB6">
        <w:rPr>
          <w:rFonts w:ascii="Candara" w:hAnsi="Candara" w:cs="CMR10~29"/>
          <w:sz w:val="24"/>
          <w:szCs w:val="24"/>
        </w:rPr>
        <w:t xml:space="preserve">, </w:t>
      </w:r>
      <m:oMath>
        <m:r>
          <w:rPr>
            <w:rFonts w:ascii="Cambria Math" w:hAnsi="Cambria Math" w:cs="CMMI10"/>
          </w:rPr>
          <m:t>X</m:t>
        </m:r>
      </m:oMath>
      <w:r w:rsidR="00C91BE4" w:rsidRPr="00802EB6">
        <w:rPr>
          <w:rFonts w:ascii="Candara" w:hAnsi="Candara" w:cs="CMR10~29"/>
          <w:sz w:val="24"/>
          <w:szCs w:val="24"/>
        </w:rPr>
        <w:t xml:space="preserve"> is per capita income </w:t>
      </w:r>
      <w:r w:rsidR="008C21AA" w:rsidRPr="00802EB6">
        <w:rPr>
          <w:rFonts w:ascii="Candara" w:hAnsi="Candara" w:cs="CMR10~29"/>
          <w:sz w:val="24"/>
          <w:szCs w:val="24"/>
        </w:rPr>
        <w:t>while</w:t>
      </w:r>
      <w:r w:rsidR="00191CA8" w:rsidRPr="00802EB6">
        <w:rPr>
          <w:rFonts w:ascii="Candara" w:hAnsi="Candara" w:cs="CMR10~29"/>
          <w:sz w:val="24"/>
          <w:szCs w:val="24"/>
        </w:rPr>
        <w:t xml:space="preserve"> </w:t>
      </w:r>
      <m:oMath>
        <m:sSub>
          <m:sSubPr>
            <m:ctrlPr>
              <w:rPr>
                <w:rFonts w:ascii="Cambria Math" w:hAnsi="Cambria Math" w:cs="CMMI10"/>
                <w:b/>
              </w:rPr>
            </m:ctrlPr>
          </m:sSubPr>
          <m:e>
            <m:r>
              <m:rPr>
                <m:sty m:val="bi"/>
              </m:rPr>
              <w:rPr>
                <w:rFonts w:ascii="Cambria Math" w:hAnsi="Cambria Math" w:cs="CMMI10"/>
              </w:rPr>
              <m:t>P</m:t>
            </m:r>
          </m:e>
          <m:sub>
            <m:r>
              <m:rPr>
                <m:sty m:val="bi"/>
              </m:rPr>
              <w:rPr>
                <w:rFonts w:ascii="Cambria Math" w:hAnsi="Cambria Math" w:cs="CMMI10"/>
              </w:rPr>
              <m:t>p</m:t>
            </m:r>
          </m:sub>
        </m:sSub>
      </m:oMath>
      <w:r w:rsidR="00191CA8" w:rsidRPr="00802EB6">
        <w:rPr>
          <w:rFonts w:ascii="Candara" w:hAnsi="Candara" w:cs="CMBX8"/>
          <w:b/>
          <w:sz w:val="24"/>
          <w:szCs w:val="24"/>
        </w:rPr>
        <w:t xml:space="preserve"> </w:t>
      </w:r>
      <w:r w:rsidR="00191CA8" w:rsidRPr="00802EB6">
        <w:rPr>
          <w:rFonts w:ascii="Candara" w:hAnsi="Candara" w:cs="CMR10~29"/>
          <w:sz w:val="24"/>
          <w:szCs w:val="24"/>
        </w:rPr>
        <w:t xml:space="preserve">and </w:t>
      </w:r>
      <m:oMath>
        <m:sSub>
          <m:sSubPr>
            <m:ctrlPr>
              <w:rPr>
                <w:rFonts w:ascii="Cambria Math" w:hAnsi="Cambria Math" w:cs="CMMI10"/>
                <w:b/>
                <w:i/>
              </w:rPr>
            </m:ctrlPr>
          </m:sSubPr>
          <m:e>
            <m:r>
              <m:rPr>
                <m:sty m:val="bi"/>
              </m:rPr>
              <w:rPr>
                <w:rFonts w:ascii="Cambria Math" w:hAnsi="Cambria Math" w:cs="CMMI10"/>
              </w:rPr>
              <m:t>P</m:t>
            </m:r>
          </m:e>
          <m:sub>
            <m:r>
              <m:rPr>
                <m:sty m:val="bi"/>
              </m:rPr>
              <w:rPr>
                <w:rFonts w:ascii="Cambria Math" w:hAnsi="Cambria Math" w:cs="CMMI10"/>
              </w:rPr>
              <m:t>G</m:t>
            </m:r>
          </m:sub>
        </m:sSub>
      </m:oMath>
      <w:r w:rsidR="00191CA8" w:rsidRPr="00802EB6">
        <w:rPr>
          <w:rFonts w:ascii="Candara" w:hAnsi="Candara" w:cs="CMBX8"/>
          <w:sz w:val="24"/>
          <w:szCs w:val="24"/>
        </w:rPr>
        <w:t xml:space="preserve"> </w:t>
      </w:r>
      <w:r w:rsidR="00C83B36" w:rsidRPr="00802EB6">
        <w:rPr>
          <w:rFonts w:ascii="Candara" w:hAnsi="Candara" w:cs="CMR10~29"/>
          <w:sz w:val="24"/>
          <w:szCs w:val="24"/>
        </w:rPr>
        <w:t>are commodity p</w:t>
      </w:r>
      <w:r w:rsidR="00AF2D02" w:rsidRPr="00802EB6">
        <w:rPr>
          <w:rFonts w:ascii="Candara" w:hAnsi="Candara" w:cs="CMR10~29"/>
          <w:sz w:val="24"/>
          <w:szCs w:val="24"/>
        </w:rPr>
        <w:t>rice vectors.</w:t>
      </w:r>
    </w:p>
    <w:p w14:paraId="230EEC89" w14:textId="54605340" w:rsidR="00AF2D02" w:rsidRDefault="00AF2D02" w:rsidP="00191CA8">
      <w:pPr>
        <w:autoSpaceDE w:val="0"/>
        <w:autoSpaceDN w:val="0"/>
        <w:adjustRightInd w:val="0"/>
        <w:spacing w:after="0" w:line="240" w:lineRule="auto"/>
        <w:rPr>
          <w:rFonts w:ascii="CMR10~29" w:hAnsi="CMR10~29" w:cs="CMR10~29"/>
        </w:rPr>
      </w:pPr>
    </w:p>
    <w:p w14:paraId="4C2BD887" w14:textId="77B00B69" w:rsidR="00191CA8" w:rsidRPr="00802EB6" w:rsidRDefault="00AF2D02" w:rsidP="00AF2D02">
      <w:pPr>
        <w:rPr>
          <w:rFonts w:ascii="Candara" w:hAnsi="Candara"/>
          <w:color w:val="1F497D" w:themeColor="text2"/>
          <w:sz w:val="24"/>
          <w:szCs w:val="24"/>
        </w:rPr>
      </w:pPr>
      <w:r w:rsidRPr="00802EB6">
        <w:rPr>
          <w:rFonts w:ascii="Candara" w:hAnsi="Candara"/>
          <w:color w:val="1F497D" w:themeColor="text2"/>
          <w:sz w:val="24"/>
          <w:szCs w:val="24"/>
        </w:rPr>
        <w:t xml:space="preserve">Figure 2.2: </w:t>
      </w:r>
      <w:r w:rsidR="004F16FE" w:rsidRPr="00802EB6">
        <w:rPr>
          <w:rFonts w:ascii="Candara" w:hAnsi="Candara"/>
          <w:color w:val="1F497D" w:themeColor="text2"/>
          <w:sz w:val="24"/>
          <w:szCs w:val="24"/>
        </w:rPr>
        <w:t xml:space="preserve">Per Capita </w:t>
      </w:r>
      <w:r w:rsidR="00AB064D" w:rsidRPr="00802EB6">
        <w:rPr>
          <w:rFonts w:ascii="Candara" w:hAnsi="Candara"/>
          <w:color w:val="1F497D" w:themeColor="text2"/>
          <w:sz w:val="24"/>
          <w:szCs w:val="24"/>
        </w:rPr>
        <w:t>Regional</w:t>
      </w:r>
      <w:r w:rsidR="00803D21" w:rsidRPr="00802EB6">
        <w:rPr>
          <w:rFonts w:ascii="Candara" w:hAnsi="Candara"/>
          <w:color w:val="1F497D" w:themeColor="text2"/>
          <w:sz w:val="24"/>
          <w:szCs w:val="24"/>
        </w:rPr>
        <w:t xml:space="preserve"> Expenditure A</w:t>
      </w:r>
      <w:r w:rsidRPr="00802EB6">
        <w:rPr>
          <w:rFonts w:ascii="Candara" w:hAnsi="Candara"/>
          <w:color w:val="1F497D" w:themeColor="text2"/>
          <w:sz w:val="24"/>
          <w:szCs w:val="24"/>
        </w:rPr>
        <w:t xml:space="preserve">llocation </w:t>
      </w:r>
    </w:p>
    <w:p w14:paraId="59EF0B9F" w14:textId="37B2B7D3" w:rsidR="00AF2D02" w:rsidRPr="00AF2D02" w:rsidRDefault="004F16FE" w:rsidP="00191CA8">
      <w:pPr>
        <w:autoSpaceDE w:val="0"/>
        <w:autoSpaceDN w:val="0"/>
        <w:adjustRightInd w:val="0"/>
        <w:spacing w:after="0" w:line="240" w:lineRule="auto"/>
        <w:rPr>
          <w:rFonts w:ascii="CMR10~29" w:hAnsi="CMR10~29" w:cs="CMR10~29"/>
          <w:i/>
        </w:rPr>
      </w:pPr>
      <w:r>
        <w:rPr>
          <w:rFonts w:ascii="CMR10~29" w:hAnsi="CMR10~29" w:cs="CMR10~29"/>
          <w:noProof/>
        </w:rPr>
        <mc:AlternateContent>
          <mc:Choice Requires="wps">
            <w:drawing>
              <wp:anchor distT="0" distB="0" distL="114300" distR="114300" simplePos="0" relativeHeight="251381248" behindDoc="0" locked="0" layoutInCell="1" allowOverlap="1" wp14:anchorId="2CEC8C78" wp14:editId="54925823">
                <wp:simplePos x="0" y="0"/>
                <wp:positionH relativeFrom="column">
                  <wp:posOffset>1530634</wp:posOffset>
                </wp:positionH>
                <wp:positionV relativeFrom="paragraph">
                  <wp:posOffset>5364</wp:posOffset>
                </wp:positionV>
                <wp:extent cx="1747992" cy="284953"/>
                <wp:effectExtent l="0" t="0" r="5080" b="1270"/>
                <wp:wrapNone/>
                <wp:docPr id="5" name="Rectangle 5"/>
                <wp:cNvGraphicFramePr/>
                <a:graphic xmlns:a="http://schemas.openxmlformats.org/drawingml/2006/main">
                  <a:graphicData uri="http://schemas.microsoft.com/office/word/2010/wordprocessingShape">
                    <wps:wsp>
                      <wps:cNvSpPr/>
                      <wps:spPr>
                        <a:xfrm>
                          <a:off x="0" y="0"/>
                          <a:ext cx="1747992" cy="28495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761243A" w14:textId="556E83BC" w:rsidR="00B07FC9" w:rsidRDefault="00B07FC9" w:rsidP="00AF2D02">
                            <w:pPr>
                              <w:jc w:val="center"/>
                            </w:pPr>
                            <w:r>
                              <w:t>Expenditure =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EC8C78" id="Rectangle 5" o:spid="_x0000_s1045" style="position:absolute;margin-left:120.5pt;margin-top:.4pt;width:137.65pt;height:22.45pt;z-index:25138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" fillcolor="white [3201]" stroked="f" strokeweight="2pt">
                <v:textbox>
                  <w:txbxContent>
                    <w:p w14:paraId="0761243A" w14:textId="556E83BC" w:rsidR="00B07FC9" w:rsidRDefault="00B07FC9" w:rsidP="00AF2D02">
                      <w:pPr>
                        <w:jc w:val="center"/>
                      </w:pPr>
                      <w:r>
                        <w:t>Expenditure = Income</w:t>
                      </w:r>
                    </w:p>
                  </w:txbxContent>
                </v:textbox>
              </v:rect>
            </w:pict>
          </mc:Fallback>
        </mc:AlternateContent>
      </w:r>
      <w:r w:rsidR="00AF2D02">
        <w:rPr>
          <w:rFonts w:ascii="CMR10~29" w:hAnsi="CMR10~29" w:cs="CMR10~29"/>
          <w:i/>
        </w:rPr>
        <w:t xml:space="preserve">                                                           </w:t>
      </w:r>
    </w:p>
    <w:p w14:paraId="024D80CE" w14:textId="0981A17D" w:rsidR="00AF2D02" w:rsidRDefault="00AF2D02" w:rsidP="00191CA8">
      <w:pPr>
        <w:autoSpaceDE w:val="0"/>
        <w:autoSpaceDN w:val="0"/>
        <w:adjustRightInd w:val="0"/>
        <w:spacing w:after="0" w:line="240" w:lineRule="auto"/>
        <w:rPr>
          <w:rFonts w:ascii="CMR10~29" w:hAnsi="CMR10~29" w:cs="CMR10~29"/>
        </w:rPr>
      </w:pPr>
      <w:r>
        <w:rPr>
          <w:rFonts w:ascii="CMR10~29" w:hAnsi="CMR10~29" w:cs="CMR10~29"/>
          <w:noProof/>
        </w:rPr>
        <mc:AlternateContent>
          <mc:Choice Requires="wps">
            <w:drawing>
              <wp:anchor distT="0" distB="0" distL="114300" distR="114300" simplePos="0" relativeHeight="251340288" behindDoc="0" locked="0" layoutInCell="1" allowOverlap="1" wp14:anchorId="66A4D4B5" wp14:editId="5601613F">
                <wp:simplePos x="0" y="0"/>
                <wp:positionH relativeFrom="column">
                  <wp:posOffset>1020726</wp:posOffset>
                </wp:positionH>
                <wp:positionV relativeFrom="paragraph">
                  <wp:posOffset>119557</wp:posOffset>
                </wp:positionV>
                <wp:extent cx="1373682" cy="454468"/>
                <wp:effectExtent l="0" t="0" r="17145" b="22225"/>
                <wp:wrapNone/>
                <wp:docPr id="2" name="Straight Connector 2"/>
                <wp:cNvGraphicFramePr/>
                <a:graphic xmlns:a="http://schemas.openxmlformats.org/drawingml/2006/main">
                  <a:graphicData uri="http://schemas.microsoft.com/office/word/2010/wordprocessingShape">
                    <wps:wsp>
                      <wps:cNvCnPr/>
                      <wps:spPr>
                        <a:xfrm flipH="1">
                          <a:off x="0" y="0"/>
                          <a:ext cx="1373682" cy="45446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E4792D" id="Straight Connector 2" o:spid="_x0000_s1026" style="position:absolute;flip:x;z-index:2513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35pt,9.4pt" to="188.5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" strokecolor="black [3213]"/>
            </w:pict>
          </mc:Fallback>
        </mc:AlternateContent>
      </w:r>
      <w:r>
        <w:rPr>
          <w:rFonts w:ascii="CMR10~29" w:hAnsi="CMR10~29" w:cs="CMR10~29"/>
          <w:noProof/>
        </w:rPr>
        <mc:AlternateContent>
          <mc:Choice Requires="wps">
            <w:drawing>
              <wp:anchor distT="0" distB="0" distL="114300" distR="114300" simplePos="0" relativeHeight="251357696" behindDoc="0" locked="0" layoutInCell="1" allowOverlap="1" wp14:anchorId="7CA4478D" wp14:editId="484460BF">
                <wp:simplePos x="0" y="0"/>
                <wp:positionH relativeFrom="column">
                  <wp:posOffset>2411464</wp:posOffset>
                </wp:positionH>
                <wp:positionV relativeFrom="paragraph">
                  <wp:posOffset>132316</wp:posOffset>
                </wp:positionV>
                <wp:extent cx="1556607" cy="441709"/>
                <wp:effectExtent l="0" t="0" r="24765" b="34925"/>
                <wp:wrapNone/>
                <wp:docPr id="3" name="Straight Connector 3"/>
                <wp:cNvGraphicFramePr/>
                <a:graphic xmlns:a="http://schemas.openxmlformats.org/drawingml/2006/main">
                  <a:graphicData uri="http://schemas.microsoft.com/office/word/2010/wordprocessingShape">
                    <wps:wsp>
                      <wps:cNvCnPr/>
                      <wps:spPr>
                        <a:xfrm>
                          <a:off x="0" y="0"/>
                          <a:ext cx="1556607" cy="44170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2A0DF9" id="Straight Connector 3" o:spid="_x0000_s1026" style="position:absolute;z-index:2513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9pt,10.4pt" to="312.45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" strokecolor="black [3213]"/>
            </w:pict>
          </mc:Fallback>
        </mc:AlternateContent>
      </w:r>
      <w:r>
        <w:rPr>
          <w:rFonts w:ascii="CMR10~29" w:hAnsi="CMR10~29" w:cs="CMR10~29"/>
          <w:noProof/>
        </w:rPr>
        <mc:AlternateContent>
          <mc:Choice Requires="wps">
            <w:drawing>
              <wp:anchor distT="0" distB="0" distL="114300" distR="114300" simplePos="0" relativeHeight="251402752" behindDoc="0" locked="0" layoutInCell="1" allowOverlap="1" wp14:anchorId="63DB07B1" wp14:editId="02406212">
                <wp:simplePos x="0" y="0"/>
                <wp:positionH relativeFrom="column">
                  <wp:posOffset>2402958</wp:posOffset>
                </wp:positionH>
                <wp:positionV relativeFrom="paragraph">
                  <wp:posOffset>123810</wp:posOffset>
                </wp:positionV>
                <wp:extent cx="4253" cy="450821"/>
                <wp:effectExtent l="0" t="0" r="34290" b="26035"/>
                <wp:wrapNone/>
                <wp:docPr id="8" name="Straight Connector 8"/>
                <wp:cNvGraphicFramePr/>
                <a:graphic xmlns:a="http://schemas.openxmlformats.org/drawingml/2006/main">
                  <a:graphicData uri="http://schemas.microsoft.com/office/word/2010/wordprocessingShape">
                    <wps:wsp>
                      <wps:cNvCnPr/>
                      <wps:spPr>
                        <a:xfrm flipH="1">
                          <a:off x="0" y="0"/>
                          <a:ext cx="4253" cy="45082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9BD91B" id="Straight Connector 8" o:spid="_x0000_s1026" style="position:absolute;flip:x;z-index:251402752;visibility:visible;mso-wrap-style:square;mso-wrap-distance-left:9pt;mso-wrap-distance-top:0;mso-wrap-distance-right:9pt;mso-wrap-distance-bottom:0;mso-position-horizontal:absolute;mso-position-horizontal-relative:text;mso-position-vertical:absolute;mso-position-vertical-relative:text" from="189.2pt,9.75pt" to="189.55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" strokecolor="black [3213]"/>
            </w:pict>
          </mc:Fallback>
        </mc:AlternateContent>
      </w:r>
    </w:p>
    <w:p w14:paraId="6146CB11" w14:textId="17978452" w:rsidR="00AF2D02" w:rsidRDefault="00AF2D02" w:rsidP="00191CA8">
      <w:pPr>
        <w:autoSpaceDE w:val="0"/>
        <w:autoSpaceDN w:val="0"/>
        <w:adjustRightInd w:val="0"/>
        <w:spacing w:after="0" w:line="240" w:lineRule="auto"/>
        <w:rPr>
          <w:rFonts w:ascii="CMR10~29" w:hAnsi="CMR10~29" w:cs="CMR10~29"/>
        </w:rPr>
      </w:pPr>
    </w:p>
    <w:p w14:paraId="3B01F19F" w14:textId="6DFE1D31" w:rsidR="00AF2D02" w:rsidRDefault="00AF2D02" w:rsidP="00191CA8">
      <w:pPr>
        <w:autoSpaceDE w:val="0"/>
        <w:autoSpaceDN w:val="0"/>
        <w:adjustRightInd w:val="0"/>
        <w:spacing w:after="0" w:line="240" w:lineRule="auto"/>
        <w:rPr>
          <w:rFonts w:ascii="CMR10~29" w:hAnsi="CMR10~29" w:cs="CMR10~29"/>
        </w:rPr>
      </w:pPr>
    </w:p>
    <w:p w14:paraId="48B2DA1C" w14:textId="54A0D91D" w:rsidR="00AF2D02" w:rsidRDefault="00AF2D02" w:rsidP="00191CA8">
      <w:pPr>
        <w:autoSpaceDE w:val="0"/>
        <w:autoSpaceDN w:val="0"/>
        <w:adjustRightInd w:val="0"/>
        <w:spacing w:after="0" w:line="240" w:lineRule="auto"/>
        <w:rPr>
          <w:rFonts w:ascii="CMR10~29" w:hAnsi="CMR10~29" w:cs="CMR10~29"/>
        </w:rPr>
      </w:pPr>
      <w:r>
        <w:rPr>
          <w:rFonts w:ascii="CMR10~29" w:hAnsi="CMR10~29" w:cs="CMR10~29"/>
          <w:noProof/>
        </w:rPr>
        <mc:AlternateContent>
          <mc:Choice Requires="wps">
            <w:drawing>
              <wp:anchor distT="0" distB="0" distL="114300" distR="114300" simplePos="0" relativeHeight="251364864" behindDoc="0" locked="0" layoutInCell="1" allowOverlap="1" wp14:anchorId="2AEA7F07" wp14:editId="50E97888">
                <wp:simplePos x="0" y="0"/>
                <wp:positionH relativeFrom="column">
                  <wp:posOffset>441842</wp:posOffset>
                </wp:positionH>
                <wp:positionV relativeFrom="paragraph">
                  <wp:posOffset>70914</wp:posOffset>
                </wp:positionV>
                <wp:extent cx="1105786" cy="480591"/>
                <wp:effectExtent l="0" t="0" r="0" b="0"/>
                <wp:wrapNone/>
                <wp:docPr id="4" name="Rectangle 4"/>
                <wp:cNvGraphicFramePr/>
                <a:graphic xmlns:a="http://schemas.openxmlformats.org/drawingml/2006/main">
                  <a:graphicData uri="http://schemas.microsoft.com/office/word/2010/wordprocessingShape">
                    <wps:wsp>
                      <wps:cNvSpPr/>
                      <wps:spPr>
                        <a:xfrm>
                          <a:off x="0" y="0"/>
                          <a:ext cx="1105786" cy="480591"/>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F5FAEFC" w14:textId="29D41DF3" w:rsidR="00B07FC9" w:rsidRDefault="00B07FC9" w:rsidP="00AF2D02">
                            <w:pPr>
                              <w:jc w:val="center"/>
                            </w:pPr>
                            <w:r>
                              <w:t>Private consumption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A7F07" id="Rectangle 4" o:spid="_x0000_s1046" style="position:absolute;margin-left:34.8pt;margin-top:5.6pt;width:87.05pt;height:37.85pt;z-index:2513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" fillcolor="white [3201]" stroked="f" strokeweight="2pt">
                <v:textbox>
                  <w:txbxContent>
                    <w:p w14:paraId="5F5FAEFC" w14:textId="29D41DF3" w:rsidR="00B07FC9" w:rsidRDefault="00B07FC9" w:rsidP="00AF2D02">
                      <w:pPr>
                        <w:jc w:val="center"/>
                      </w:pPr>
                      <w:r>
                        <w:t>Private consumption</w:t>
                      </w:r>
                    </w:p>
                  </w:txbxContent>
                </v:textbox>
              </v:rect>
            </w:pict>
          </mc:Fallback>
        </mc:AlternateContent>
      </w:r>
      <w:r>
        <w:rPr>
          <w:rFonts w:ascii="CMR10~29" w:hAnsi="CMR10~29" w:cs="CMR10~29"/>
          <w:noProof/>
        </w:rPr>
        <mc:AlternateContent>
          <mc:Choice Requires="wps">
            <w:drawing>
              <wp:anchor distT="0" distB="0" distL="114300" distR="114300" simplePos="0" relativeHeight="251395584" behindDoc="0" locked="0" layoutInCell="1" allowOverlap="1" wp14:anchorId="4764B6AC" wp14:editId="5594DE3C">
                <wp:simplePos x="0" y="0"/>
                <wp:positionH relativeFrom="column">
                  <wp:posOffset>2002672</wp:posOffset>
                </wp:positionH>
                <wp:positionV relativeFrom="paragraph">
                  <wp:posOffset>70914</wp:posOffset>
                </wp:positionV>
                <wp:extent cx="931412" cy="480060"/>
                <wp:effectExtent l="0" t="0" r="2540" b="0"/>
                <wp:wrapNone/>
                <wp:docPr id="7" name="Rectangle 7"/>
                <wp:cNvGraphicFramePr/>
                <a:graphic xmlns:a="http://schemas.openxmlformats.org/drawingml/2006/main">
                  <a:graphicData uri="http://schemas.microsoft.com/office/word/2010/wordprocessingShape">
                    <wps:wsp>
                      <wps:cNvSpPr/>
                      <wps:spPr>
                        <a:xfrm>
                          <a:off x="0" y="0"/>
                          <a:ext cx="931412" cy="48006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0390452" w14:textId="366C0131" w:rsidR="00B07FC9" w:rsidRDefault="00B07FC9" w:rsidP="00AF2D02">
                            <w:pPr>
                              <w:jc w:val="center"/>
                            </w:pPr>
                            <w:r>
                              <w:t xml:space="preserve">Savings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64B6AC" id="Rectangle 7" o:spid="_x0000_s1047" style="position:absolute;margin-left:157.7pt;margin-top:5.6pt;width:73.35pt;height:37.8pt;z-index:25139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" fillcolor="white [3201]" stroked="f" strokeweight="2pt">
                <v:textbox>
                  <w:txbxContent>
                    <w:p w14:paraId="40390452" w14:textId="366C0131" w:rsidR="00B07FC9" w:rsidRDefault="00B07FC9" w:rsidP="00AF2D02">
                      <w:pPr>
                        <w:jc w:val="center"/>
                      </w:pPr>
                      <w:r>
                        <w:t xml:space="preserve">Savings </w:t>
                      </w:r>
                    </w:p>
                  </w:txbxContent>
                </v:textbox>
              </v:rect>
            </w:pict>
          </mc:Fallback>
        </mc:AlternateContent>
      </w:r>
      <w:r>
        <w:rPr>
          <w:rFonts w:ascii="CMR10~29" w:hAnsi="CMR10~29" w:cs="CMR10~29"/>
          <w:noProof/>
        </w:rPr>
        <mc:AlternateContent>
          <mc:Choice Requires="wps">
            <w:drawing>
              <wp:anchor distT="0" distB="0" distL="114300" distR="114300" simplePos="0" relativeHeight="251388416" behindDoc="0" locked="0" layoutInCell="1" allowOverlap="1" wp14:anchorId="2A92E29B" wp14:editId="6BC987C1">
                <wp:simplePos x="0" y="0"/>
                <wp:positionH relativeFrom="column">
                  <wp:posOffset>3410925</wp:posOffset>
                </wp:positionH>
                <wp:positionV relativeFrom="paragraph">
                  <wp:posOffset>71666</wp:posOffset>
                </wp:positionV>
                <wp:extent cx="1105786" cy="480591"/>
                <wp:effectExtent l="0" t="0" r="0" b="0"/>
                <wp:wrapNone/>
                <wp:docPr id="6" name="Rectangle 6"/>
                <wp:cNvGraphicFramePr/>
                <a:graphic xmlns:a="http://schemas.openxmlformats.org/drawingml/2006/main">
                  <a:graphicData uri="http://schemas.microsoft.com/office/word/2010/wordprocessingShape">
                    <wps:wsp>
                      <wps:cNvSpPr/>
                      <wps:spPr>
                        <a:xfrm>
                          <a:off x="0" y="0"/>
                          <a:ext cx="1105786" cy="480591"/>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4AA25EC" w14:textId="01B01690" w:rsidR="00B07FC9" w:rsidRDefault="00B07FC9" w:rsidP="00AF2D02">
                            <w:pPr>
                              <w:jc w:val="center"/>
                            </w:pPr>
                            <w:r>
                              <w:t>Government consumption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2E29B" id="Rectangle 6" o:spid="_x0000_s1048" style="position:absolute;margin-left:268.6pt;margin-top:5.65pt;width:87.05pt;height:37.85pt;z-index:2513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" fillcolor="white [3201]" stroked="f" strokeweight="2pt">
                <v:textbox>
                  <w:txbxContent>
                    <w:p w14:paraId="14AA25EC" w14:textId="01B01690" w:rsidR="00B07FC9" w:rsidRDefault="00B07FC9" w:rsidP="00AF2D02">
                      <w:pPr>
                        <w:jc w:val="center"/>
                      </w:pPr>
                      <w:r>
                        <w:t>Government consumption</w:t>
                      </w:r>
                    </w:p>
                  </w:txbxContent>
                </v:textbox>
              </v:rect>
            </w:pict>
          </mc:Fallback>
        </mc:AlternateContent>
      </w:r>
    </w:p>
    <w:p w14:paraId="5A92060A" w14:textId="3A405B2F" w:rsidR="00AF2D02" w:rsidRDefault="00AF2D02" w:rsidP="00191CA8">
      <w:pPr>
        <w:autoSpaceDE w:val="0"/>
        <w:autoSpaceDN w:val="0"/>
        <w:adjustRightInd w:val="0"/>
        <w:spacing w:after="0" w:line="240" w:lineRule="auto"/>
        <w:rPr>
          <w:rFonts w:ascii="CMR10~29" w:hAnsi="CMR10~29" w:cs="CMR10~29"/>
        </w:rPr>
      </w:pPr>
    </w:p>
    <w:p w14:paraId="51F6F15D" w14:textId="7EDD94E7" w:rsidR="00AF2D02" w:rsidRDefault="00E42772" w:rsidP="00191CA8">
      <w:pPr>
        <w:autoSpaceDE w:val="0"/>
        <w:autoSpaceDN w:val="0"/>
        <w:adjustRightInd w:val="0"/>
        <w:spacing w:after="0" w:line="240" w:lineRule="auto"/>
        <w:rPr>
          <w:rFonts w:ascii="CMR10~29" w:hAnsi="CMR10~29" w:cs="CMR10~29"/>
        </w:rPr>
      </w:pPr>
      <w:r>
        <w:rPr>
          <w:rFonts w:ascii="Candara" w:hAnsi="Candara"/>
          <w:noProof/>
        </w:rPr>
        <mc:AlternateContent>
          <mc:Choice Requires="wps">
            <w:drawing>
              <wp:anchor distT="0" distB="0" distL="114300" distR="114300" simplePos="0" relativeHeight="252003840" behindDoc="0" locked="0" layoutInCell="1" allowOverlap="1" wp14:anchorId="328B709A" wp14:editId="2893CDAB">
                <wp:simplePos x="0" y="0"/>
                <wp:positionH relativeFrom="column">
                  <wp:posOffset>3754120</wp:posOffset>
                </wp:positionH>
                <wp:positionV relativeFrom="paragraph">
                  <wp:posOffset>168275</wp:posOffset>
                </wp:positionV>
                <wp:extent cx="433705" cy="266065"/>
                <wp:effectExtent l="0" t="0" r="4445" b="19685"/>
                <wp:wrapNone/>
                <wp:docPr id="64" name="Arc 64"/>
                <wp:cNvGraphicFramePr/>
                <a:graphic xmlns:a="http://schemas.openxmlformats.org/drawingml/2006/main">
                  <a:graphicData uri="http://schemas.microsoft.com/office/word/2010/wordprocessingShape">
                    <wps:wsp>
                      <wps:cNvSpPr/>
                      <wps:spPr>
                        <a:xfrm rot="11090902">
                          <a:off x="0" y="0"/>
                          <a:ext cx="433705" cy="266065"/>
                        </a:xfrm>
                        <a:prstGeom prst="arc">
                          <a:avLst>
                            <a:gd name="adj1" fmla="val 11274239"/>
                            <a:gd name="adj2" fmla="val 20446487"/>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88D52" id="Arc 64" o:spid="_x0000_s1026" style="position:absolute;margin-left:295.6pt;margin-top:13.25pt;width:34.15pt;height:20.95pt;rotation:-11478737fd;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3705,266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" path="m5348,103669nsc26630,45977,107449,3835,203691,245v82570,-3080,160804,22927,201684,67044l216853,133033,5348,103669xem5348,103669nfc26630,45977,107449,3835,203691,245v82570,-3080,160804,22927,201684,67044e" filled="f" strokecolor="#bc4542 [3045]">
                <v:path arrowok="t" o:connecttype="custom" o:connectlocs="5348,103669;203691,245;405375,67289" o:connectangles="0,0,0"/>
              </v:shape>
            </w:pict>
          </mc:Fallback>
        </mc:AlternateContent>
      </w:r>
    </w:p>
    <w:p w14:paraId="077F2880" w14:textId="15A65190" w:rsidR="00AF2D02" w:rsidRDefault="00E42772" w:rsidP="00191CA8">
      <w:pPr>
        <w:autoSpaceDE w:val="0"/>
        <w:autoSpaceDN w:val="0"/>
        <w:adjustRightInd w:val="0"/>
        <w:spacing w:after="0" w:line="240" w:lineRule="auto"/>
        <w:rPr>
          <w:rFonts w:ascii="CMR10~29" w:hAnsi="CMR10~29" w:cs="CMR10~29"/>
        </w:rPr>
      </w:pPr>
      <w:r>
        <w:rPr>
          <w:rFonts w:ascii="Candara" w:hAnsi="Candara"/>
          <w:noProof/>
        </w:rPr>
        <mc:AlternateContent>
          <mc:Choice Requires="wps">
            <w:drawing>
              <wp:anchor distT="0" distB="0" distL="114300" distR="114300" simplePos="0" relativeHeight="252001792" behindDoc="0" locked="0" layoutInCell="1" allowOverlap="1" wp14:anchorId="7534C5E3" wp14:editId="53F64CCB">
                <wp:simplePos x="0" y="0"/>
                <wp:positionH relativeFrom="column">
                  <wp:posOffset>807719</wp:posOffset>
                </wp:positionH>
                <wp:positionV relativeFrom="paragraph">
                  <wp:posOffset>13970</wp:posOffset>
                </wp:positionV>
                <wp:extent cx="433705" cy="266065"/>
                <wp:effectExtent l="0" t="0" r="0" b="38735"/>
                <wp:wrapNone/>
                <wp:docPr id="63" name="Arc 63"/>
                <wp:cNvGraphicFramePr/>
                <a:graphic xmlns:a="http://schemas.openxmlformats.org/drawingml/2006/main">
                  <a:graphicData uri="http://schemas.microsoft.com/office/word/2010/wordprocessingShape">
                    <wps:wsp>
                      <wps:cNvSpPr/>
                      <wps:spPr>
                        <a:xfrm rot="11090902">
                          <a:off x="0" y="0"/>
                          <a:ext cx="433705" cy="266065"/>
                        </a:xfrm>
                        <a:prstGeom prst="arc">
                          <a:avLst>
                            <a:gd name="adj1" fmla="val 12442628"/>
                            <a:gd name="adj2" fmla="val 20446487"/>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1DCB0" id="Arc 63" o:spid="_x0000_s1026" style="position:absolute;margin-left:63.6pt;margin-top:1.1pt;width:34.15pt;height:20.95pt;rotation:-11478737fd;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3705,266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" path="m51145,47222nsc94490,15721,159191,-1673,226324,127v74544,1999,142177,27369,179051,67163l216853,133033,51145,47222xem51145,47222nfc94490,15721,159191,-1673,226324,127v74544,1999,142177,27369,179051,67163e" filled="f" strokecolor="#bc4542 [3045]">
                <v:path arrowok="t" o:connecttype="custom" o:connectlocs="51145,47222;226324,127;405375,67290" o:connectangles="0,0,0"/>
              </v:shape>
            </w:pict>
          </mc:Fallback>
        </mc:AlternateContent>
      </w:r>
      <w:r>
        <w:rPr>
          <w:rFonts w:ascii="CMR10~29" w:hAnsi="CMR10~29" w:cs="CMR10~29"/>
          <w:noProof/>
        </w:rPr>
        <mc:AlternateContent>
          <mc:Choice Requires="wps">
            <w:drawing>
              <wp:anchor distT="0" distB="0" distL="114300" distR="114300" simplePos="0" relativeHeight="251999744" behindDoc="0" locked="0" layoutInCell="1" allowOverlap="1" wp14:anchorId="67CAFFFE" wp14:editId="4C6FB34B">
                <wp:simplePos x="0" y="0"/>
                <wp:positionH relativeFrom="column">
                  <wp:posOffset>3987800</wp:posOffset>
                </wp:positionH>
                <wp:positionV relativeFrom="paragraph">
                  <wp:posOffset>36830</wp:posOffset>
                </wp:positionV>
                <wp:extent cx="751840" cy="515620"/>
                <wp:effectExtent l="0" t="0" r="29210" b="36830"/>
                <wp:wrapNone/>
                <wp:docPr id="45" name="Straight Connector 45"/>
                <wp:cNvGraphicFramePr/>
                <a:graphic xmlns:a="http://schemas.openxmlformats.org/drawingml/2006/main">
                  <a:graphicData uri="http://schemas.microsoft.com/office/word/2010/wordprocessingShape">
                    <wps:wsp>
                      <wps:cNvCnPr/>
                      <wps:spPr>
                        <a:xfrm>
                          <a:off x="0" y="0"/>
                          <a:ext cx="751840" cy="515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1B09CD" id="Straight Connector 45" o:spid="_x0000_s1026" style="position:absolute;z-index:251999744;visibility:visible;mso-wrap-style:square;mso-wrap-distance-left:9pt;mso-wrap-distance-top:0;mso-wrap-distance-right:9pt;mso-wrap-distance-bottom:0;mso-position-horizontal:absolute;mso-position-horizontal-relative:text;mso-position-vertical:absolute;mso-position-vertical-relative:text" from="314pt,2.9pt" to="373.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" strokecolor="black [3040]"/>
            </w:pict>
          </mc:Fallback>
        </mc:AlternateContent>
      </w:r>
      <w:r>
        <w:rPr>
          <w:rFonts w:ascii="CMR10~29" w:hAnsi="CMR10~29" w:cs="CMR10~29"/>
          <w:noProof/>
        </w:rPr>
        <mc:AlternateContent>
          <mc:Choice Requires="wps">
            <w:drawing>
              <wp:anchor distT="0" distB="0" distL="114300" distR="114300" simplePos="0" relativeHeight="251998720" behindDoc="0" locked="0" layoutInCell="1" allowOverlap="1" wp14:anchorId="0F38CFA5" wp14:editId="1BFE34A4">
                <wp:simplePos x="0" y="0"/>
                <wp:positionH relativeFrom="column">
                  <wp:posOffset>3362960</wp:posOffset>
                </wp:positionH>
                <wp:positionV relativeFrom="paragraph">
                  <wp:posOffset>44450</wp:posOffset>
                </wp:positionV>
                <wp:extent cx="606425" cy="497840"/>
                <wp:effectExtent l="0" t="0" r="22225" b="35560"/>
                <wp:wrapNone/>
                <wp:docPr id="20" name="Straight Connector 20"/>
                <wp:cNvGraphicFramePr/>
                <a:graphic xmlns:a="http://schemas.openxmlformats.org/drawingml/2006/main">
                  <a:graphicData uri="http://schemas.microsoft.com/office/word/2010/wordprocessingShape">
                    <wps:wsp>
                      <wps:cNvCnPr/>
                      <wps:spPr>
                        <a:xfrm flipH="1">
                          <a:off x="0" y="0"/>
                          <a:ext cx="606425" cy="4978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B3D129" id="Straight Connector 20" o:spid="_x0000_s1026" style="position:absolute;flip:x;z-index:251998720;visibility:visible;mso-wrap-style:square;mso-wrap-distance-left:9pt;mso-wrap-distance-top:0;mso-wrap-distance-right:9pt;mso-wrap-distance-bottom:0;mso-position-horizontal:absolute;mso-position-horizontal-relative:text;mso-position-vertical:absolute;mso-position-vertical-relative:text" from="264.8pt,3.5pt" to="312.55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" strokecolor="black [3040]"/>
            </w:pict>
          </mc:Fallback>
        </mc:AlternateContent>
      </w:r>
      <w:r>
        <w:rPr>
          <w:rFonts w:ascii="CMR10~29" w:hAnsi="CMR10~29" w:cs="CMR10~29"/>
          <w:noProof/>
        </w:rPr>
        <mc:AlternateContent>
          <mc:Choice Requires="wps">
            <w:drawing>
              <wp:anchor distT="0" distB="0" distL="114300" distR="114300" simplePos="0" relativeHeight="251997696" behindDoc="0" locked="0" layoutInCell="1" allowOverlap="1" wp14:anchorId="4BD0B2CA" wp14:editId="3F0CACAE">
                <wp:simplePos x="0" y="0"/>
                <wp:positionH relativeFrom="column">
                  <wp:posOffset>970280</wp:posOffset>
                </wp:positionH>
                <wp:positionV relativeFrom="paragraph">
                  <wp:posOffset>36830</wp:posOffset>
                </wp:positionV>
                <wp:extent cx="538480" cy="474980"/>
                <wp:effectExtent l="0" t="0" r="33020" b="20320"/>
                <wp:wrapNone/>
                <wp:docPr id="16" name="Straight Connector 16"/>
                <wp:cNvGraphicFramePr/>
                <a:graphic xmlns:a="http://schemas.openxmlformats.org/drawingml/2006/main">
                  <a:graphicData uri="http://schemas.microsoft.com/office/word/2010/wordprocessingShape">
                    <wps:wsp>
                      <wps:cNvCnPr/>
                      <wps:spPr>
                        <a:xfrm>
                          <a:off x="0" y="0"/>
                          <a:ext cx="538480" cy="4749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C312FA" id="Straight Connector 16" o:spid="_x0000_s1026" style="position:absolute;z-index:251997696;visibility:visible;mso-wrap-style:square;mso-wrap-distance-left:9pt;mso-wrap-distance-top:0;mso-wrap-distance-right:9pt;mso-wrap-distance-bottom:0;mso-position-horizontal:absolute;mso-position-horizontal-relative:text;mso-position-vertical:absolute;mso-position-vertical-relative:text" from="76.4pt,2.9pt" to="118.8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" strokecolor="black [3040]"/>
            </w:pict>
          </mc:Fallback>
        </mc:AlternateContent>
      </w:r>
      <w:r>
        <w:rPr>
          <w:rFonts w:ascii="CMR10~29" w:hAnsi="CMR10~29" w:cs="CMR10~29"/>
          <w:noProof/>
        </w:rPr>
        <mc:AlternateContent>
          <mc:Choice Requires="wps">
            <w:drawing>
              <wp:anchor distT="0" distB="0" distL="114300" distR="114300" simplePos="0" relativeHeight="251996672" behindDoc="0" locked="0" layoutInCell="1" allowOverlap="1" wp14:anchorId="31BB56EA" wp14:editId="3915815B">
                <wp:simplePos x="0" y="0"/>
                <wp:positionH relativeFrom="column">
                  <wp:posOffset>543560</wp:posOffset>
                </wp:positionH>
                <wp:positionV relativeFrom="paragraph">
                  <wp:posOffset>49530</wp:posOffset>
                </wp:positionV>
                <wp:extent cx="421640" cy="457200"/>
                <wp:effectExtent l="0" t="0" r="16510" b="19050"/>
                <wp:wrapNone/>
                <wp:docPr id="1" name="Straight Connector 1"/>
                <wp:cNvGraphicFramePr/>
                <a:graphic xmlns:a="http://schemas.openxmlformats.org/drawingml/2006/main">
                  <a:graphicData uri="http://schemas.microsoft.com/office/word/2010/wordprocessingShape">
                    <wps:wsp>
                      <wps:cNvCnPr/>
                      <wps:spPr>
                        <a:xfrm flipH="1">
                          <a:off x="0" y="0"/>
                          <a:ext cx="42164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E03E15" id="Straight Connector 1" o:spid="_x0000_s1026" style="position:absolute;flip:x;z-index:251996672;visibility:visible;mso-wrap-style:square;mso-wrap-distance-left:9pt;mso-wrap-distance-top:0;mso-wrap-distance-right:9pt;mso-wrap-distance-bottom:0;mso-position-horizontal:absolute;mso-position-horizontal-relative:text;mso-position-vertical:absolute;mso-position-vertical-relative:text" from="42.8pt,3.9pt" to="76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" strokecolor="black [3040]"/>
            </w:pict>
          </mc:Fallback>
        </mc:AlternateContent>
      </w:r>
    </w:p>
    <w:p w14:paraId="27295D4D" w14:textId="0D9CA55A" w:rsidR="00AF2D02" w:rsidRDefault="00E42772" w:rsidP="00191CA8">
      <w:pPr>
        <w:autoSpaceDE w:val="0"/>
        <w:autoSpaceDN w:val="0"/>
        <w:adjustRightInd w:val="0"/>
        <w:spacing w:after="0" w:line="240" w:lineRule="auto"/>
        <w:rPr>
          <w:rFonts w:ascii="CMR10~29" w:hAnsi="CMR10~29" w:cs="CMR10~29"/>
        </w:rPr>
      </w:pPr>
      <w:r>
        <w:rPr>
          <w:rFonts w:ascii="Candara" w:hAnsi="Candara"/>
          <w:noProof/>
        </w:rPr>
        <mc:AlternateContent>
          <mc:Choice Requires="wps">
            <w:drawing>
              <wp:anchor distT="0" distB="0" distL="114300" distR="114300" simplePos="0" relativeHeight="252007936" behindDoc="0" locked="0" layoutInCell="1" allowOverlap="1" wp14:anchorId="4D801F39" wp14:editId="6070FBBA">
                <wp:simplePos x="0" y="0"/>
                <wp:positionH relativeFrom="column">
                  <wp:posOffset>3820160</wp:posOffset>
                </wp:positionH>
                <wp:positionV relativeFrom="paragraph">
                  <wp:posOffset>33020</wp:posOffset>
                </wp:positionV>
                <wp:extent cx="409904" cy="251679"/>
                <wp:effectExtent l="0" t="0" r="0" b="0"/>
                <wp:wrapNone/>
                <wp:docPr id="67" name="Rectangle 67"/>
                <wp:cNvGraphicFramePr/>
                <a:graphic xmlns:a="http://schemas.openxmlformats.org/drawingml/2006/main">
                  <a:graphicData uri="http://schemas.microsoft.com/office/word/2010/wordprocessingShape">
                    <wps:wsp>
                      <wps:cNvSpPr/>
                      <wps:spPr>
                        <a:xfrm>
                          <a:off x="0" y="0"/>
                          <a:ext cx="409904" cy="25167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99765C6" w14:textId="77777777" w:rsidR="00B07FC9" w:rsidRPr="00755161" w:rsidRDefault="00B07FC9" w:rsidP="00E42772">
                            <w:pPr>
                              <w:jc w:val="center"/>
                              <w:rPr>
                                <w:color w:val="1F497D" w:themeColor="text2"/>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01F39" id="Rectangle 67" o:spid="_x0000_s1049" style="position:absolute;margin-left:300.8pt;margin-top:2.6pt;width:32.3pt;height:19.8pt;z-index:2520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" filled="f" stroked="f" strokeweight="2pt">
                <v:textbox>
                  <w:txbxContent>
                    <w:p w14:paraId="299765C6" w14:textId="77777777" w:rsidR="00B07FC9" w:rsidRPr="00755161" w:rsidRDefault="00B07FC9" w:rsidP="00E42772">
                      <w:pPr>
                        <w:jc w:val="center"/>
                        <w:rPr>
                          <w:color w:val="1F497D" w:themeColor="text2"/>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D</w:t>
                      </w:r>
                      <w:proofErr w:type="spellEnd"/>
                    </w:p>
                  </w:txbxContent>
                </v:textbox>
              </v:rect>
            </w:pict>
          </mc:Fallback>
        </mc:AlternateContent>
      </w:r>
      <w:r>
        <w:rPr>
          <w:rFonts w:ascii="Candara" w:hAnsi="Candara"/>
          <w:noProof/>
        </w:rPr>
        <mc:AlternateContent>
          <mc:Choice Requires="wps">
            <w:drawing>
              <wp:anchor distT="0" distB="0" distL="114300" distR="114300" simplePos="0" relativeHeight="252005888" behindDoc="0" locked="0" layoutInCell="1" allowOverlap="1" wp14:anchorId="7EEE3A18" wp14:editId="7AD15F1D">
                <wp:simplePos x="0" y="0"/>
                <wp:positionH relativeFrom="column">
                  <wp:posOffset>822960</wp:posOffset>
                </wp:positionH>
                <wp:positionV relativeFrom="paragraph">
                  <wp:posOffset>38100</wp:posOffset>
                </wp:positionV>
                <wp:extent cx="409904" cy="251679"/>
                <wp:effectExtent l="0" t="0" r="0" b="0"/>
                <wp:wrapNone/>
                <wp:docPr id="66" name="Rectangle 66"/>
                <wp:cNvGraphicFramePr/>
                <a:graphic xmlns:a="http://schemas.openxmlformats.org/drawingml/2006/main">
                  <a:graphicData uri="http://schemas.microsoft.com/office/word/2010/wordprocessingShape">
                    <wps:wsp>
                      <wps:cNvSpPr/>
                      <wps:spPr>
                        <a:xfrm>
                          <a:off x="0" y="0"/>
                          <a:ext cx="409904" cy="25167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47CF3AA" w14:textId="77777777" w:rsidR="00B07FC9" w:rsidRPr="00755161" w:rsidRDefault="00B07FC9" w:rsidP="00E42772">
                            <w:pPr>
                              <w:jc w:val="center"/>
                              <w:rPr>
                                <w:color w:val="1F497D" w:themeColor="text2"/>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E3A18" id="Rectangle 66" o:spid="_x0000_s1050" style="position:absolute;margin-left:64.8pt;margin-top:3pt;width:32.3pt;height:19.8pt;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" filled="f" stroked="f" strokeweight="2pt">
                <v:textbox>
                  <w:txbxContent>
                    <w:p w14:paraId="347CF3AA" w14:textId="77777777" w:rsidR="00B07FC9" w:rsidRPr="00755161" w:rsidRDefault="00B07FC9" w:rsidP="00E42772">
                      <w:pPr>
                        <w:jc w:val="center"/>
                        <w:rPr>
                          <w:color w:val="1F497D" w:themeColor="text2"/>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D</w:t>
                      </w:r>
                      <w:proofErr w:type="spellEnd"/>
                    </w:p>
                  </w:txbxContent>
                </v:textbox>
              </v:rect>
            </w:pict>
          </mc:Fallback>
        </mc:AlternateContent>
      </w:r>
    </w:p>
    <w:p w14:paraId="2E885412" w14:textId="0BFB9A36" w:rsidR="004F16FE" w:rsidRDefault="00E42772" w:rsidP="00191CA8">
      <w:pPr>
        <w:autoSpaceDE w:val="0"/>
        <w:autoSpaceDN w:val="0"/>
        <w:adjustRightInd w:val="0"/>
        <w:spacing w:after="0" w:line="240" w:lineRule="auto"/>
        <w:rPr>
          <w:rFonts w:ascii="CMR10~29" w:hAnsi="CMR10~29" w:cs="CMR10~29"/>
        </w:rPr>
      </w:pPr>
      <w:r>
        <w:rPr>
          <w:rFonts w:ascii="Candara" w:hAnsi="Candara"/>
          <w:noProof/>
        </w:rPr>
        <mc:AlternateContent>
          <mc:Choice Requires="wps">
            <w:drawing>
              <wp:anchor distT="0" distB="0" distL="114300" distR="114300" simplePos="0" relativeHeight="251969024" behindDoc="0" locked="0" layoutInCell="1" allowOverlap="1" wp14:anchorId="497C9BAA" wp14:editId="71F2222B">
                <wp:simplePos x="0" y="0"/>
                <wp:positionH relativeFrom="column">
                  <wp:posOffset>-157480</wp:posOffset>
                </wp:positionH>
                <wp:positionV relativeFrom="paragraph">
                  <wp:posOffset>174625</wp:posOffset>
                </wp:positionV>
                <wp:extent cx="1105372" cy="289206"/>
                <wp:effectExtent l="0" t="0" r="0" b="0"/>
                <wp:wrapNone/>
                <wp:docPr id="48" name="Rectangle 48"/>
                <wp:cNvGraphicFramePr/>
                <a:graphic xmlns:a="http://schemas.openxmlformats.org/drawingml/2006/main">
                  <a:graphicData uri="http://schemas.microsoft.com/office/word/2010/wordprocessingShape">
                    <wps:wsp>
                      <wps:cNvSpPr/>
                      <wps:spPr>
                        <a:xfrm>
                          <a:off x="0" y="0"/>
                          <a:ext cx="1105372" cy="28920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1A4968D" w14:textId="64FAA68E" w:rsidR="00B07FC9" w:rsidRDefault="00B07FC9" w:rsidP="004F16FE">
                            <w:pPr>
                              <w:jc w:val="center"/>
                            </w:pPr>
                            <w:r>
                              <w:t>Domestic (</w:t>
                            </w:r>
                            <w:proofErr w:type="spellStart"/>
                            <w:r>
                              <w:t>qpd</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C9BAA" id="Rectangle 48" o:spid="_x0000_s1051" style="position:absolute;margin-left:-12.4pt;margin-top:13.75pt;width:87.05pt;height:22.7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" fillcolor="white [3201]" stroked="f" strokeweight="2pt">
                <v:textbox>
                  <w:txbxContent>
                    <w:p w14:paraId="71A4968D" w14:textId="64FAA68E" w:rsidR="00B07FC9" w:rsidRDefault="00B07FC9" w:rsidP="004F16FE">
                      <w:pPr>
                        <w:jc w:val="center"/>
                      </w:pPr>
                      <w:r>
                        <w:t>Domestic (</w:t>
                      </w:r>
                      <w:proofErr w:type="spellStart"/>
                      <w:r>
                        <w:t>qpd</w:t>
                      </w:r>
                      <w:proofErr w:type="spellEnd"/>
                      <w:r>
                        <w:t>)</w:t>
                      </w:r>
                    </w:p>
                  </w:txbxContent>
                </v:textbox>
              </v:rect>
            </w:pict>
          </mc:Fallback>
        </mc:AlternateContent>
      </w:r>
    </w:p>
    <w:p w14:paraId="0487CC8F" w14:textId="0D83A3D3" w:rsidR="004F16FE" w:rsidRDefault="00E42772" w:rsidP="00191CA8">
      <w:pPr>
        <w:autoSpaceDE w:val="0"/>
        <w:autoSpaceDN w:val="0"/>
        <w:adjustRightInd w:val="0"/>
        <w:spacing w:after="0" w:line="240" w:lineRule="auto"/>
        <w:rPr>
          <w:rFonts w:ascii="CMR10~29" w:hAnsi="CMR10~29" w:cs="CMR10~29"/>
        </w:rPr>
      </w:pPr>
      <w:r>
        <w:rPr>
          <w:rFonts w:ascii="Candara" w:hAnsi="Candara"/>
          <w:noProof/>
        </w:rPr>
        <mc:AlternateContent>
          <mc:Choice Requires="wps">
            <w:drawing>
              <wp:anchor distT="0" distB="0" distL="114300" distR="114300" simplePos="0" relativeHeight="251968000" behindDoc="0" locked="0" layoutInCell="1" allowOverlap="1" wp14:anchorId="50C2A05F" wp14:editId="28CFC7FD">
                <wp:simplePos x="0" y="0"/>
                <wp:positionH relativeFrom="column">
                  <wp:posOffset>1198880</wp:posOffset>
                </wp:positionH>
                <wp:positionV relativeFrom="paragraph">
                  <wp:posOffset>4445</wp:posOffset>
                </wp:positionV>
                <wp:extent cx="1062990" cy="284480"/>
                <wp:effectExtent l="0" t="0" r="3810" b="1270"/>
                <wp:wrapNone/>
                <wp:docPr id="47" name="Rectangle 47"/>
                <wp:cNvGraphicFramePr/>
                <a:graphic xmlns:a="http://schemas.openxmlformats.org/drawingml/2006/main">
                  <a:graphicData uri="http://schemas.microsoft.com/office/word/2010/wordprocessingShape">
                    <wps:wsp>
                      <wps:cNvSpPr/>
                      <wps:spPr>
                        <a:xfrm>
                          <a:off x="0" y="0"/>
                          <a:ext cx="1062990" cy="2844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478AFF1" w14:textId="7EF8C401" w:rsidR="00B07FC9" w:rsidRDefault="00B07FC9" w:rsidP="004F16FE">
                            <w:pPr>
                              <w:jc w:val="center"/>
                            </w:pPr>
                            <w:r>
                              <w:t>Foreign (</w:t>
                            </w:r>
                            <w:proofErr w:type="spellStart"/>
                            <w:r>
                              <w:t>qpm</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2A05F" id="Rectangle 47" o:spid="_x0000_s1052" style="position:absolute;margin-left:94.4pt;margin-top:.35pt;width:83.7pt;height:22.4pt;z-index:2519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" fillcolor="white [3201]" stroked="f" strokeweight="2pt">
                <v:textbox>
                  <w:txbxContent>
                    <w:p w14:paraId="7478AFF1" w14:textId="7EF8C401" w:rsidR="00B07FC9" w:rsidRDefault="00B07FC9" w:rsidP="004F16FE">
                      <w:pPr>
                        <w:jc w:val="center"/>
                      </w:pPr>
                      <w:r>
                        <w:t>Foreign (</w:t>
                      </w:r>
                      <w:proofErr w:type="spellStart"/>
                      <w:r>
                        <w:t>qpm</w:t>
                      </w:r>
                      <w:proofErr w:type="spellEnd"/>
                      <w:r>
                        <w:t>)</w:t>
                      </w:r>
                    </w:p>
                  </w:txbxContent>
                </v:textbox>
              </v:rect>
            </w:pict>
          </mc:Fallback>
        </mc:AlternateContent>
      </w:r>
      <w:r w:rsidR="004F16FE">
        <w:rPr>
          <w:rFonts w:ascii="Candara" w:hAnsi="Candara"/>
          <w:noProof/>
        </w:rPr>
        <mc:AlternateContent>
          <mc:Choice Requires="wps">
            <w:drawing>
              <wp:anchor distT="0" distB="0" distL="114300" distR="114300" simplePos="0" relativeHeight="251971072" behindDoc="0" locked="0" layoutInCell="1" allowOverlap="1" wp14:anchorId="4BD6B1DA" wp14:editId="66B607C3">
                <wp:simplePos x="0" y="0"/>
                <wp:positionH relativeFrom="column">
                  <wp:posOffset>4240924</wp:posOffset>
                </wp:positionH>
                <wp:positionV relativeFrom="paragraph">
                  <wp:posOffset>4620</wp:posOffset>
                </wp:positionV>
                <wp:extent cx="1105372" cy="289206"/>
                <wp:effectExtent l="0" t="0" r="0" b="0"/>
                <wp:wrapNone/>
                <wp:docPr id="50" name="Rectangle 50"/>
                <wp:cNvGraphicFramePr/>
                <a:graphic xmlns:a="http://schemas.openxmlformats.org/drawingml/2006/main">
                  <a:graphicData uri="http://schemas.microsoft.com/office/word/2010/wordprocessingShape">
                    <wps:wsp>
                      <wps:cNvSpPr/>
                      <wps:spPr>
                        <a:xfrm>
                          <a:off x="0" y="0"/>
                          <a:ext cx="1105372" cy="28920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AA9A663" w14:textId="29792618" w:rsidR="00B07FC9" w:rsidRDefault="00B07FC9" w:rsidP="004F16FE">
                            <w:pPr>
                              <w:jc w:val="center"/>
                            </w:pPr>
                            <w:r>
                              <w:t>Domestic (</w:t>
                            </w:r>
                            <w:proofErr w:type="spellStart"/>
                            <w:r>
                              <w:t>qgd</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6B1DA" id="Rectangle 50" o:spid="_x0000_s1053" style="position:absolute;margin-left:333.95pt;margin-top:.35pt;width:87.05pt;height:22.75pt;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" fillcolor="white [3201]" stroked="f" strokeweight="2pt">
                <v:textbox>
                  <w:txbxContent>
                    <w:p w14:paraId="0AA9A663" w14:textId="29792618" w:rsidR="00B07FC9" w:rsidRDefault="00B07FC9" w:rsidP="004F16FE">
                      <w:pPr>
                        <w:jc w:val="center"/>
                      </w:pPr>
                      <w:r>
                        <w:t>Domestic (</w:t>
                      </w:r>
                      <w:proofErr w:type="spellStart"/>
                      <w:r>
                        <w:t>qgd</w:t>
                      </w:r>
                      <w:proofErr w:type="spellEnd"/>
                      <w:r>
                        <w:t>)</w:t>
                      </w:r>
                    </w:p>
                  </w:txbxContent>
                </v:textbox>
              </v:rect>
            </w:pict>
          </mc:Fallback>
        </mc:AlternateContent>
      </w:r>
      <w:r w:rsidR="004F16FE">
        <w:rPr>
          <w:rFonts w:ascii="Candara" w:hAnsi="Candara"/>
          <w:noProof/>
        </w:rPr>
        <mc:AlternateContent>
          <mc:Choice Requires="wps">
            <w:drawing>
              <wp:anchor distT="0" distB="0" distL="114300" distR="114300" simplePos="0" relativeHeight="251970048" behindDoc="0" locked="0" layoutInCell="1" allowOverlap="1" wp14:anchorId="2739D456" wp14:editId="3EDC5369">
                <wp:simplePos x="0" y="0"/>
                <wp:positionH relativeFrom="column">
                  <wp:posOffset>2885090</wp:posOffset>
                </wp:positionH>
                <wp:positionV relativeFrom="paragraph">
                  <wp:posOffset>5320</wp:posOffset>
                </wp:positionV>
                <wp:extent cx="1062990" cy="284480"/>
                <wp:effectExtent l="0" t="0" r="3810" b="1270"/>
                <wp:wrapNone/>
                <wp:docPr id="49" name="Rectangle 49"/>
                <wp:cNvGraphicFramePr/>
                <a:graphic xmlns:a="http://schemas.openxmlformats.org/drawingml/2006/main">
                  <a:graphicData uri="http://schemas.microsoft.com/office/word/2010/wordprocessingShape">
                    <wps:wsp>
                      <wps:cNvSpPr/>
                      <wps:spPr>
                        <a:xfrm>
                          <a:off x="0" y="0"/>
                          <a:ext cx="1062990" cy="2844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44611A5" w14:textId="3538257C" w:rsidR="00B07FC9" w:rsidRDefault="00B07FC9" w:rsidP="004F16FE">
                            <w:pPr>
                              <w:jc w:val="center"/>
                            </w:pPr>
                            <w:r>
                              <w:t>Foreign (</w:t>
                            </w:r>
                            <w:proofErr w:type="spellStart"/>
                            <w:r>
                              <w:t>qgm</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9D456" id="Rectangle 49" o:spid="_x0000_s1054" style="position:absolute;margin-left:227.15pt;margin-top:.4pt;width:83.7pt;height:22.4pt;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" fillcolor="white [3201]" stroked="f" strokeweight="2pt">
                <v:textbox>
                  <w:txbxContent>
                    <w:p w14:paraId="344611A5" w14:textId="3538257C" w:rsidR="00B07FC9" w:rsidRDefault="00B07FC9" w:rsidP="004F16FE">
                      <w:pPr>
                        <w:jc w:val="center"/>
                      </w:pPr>
                      <w:r>
                        <w:t>Foreign (</w:t>
                      </w:r>
                      <w:proofErr w:type="spellStart"/>
                      <w:r>
                        <w:t>qgm</w:t>
                      </w:r>
                      <w:proofErr w:type="spellEnd"/>
                      <w:r>
                        <w:t>)</w:t>
                      </w:r>
                    </w:p>
                  </w:txbxContent>
                </v:textbox>
              </v:rect>
            </w:pict>
          </mc:Fallback>
        </mc:AlternateContent>
      </w:r>
    </w:p>
    <w:p w14:paraId="2FCB805F" w14:textId="319CEFFB" w:rsidR="004F16FE" w:rsidRDefault="00575719" w:rsidP="00191CA8">
      <w:pPr>
        <w:autoSpaceDE w:val="0"/>
        <w:autoSpaceDN w:val="0"/>
        <w:adjustRightInd w:val="0"/>
        <w:spacing w:after="0" w:line="240" w:lineRule="auto"/>
        <w:rPr>
          <w:rFonts w:ascii="CMR10~29" w:hAnsi="CMR10~29" w:cs="CMR10~29"/>
        </w:rPr>
      </w:pPr>
      <w:r>
        <w:rPr>
          <w:rFonts w:ascii="CMR10~29" w:hAnsi="CMR10~29" w:cs="CMR10~29"/>
          <w:noProof/>
        </w:rPr>
        <mc:AlternateContent>
          <mc:Choice Requires="wps">
            <w:drawing>
              <wp:anchor distT="0" distB="0" distL="114300" distR="114300" simplePos="0" relativeHeight="252011008" behindDoc="0" locked="0" layoutInCell="1" allowOverlap="1" wp14:anchorId="6CAF39FC" wp14:editId="0697F6A9">
                <wp:simplePos x="0" y="0"/>
                <wp:positionH relativeFrom="column">
                  <wp:posOffset>3413760</wp:posOffset>
                </wp:positionH>
                <wp:positionV relativeFrom="paragraph">
                  <wp:posOffset>99060</wp:posOffset>
                </wp:positionV>
                <wp:extent cx="5080" cy="218440"/>
                <wp:effectExtent l="0" t="0" r="33020" b="10160"/>
                <wp:wrapNone/>
                <wp:docPr id="70" name="Straight Connector 70"/>
                <wp:cNvGraphicFramePr/>
                <a:graphic xmlns:a="http://schemas.openxmlformats.org/drawingml/2006/main">
                  <a:graphicData uri="http://schemas.microsoft.com/office/word/2010/wordprocessingShape">
                    <wps:wsp>
                      <wps:cNvCnPr/>
                      <wps:spPr>
                        <a:xfrm flipH="1" flipV="1">
                          <a:off x="0" y="0"/>
                          <a:ext cx="5080" cy="218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8CD921" id="Straight Connector 70" o:spid="_x0000_s1026" style="position:absolute;flip:x y;z-index:252011008;visibility:visible;mso-wrap-style:square;mso-wrap-distance-left:9pt;mso-wrap-distance-top:0;mso-wrap-distance-right:9pt;mso-wrap-distance-bottom:0;mso-position-horizontal:absolute;mso-position-horizontal-relative:text;mso-position-vertical:absolute;mso-position-vertical-relative:text" from="268.8pt,7.8pt" to="269.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" strokecolor="black [3040]"/>
            </w:pict>
          </mc:Fallback>
        </mc:AlternateContent>
      </w:r>
      <w:r>
        <w:rPr>
          <w:rFonts w:ascii="CMR10~29" w:hAnsi="CMR10~29" w:cs="CMR10~29"/>
          <w:noProof/>
        </w:rPr>
        <mc:AlternateContent>
          <mc:Choice Requires="wps">
            <w:drawing>
              <wp:anchor distT="0" distB="0" distL="114300" distR="114300" simplePos="0" relativeHeight="252008960" behindDoc="0" locked="0" layoutInCell="1" allowOverlap="1" wp14:anchorId="63549C1D" wp14:editId="1E95B0C0">
                <wp:simplePos x="0" y="0"/>
                <wp:positionH relativeFrom="column">
                  <wp:posOffset>1691640</wp:posOffset>
                </wp:positionH>
                <wp:positionV relativeFrom="paragraph">
                  <wp:posOffset>123825</wp:posOffset>
                </wp:positionV>
                <wp:extent cx="0" cy="198755"/>
                <wp:effectExtent l="0" t="0" r="19050" b="29845"/>
                <wp:wrapNone/>
                <wp:docPr id="68" name="Straight Connector 68"/>
                <wp:cNvGraphicFramePr/>
                <a:graphic xmlns:a="http://schemas.openxmlformats.org/drawingml/2006/main">
                  <a:graphicData uri="http://schemas.microsoft.com/office/word/2010/wordprocessingShape">
                    <wps:wsp>
                      <wps:cNvCnPr/>
                      <wps:spPr>
                        <a:xfrm>
                          <a:off x="0" y="0"/>
                          <a:ext cx="0" cy="198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B852BC" id="Straight Connector 68" o:spid="_x0000_s1026" style="position:absolute;z-index:252008960;visibility:visible;mso-wrap-style:square;mso-wrap-distance-left:9pt;mso-wrap-distance-top:0;mso-wrap-distance-right:9pt;mso-wrap-distance-bottom:0;mso-position-horizontal:absolute;mso-position-horizontal-relative:text;mso-position-vertical:absolute;mso-position-vertical-relative:text" from="133.2pt,9.75pt" to="133.2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" strokecolor="black [3040]"/>
            </w:pict>
          </mc:Fallback>
        </mc:AlternateContent>
      </w:r>
    </w:p>
    <w:p w14:paraId="56B7517C" w14:textId="07F5C95D" w:rsidR="002625C6" w:rsidRDefault="00575719" w:rsidP="002625C6">
      <w:pPr>
        <w:spacing w:after="0"/>
        <w:rPr>
          <w:rFonts w:ascii="Candara" w:hAnsi="Candara"/>
        </w:rPr>
      </w:pPr>
      <w:r>
        <w:rPr>
          <w:rFonts w:ascii="Candara" w:hAnsi="Candara"/>
          <w:noProof/>
        </w:rPr>
        <mc:AlternateContent>
          <mc:Choice Requires="wps">
            <w:drawing>
              <wp:anchor distT="0" distB="0" distL="114300" distR="114300" simplePos="0" relativeHeight="252012032" behindDoc="0" locked="0" layoutInCell="1" allowOverlap="1" wp14:anchorId="68E74E65" wp14:editId="1561C63C">
                <wp:simplePos x="0" y="0"/>
                <wp:positionH relativeFrom="column">
                  <wp:posOffset>2296160</wp:posOffset>
                </wp:positionH>
                <wp:positionV relativeFrom="paragraph">
                  <wp:posOffset>132080</wp:posOffset>
                </wp:positionV>
                <wp:extent cx="0" cy="182880"/>
                <wp:effectExtent l="0" t="0" r="19050" b="26670"/>
                <wp:wrapNone/>
                <wp:docPr id="71" name="Straight Connector 71"/>
                <wp:cNvGraphicFramePr/>
                <a:graphic xmlns:a="http://schemas.openxmlformats.org/drawingml/2006/main">
                  <a:graphicData uri="http://schemas.microsoft.com/office/word/2010/wordprocessingShape">
                    <wps:wsp>
                      <wps:cNvCnPr/>
                      <wps:spPr>
                        <a:xfrm flipV="1">
                          <a:off x="0" y="0"/>
                          <a:ext cx="0" cy="1828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BDDC7B" id="Straight Connector 71" o:spid="_x0000_s1026" style="position:absolute;flip:y;z-index:252012032;visibility:visible;mso-wrap-style:square;mso-wrap-distance-left:9pt;mso-wrap-distance-top:0;mso-wrap-distance-right:9pt;mso-wrap-distance-bottom:0;mso-position-horizontal:absolute;mso-position-horizontal-relative:text;mso-position-vertical:absolute;mso-position-vertical-relative:text" from="180.8pt,10.4pt" to="180.8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" strokecolor="black [3040]"/>
            </w:pict>
          </mc:Fallback>
        </mc:AlternateContent>
      </w:r>
      <w:r>
        <w:rPr>
          <w:rFonts w:ascii="Candara" w:hAnsi="Candara"/>
          <w:noProof/>
        </w:rPr>
        <mc:AlternateContent>
          <mc:Choice Requires="wps">
            <w:drawing>
              <wp:anchor distT="0" distB="0" distL="114300" distR="114300" simplePos="0" relativeHeight="252009984" behindDoc="0" locked="0" layoutInCell="1" allowOverlap="1" wp14:anchorId="587240D3" wp14:editId="12876D8D">
                <wp:simplePos x="0" y="0"/>
                <wp:positionH relativeFrom="column">
                  <wp:posOffset>1686560</wp:posOffset>
                </wp:positionH>
                <wp:positionV relativeFrom="paragraph">
                  <wp:posOffset>132080</wp:posOffset>
                </wp:positionV>
                <wp:extent cx="1722120" cy="20955"/>
                <wp:effectExtent l="0" t="0" r="30480" b="36195"/>
                <wp:wrapNone/>
                <wp:docPr id="69" name="Straight Connector 69"/>
                <wp:cNvGraphicFramePr/>
                <a:graphic xmlns:a="http://schemas.openxmlformats.org/drawingml/2006/main">
                  <a:graphicData uri="http://schemas.microsoft.com/office/word/2010/wordprocessingShape">
                    <wps:wsp>
                      <wps:cNvCnPr/>
                      <wps:spPr>
                        <a:xfrm flipV="1">
                          <a:off x="0" y="0"/>
                          <a:ext cx="1722120" cy="209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77E067" id="Straight Connector 69" o:spid="_x0000_s1026" style="position:absolute;flip:y;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8pt,10.4pt" to="268.4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" strokecolor="black [3040]"/>
            </w:pict>
          </mc:Fallback>
        </mc:AlternateContent>
      </w:r>
      <w:r w:rsidR="002625C6">
        <w:rPr>
          <w:rFonts w:ascii="Candara" w:hAnsi="Candara"/>
          <w:noProof/>
        </w:rPr>
        <mc:AlternateContent>
          <mc:Choice Requires="wps">
            <w:drawing>
              <wp:anchor distT="0" distB="0" distL="114300" distR="114300" simplePos="0" relativeHeight="251987456" behindDoc="0" locked="0" layoutInCell="1" allowOverlap="1" wp14:anchorId="197BE106" wp14:editId="6680692C">
                <wp:simplePos x="0" y="0"/>
                <wp:positionH relativeFrom="column">
                  <wp:posOffset>1071595</wp:posOffset>
                </wp:positionH>
                <wp:positionV relativeFrom="paragraph">
                  <wp:posOffset>6963</wp:posOffset>
                </wp:positionV>
                <wp:extent cx="625365" cy="346842"/>
                <wp:effectExtent l="0" t="0" r="3810" b="0"/>
                <wp:wrapNone/>
                <wp:docPr id="51" name="Rectangle 51"/>
                <wp:cNvGraphicFramePr/>
                <a:graphic xmlns:a="http://schemas.openxmlformats.org/drawingml/2006/main">
                  <a:graphicData uri="http://schemas.microsoft.com/office/word/2010/wordprocessingShape">
                    <wps:wsp>
                      <wps:cNvSpPr/>
                      <wps:spPr>
                        <a:xfrm>
                          <a:off x="0" y="0"/>
                          <a:ext cx="625365" cy="34684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4BB5EAF" w14:textId="69760B19" w:rsidR="00B07FC9" w:rsidRDefault="00B07FC9" w:rsidP="002625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7BE106" id="Rectangle 51" o:spid="_x0000_s1055" style="position:absolute;margin-left:84.4pt;margin-top:.55pt;width:49.25pt;height:27.3pt;z-index:25198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" fillcolor="white [3201]" stroked="f" strokeweight="2pt">
                <v:textbox>
                  <w:txbxContent>
                    <w:p w14:paraId="44BB5EAF" w14:textId="69760B19" w:rsidR="00B07FC9" w:rsidRDefault="00B07FC9" w:rsidP="002625C6">
                      <w:pPr>
                        <w:jc w:val="center"/>
                      </w:pPr>
                    </w:p>
                  </w:txbxContent>
                </v:textbox>
              </v:rect>
            </w:pict>
          </mc:Fallback>
        </mc:AlternateContent>
      </w:r>
    </w:p>
    <w:p w14:paraId="51BDF656" w14:textId="2D4E311E" w:rsidR="002625C6" w:rsidRDefault="00575719" w:rsidP="002625C6">
      <w:pPr>
        <w:spacing w:after="0"/>
        <w:rPr>
          <w:rFonts w:ascii="Candara" w:hAnsi="Candara"/>
        </w:rPr>
      </w:pPr>
      <w:r>
        <w:rPr>
          <w:rFonts w:ascii="Candara" w:hAnsi="Candara"/>
          <w:noProof/>
        </w:rPr>
        <mc:AlternateContent>
          <mc:Choice Requires="wps">
            <w:drawing>
              <wp:anchor distT="0" distB="0" distL="114300" distR="114300" simplePos="0" relativeHeight="251995648" behindDoc="0" locked="0" layoutInCell="1" allowOverlap="1" wp14:anchorId="492A8858" wp14:editId="5906B400">
                <wp:simplePos x="0" y="0"/>
                <wp:positionH relativeFrom="column">
                  <wp:posOffset>2111375</wp:posOffset>
                </wp:positionH>
                <wp:positionV relativeFrom="paragraph">
                  <wp:posOffset>55245</wp:posOffset>
                </wp:positionV>
                <wp:extent cx="433705" cy="266065"/>
                <wp:effectExtent l="0" t="0" r="23495" b="19685"/>
                <wp:wrapNone/>
                <wp:docPr id="52" name="Arc 52"/>
                <wp:cNvGraphicFramePr/>
                <a:graphic xmlns:a="http://schemas.openxmlformats.org/drawingml/2006/main">
                  <a:graphicData uri="http://schemas.microsoft.com/office/word/2010/wordprocessingShape">
                    <wps:wsp>
                      <wps:cNvSpPr/>
                      <wps:spPr>
                        <a:xfrm rot="11090902">
                          <a:off x="0" y="0"/>
                          <a:ext cx="433705" cy="266065"/>
                        </a:xfrm>
                        <a:prstGeom prst="arc">
                          <a:avLst>
                            <a:gd name="adj1" fmla="val 10506725"/>
                            <a:gd name="adj2" fmla="val 20771490"/>
                          </a:avLst>
                        </a:pr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E7930" id="Arc 52" o:spid="_x0000_s1026" style="position:absolute;margin-left:166.25pt;margin-top:4.35pt;width:34.15pt;height:20.95pt;rotation:-11478737fd;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3705,266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" path="m2077,151400nsc-14903,76676,72703,8254,195064,673v96162,-5958,187143,27845,223088,82884l216853,133033,2077,151400xem2077,151400nfc-14903,76676,72703,8254,195064,673v96162,-5958,187143,27845,223088,82884e" filled="f" strokecolor="#bc4542 [3045]">
                <v:path arrowok="t" o:connecttype="custom" o:connectlocs="2077,151400;195064,673;418152,83557" o:connectangles="0,0,0"/>
              </v:shape>
            </w:pict>
          </mc:Fallback>
        </mc:AlternateContent>
      </w:r>
      <w:r>
        <w:rPr>
          <w:rFonts w:ascii="Candara" w:hAnsi="Candara"/>
          <w:noProof/>
        </w:rPr>
        <mc:AlternateContent>
          <mc:Choice Requires="wps">
            <w:drawing>
              <wp:anchor distT="0" distB="0" distL="114300" distR="114300" simplePos="0" relativeHeight="251979264" behindDoc="0" locked="0" layoutInCell="1" allowOverlap="1" wp14:anchorId="4F1F07BB" wp14:editId="3A35001E">
                <wp:simplePos x="0" y="0"/>
                <wp:positionH relativeFrom="column">
                  <wp:posOffset>1213485</wp:posOffset>
                </wp:positionH>
                <wp:positionV relativeFrom="paragraph">
                  <wp:posOffset>128270</wp:posOffset>
                </wp:positionV>
                <wp:extent cx="1074420" cy="478155"/>
                <wp:effectExtent l="0" t="0" r="30480" b="36195"/>
                <wp:wrapNone/>
                <wp:docPr id="56" name="Straight Connector 56"/>
                <wp:cNvGraphicFramePr/>
                <a:graphic xmlns:a="http://schemas.openxmlformats.org/drawingml/2006/main">
                  <a:graphicData uri="http://schemas.microsoft.com/office/word/2010/wordprocessingShape">
                    <wps:wsp>
                      <wps:cNvCnPr/>
                      <wps:spPr>
                        <a:xfrm flipH="1">
                          <a:off x="0" y="0"/>
                          <a:ext cx="1074420" cy="4781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4450E6" id="Straight Connector 56" o:spid="_x0000_s1026" style="position:absolute;flip:x;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55pt,10.1pt" to="180.1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" strokecolor="black [3040]"/>
            </w:pict>
          </mc:Fallback>
        </mc:AlternateContent>
      </w:r>
      <w:r w:rsidR="00E42772">
        <w:rPr>
          <w:rFonts w:ascii="Candara" w:hAnsi="Candara"/>
          <w:noProof/>
        </w:rPr>
        <mc:AlternateContent>
          <mc:Choice Requires="wps">
            <w:drawing>
              <wp:anchor distT="0" distB="0" distL="114300" distR="114300" simplePos="0" relativeHeight="251981312" behindDoc="0" locked="0" layoutInCell="1" allowOverlap="1" wp14:anchorId="694EF683" wp14:editId="401A97F7">
                <wp:simplePos x="0" y="0"/>
                <wp:positionH relativeFrom="column">
                  <wp:posOffset>2214879</wp:posOffset>
                </wp:positionH>
                <wp:positionV relativeFrom="paragraph">
                  <wp:posOffset>123826</wp:posOffset>
                </wp:positionV>
                <wp:extent cx="78105" cy="462280"/>
                <wp:effectExtent l="0" t="0" r="36195" b="33020"/>
                <wp:wrapNone/>
                <wp:docPr id="55" name="Straight Connector 55"/>
                <wp:cNvGraphicFramePr/>
                <a:graphic xmlns:a="http://schemas.openxmlformats.org/drawingml/2006/main">
                  <a:graphicData uri="http://schemas.microsoft.com/office/word/2010/wordprocessingShape">
                    <wps:wsp>
                      <wps:cNvCnPr/>
                      <wps:spPr>
                        <a:xfrm flipH="1">
                          <a:off x="0" y="0"/>
                          <a:ext cx="78105" cy="4622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C9D7BD" id="Straight Connector 55" o:spid="_x0000_s1026" style="position:absolute;flip:x;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4pt,9.75pt" to="180.5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" strokecolor="black [3040]"/>
            </w:pict>
          </mc:Fallback>
        </mc:AlternateContent>
      </w:r>
      <w:r w:rsidR="00E42772">
        <w:rPr>
          <w:rFonts w:ascii="Candara" w:hAnsi="Candara"/>
          <w:noProof/>
        </w:rPr>
        <mc:AlternateContent>
          <mc:Choice Requires="wps">
            <w:drawing>
              <wp:anchor distT="0" distB="0" distL="114300" distR="114300" simplePos="0" relativeHeight="251983360" behindDoc="0" locked="0" layoutInCell="1" allowOverlap="1" wp14:anchorId="12F5C8B3" wp14:editId="4552DC45">
                <wp:simplePos x="0" y="0"/>
                <wp:positionH relativeFrom="column">
                  <wp:posOffset>2286000</wp:posOffset>
                </wp:positionH>
                <wp:positionV relativeFrom="paragraph">
                  <wp:posOffset>123825</wp:posOffset>
                </wp:positionV>
                <wp:extent cx="665480" cy="492760"/>
                <wp:effectExtent l="0" t="0" r="20320" b="21590"/>
                <wp:wrapNone/>
                <wp:docPr id="54" name="Straight Connector 54"/>
                <wp:cNvGraphicFramePr/>
                <a:graphic xmlns:a="http://schemas.openxmlformats.org/drawingml/2006/main">
                  <a:graphicData uri="http://schemas.microsoft.com/office/word/2010/wordprocessingShape">
                    <wps:wsp>
                      <wps:cNvCnPr/>
                      <wps:spPr>
                        <a:xfrm>
                          <a:off x="0" y="0"/>
                          <a:ext cx="665480" cy="4927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5F6DB7" id="Straight Connector 54" o:spid="_x0000_s1026" style="position:absolute;z-index:2519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9.75pt" to="232.4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" strokecolor="black [3040]"/>
            </w:pict>
          </mc:Fallback>
        </mc:AlternateContent>
      </w:r>
      <w:r w:rsidR="00E42772">
        <w:rPr>
          <w:rFonts w:ascii="Candara" w:hAnsi="Candara"/>
          <w:noProof/>
        </w:rPr>
        <mc:AlternateContent>
          <mc:Choice Requires="wps">
            <w:drawing>
              <wp:anchor distT="0" distB="0" distL="114300" distR="114300" simplePos="0" relativeHeight="251993600" behindDoc="0" locked="0" layoutInCell="1" allowOverlap="1" wp14:anchorId="1FC9FAA2" wp14:editId="2D77B618">
                <wp:simplePos x="0" y="0"/>
                <wp:positionH relativeFrom="column">
                  <wp:posOffset>2294890</wp:posOffset>
                </wp:positionH>
                <wp:positionV relativeFrom="paragraph">
                  <wp:posOffset>119380</wp:posOffset>
                </wp:positionV>
                <wp:extent cx="1392621" cy="472965"/>
                <wp:effectExtent l="0" t="0" r="36195" b="22860"/>
                <wp:wrapNone/>
                <wp:docPr id="53" name="Straight Connector 53"/>
                <wp:cNvGraphicFramePr/>
                <a:graphic xmlns:a="http://schemas.openxmlformats.org/drawingml/2006/main">
                  <a:graphicData uri="http://schemas.microsoft.com/office/word/2010/wordprocessingShape">
                    <wps:wsp>
                      <wps:cNvCnPr/>
                      <wps:spPr>
                        <a:xfrm>
                          <a:off x="0" y="0"/>
                          <a:ext cx="1392621" cy="4729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6F4D69" id="Straight Connector 53" o:spid="_x0000_s1026" style="position:absolute;z-index:251993600;visibility:visible;mso-wrap-style:square;mso-wrap-distance-left:9pt;mso-wrap-distance-top:0;mso-wrap-distance-right:9pt;mso-wrap-distance-bottom:0;mso-position-horizontal:absolute;mso-position-horizontal-relative:text;mso-position-vertical:absolute;mso-position-vertical-relative:text" from="180.7pt,9.4pt" to="290.35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" strokecolor="black [3040]"/>
            </w:pict>
          </mc:Fallback>
        </mc:AlternateContent>
      </w:r>
    </w:p>
    <w:p w14:paraId="7FA0177B" w14:textId="2BBF06B8" w:rsidR="002625C6" w:rsidRDefault="00575719" w:rsidP="002625C6">
      <w:pPr>
        <w:spacing w:after="0"/>
        <w:rPr>
          <w:rFonts w:ascii="Candara" w:hAnsi="Candara"/>
        </w:rPr>
      </w:pPr>
      <w:r>
        <w:rPr>
          <w:rFonts w:ascii="Candara" w:hAnsi="Candara"/>
          <w:noProof/>
        </w:rPr>
        <mc:AlternateContent>
          <mc:Choice Requires="wps">
            <w:drawing>
              <wp:anchor distT="0" distB="0" distL="114300" distR="114300" simplePos="0" relativeHeight="251989504" behindDoc="0" locked="0" layoutInCell="1" allowOverlap="1" wp14:anchorId="4E5994EC" wp14:editId="55F3A759">
                <wp:simplePos x="0" y="0"/>
                <wp:positionH relativeFrom="column">
                  <wp:posOffset>2225040</wp:posOffset>
                </wp:positionH>
                <wp:positionV relativeFrom="paragraph">
                  <wp:posOffset>48895</wp:posOffset>
                </wp:positionV>
                <wp:extent cx="409904" cy="268014"/>
                <wp:effectExtent l="0" t="0" r="0" b="0"/>
                <wp:wrapNone/>
                <wp:docPr id="57" name="Rectangle 57"/>
                <wp:cNvGraphicFramePr/>
                <a:graphic xmlns:a="http://schemas.openxmlformats.org/drawingml/2006/main">
                  <a:graphicData uri="http://schemas.microsoft.com/office/word/2010/wordprocessingShape">
                    <wps:wsp>
                      <wps:cNvSpPr/>
                      <wps:spPr>
                        <a:xfrm>
                          <a:off x="0" y="0"/>
                          <a:ext cx="409904" cy="268014"/>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11C7AC5" w14:textId="77777777" w:rsidR="00B07FC9" w:rsidRPr="002B6732" w:rsidRDefault="00B07FC9" w:rsidP="002625C6">
                            <w:pPr>
                              <w:jc w:val="center"/>
                              <w:rPr>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M</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994EC" id="Rectangle 57" o:spid="_x0000_s1056" style="position:absolute;margin-left:175.2pt;margin-top:3.85pt;width:32.3pt;height:21.1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" filled="f" stroked="f" strokeweight="2pt">
                <v:textbox>
                  <w:txbxContent>
                    <w:p w14:paraId="311C7AC5" w14:textId="77777777" w:rsidR="00B07FC9" w:rsidRPr="002B6732" w:rsidRDefault="00B07FC9" w:rsidP="002625C6">
                      <w:pPr>
                        <w:jc w:val="center"/>
                        <w:rPr>
                          <w:sz w:val="20"/>
                          <w:szCs w:val="20"/>
                        </w:rPr>
                      </w:pPr>
                      <w:proofErr w:type="spellStart"/>
                      <w:r w:rsidRPr="00755161">
                        <w:rPr>
                          <w:rFonts w:ascii="Candara" w:hAnsi="Candara"/>
                          <w:color w:val="1F497D" w:themeColor="text2"/>
                          <w:sz w:val="20"/>
                          <w:szCs w:val="20"/>
                        </w:rPr>
                        <w:t>σ</w:t>
                      </w:r>
                      <w:r w:rsidRPr="00755161">
                        <w:rPr>
                          <w:rFonts w:ascii="Candara" w:hAnsi="Candara"/>
                          <w:color w:val="1F497D" w:themeColor="text2"/>
                          <w:sz w:val="20"/>
                          <w:szCs w:val="20"/>
                          <w:vertAlign w:val="subscript"/>
                        </w:rPr>
                        <w:t>M</w:t>
                      </w:r>
                      <w:proofErr w:type="spellEnd"/>
                    </w:p>
                  </w:txbxContent>
                </v:textbox>
              </v:rect>
            </w:pict>
          </mc:Fallback>
        </mc:AlternateContent>
      </w:r>
    </w:p>
    <w:p w14:paraId="3BB1CC82" w14:textId="72271443" w:rsidR="002625C6" w:rsidRDefault="002625C6" w:rsidP="002625C6">
      <w:pPr>
        <w:spacing w:after="0"/>
        <w:rPr>
          <w:rFonts w:ascii="Candara" w:hAnsi="Candara"/>
        </w:rPr>
      </w:pPr>
    </w:p>
    <w:p w14:paraId="2EFF76C3" w14:textId="5A5549D4" w:rsidR="002625C6" w:rsidRDefault="00E42772" w:rsidP="002625C6">
      <w:pPr>
        <w:spacing w:after="0"/>
        <w:rPr>
          <w:rFonts w:ascii="Candara" w:hAnsi="Candara"/>
        </w:rPr>
      </w:pPr>
      <w:r>
        <w:rPr>
          <w:rFonts w:ascii="Candara" w:hAnsi="Candara"/>
          <w:noProof/>
        </w:rPr>
        <mc:AlternateContent>
          <mc:Choice Requires="wps">
            <w:drawing>
              <wp:anchor distT="0" distB="0" distL="114300" distR="114300" simplePos="0" relativeHeight="251991552" behindDoc="0" locked="0" layoutInCell="1" allowOverlap="1" wp14:anchorId="39836462" wp14:editId="5AAB696F">
                <wp:simplePos x="0" y="0"/>
                <wp:positionH relativeFrom="column">
                  <wp:posOffset>3630295</wp:posOffset>
                </wp:positionH>
                <wp:positionV relativeFrom="paragraph">
                  <wp:posOffset>5080</wp:posOffset>
                </wp:positionV>
                <wp:extent cx="709930" cy="284953"/>
                <wp:effectExtent l="0" t="0" r="0" b="1270"/>
                <wp:wrapNone/>
                <wp:docPr id="58" name="Rectangle 58"/>
                <wp:cNvGraphicFramePr/>
                <a:graphic xmlns:a="http://schemas.openxmlformats.org/drawingml/2006/main">
                  <a:graphicData uri="http://schemas.microsoft.com/office/word/2010/wordprocessingShape">
                    <wps:wsp>
                      <wps:cNvSpPr/>
                      <wps:spPr>
                        <a:xfrm>
                          <a:off x="0" y="0"/>
                          <a:ext cx="709930" cy="28495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CB88F18" w14:textId="77777777" w:rsidR="00B07FC9" w:rsidRDefault="00B07FC9" w:rsidP="002625C6">
                            <w:pPr>
                              <w:jc w:val="center"/>
                            </w:pPr>
                            <w:r>
                              <w:t>Region n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36462" id="Rectangle 58" o:spid="_x0000_s1057" style="position:absolute;margin-left:285.85pt;margin-top:.4pt;width:55.9pt;height:22.45pt;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" fillcolor="white [3201]" stroked="f" strokeweight="2pt">
                <v:textbox>
                  <w:txbxContent>
                    <w:p w14:paraId="5CB88F18" w14:textId="77777777" w:rsidR="00B07FC9" w:rsidRDefault="00B07FC9" w:rsidP="002625C6">
                      <w:pPr>
                        <w:jc w:val="center"/>
                      </w:pPr>
                      <w:r>
                        <w:t>Region n 2</w:t>
                      </w:r>
                    </w:p>
                  </w:txbxContent>
                </v:textbox>
              </v:rect>
            </w:pict>
          </mc:Fallback>
        </mc:AlternateContent>
      </w:r>
      <w:r>
        <w:rPr>
          <w:rFonts w:ascii="Candara" w:hAnsi="Candara"/>
          <w:noProof/>
        </w:rPr>
        <mc:AlternateContent>
          <mc:Choice Requires="wps">
            <w:drawing>
              <wp:anchor distT="0" distB="0" distL="114300" distR="114300" simplePos="0" relativeHeight="251985408" behindDoc="0" locked="0" layoutInCell="1" allowOverlap="1" wp14:anchorId="6819720D" wp14:editId="5E2D8635">
                <wp:simplePos x="0" y="0"/>
                <wp:positionH relativeFrom="margin">
                  <wp:align>right</wp:align>
                </wp:positionH>
                <wp:positionV relativeFrom="paragraph">
                  <wp:posOffset>635</wp:posOffset>
                </wp:positionV>
                <wp:extent cx="567559" cy="331076"/>
                <wp:effectExtent l="0" t="0" r="4445" b="0"/>
                <wp:wrapNone/>
                <wp:docPr id="62" name="Rectangle 62"/>
                <wp:cNvGraphicFramePr/>
                <a:graphic xmlns:a="http://schemas.openxmlformats.org/drawingml/2006/main">
                  <a:graphicData uri="http://schemas.microsoft.com/office/word/2010/wordprocessingShape">
                    <wps:wsp>
                      <wps:cNvSpPr/>
                      <wps:spPr>
                        <a:xfrm>
                          <a:off x="0" y="0"/>
                          <a:ext cx="567559" cy="33107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9D3745D" w14:textId="77777777" w:rsidR="00B07FC9" w:rsidRDefault="00B07FC9" w:rsidP="002625C6">
                            <w:pPr>
                              <w:jc w:val="center"/>
                            </w:pPr>
                            <w:r>
                              <w:t>(</w:t>
                            </w:r>
                            <w:proofErr w:type="spellStart"/>
                            <w:r>
                              <w:t>qxs</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19720D" id="Rectangle 62" o:spid="_x0000_s1058" style="position:absolute;margin-left:-6.5pt;margin-top:.05pt;width:44.7pt;height:26.05pt;z-index:25198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" fillcolor="white [3201]" stroked="f" strokeweight="2pt">
                <v:textbox>
                  <w:txbxContent>
                    <w:p w14:paraId="19D3745D" w14:textId="77777777" w:rsidR="00B07FC9" w:rsidRDefault="00B07FC9" w:rsidP="002625C6">
                      <w:pPr>
                        <w:jc w:val="center"/>
                      </w:pPr>
                      <w:r>
                        <w:t>(</w:t>
                      </w:r>
                      <w:proofErr w:type="spellStart"/>
                      <w:r>
                        <w:t>qxs</w:t>
                      </w:r>
                      <w:proofErr w:type="spellEnd"/>
                      <w:r>
                        <w:t>)</w:t>
                      </w:r>
                    </w:p>
                  </w:txbxContent>
                </v:textbox>
                <w10:wrap anchorx="margin"/>
              </v:rect>
            </w:pict>
          </mc:Fallback>
        </mc:AlternateContent>
      </w:r>
      <w:r>
        <w:rPr>
          <w:rFonts w:ascii="Candara" w:hAnsi="Candara"/>
          <w:noProof/>
        </w:rPr>
        <mc:AlternateContent>
          <mc:Choice Requires="wps">
            <w:drawing>
              <wp:anchor distT="0" distB="0" distL="114300" distR="114300" simplePos="0" relativeHeight="251977216" behindDoc="0" locked="0" layoutInCell="1" allowOverlap="1" wp14:anchorId="4BA6756F" wp14:editId="1665207C">
                <wp:simplePos x="0" y="0"/>
                <wp:positionH relativeFrom="column">
                  <wp:posOffset>2802255</wp:posOffset>
                </wp:positionH>
                <wp:positionV relativeFrom="paragraph">
                  <wp:posOffset>4445</wp:posOffset>
                </wp:positionV>
                <wp:extent cx="701675" cy="284953"/>
                <wp:effectExtent l="0" t="0" r="3175" b="1270"/>
                <wp:wrapNone/>
                <wp:docPr id="59" name="Rectangle 59"/>
                <wp:cNvGraphicFramePr/>
                <a:graphic xmlns:a="http://schemas.openxmlformats.org/drawingml/2006/main">
                  <a:graphicData uri="http://schemas.microsoft.com/office/word/2010/wordprocessingShape">
                    <wps:wsp>
                      <wps:cNvSpPr/>
                      <wps:spPr>
                        <a:xfrm>
                          <a:off x="0" y="0"/>
                          <a:ext cx="701675" cy="28495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12F68DD" w14:textId="77777777" w:rsidR="00B07FC9" w:rsidRDefault="00B07FC9" w:rsidP="002625C6">
                            <w:pPr>
                              <w:jc w:val="center"/>
                            </w:pPr>
                            <w:r>
                              <w:t>Region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6756F" id="Rectangle 59" o:spid="_x0000_s1059" style="position:absolute;margin-left:220.65pt;margin-top:.35pt;width:55.25pt;height:22.45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" fillcolor="white [3201]" stroked="f" strokeweight="2pt">
                <v:textbox>
                  <w:txbxContent>
                    <w:p w14:paraId="212F68DD" w14:textId="77777777" w:rsidR="00B07FC9" w:rsidRDefault="00B07FC9" w:rsidP="002625C6">
                      <w:pPr>
                        <w:jc w:val="center"/>
                      </w:pPr>
                      <w:r>
                        <w:t>Region 3</w:t>
                      </w:r>
                    </w:p>
                  </w:txbxContent>
                </v:textbox>
              </v:rect>
            </w:pict>
          </mc:Fallback>
        </mc:AlternateContent>
      </w:r>
      <w:r>
        <w:rPr>
          <w:rFonts w:ascii="Candara" w:hAnsi="Candara"/>
          <w:noProof/>
        </w:rPr>
        <mc:AlternateContent>
          <mc:Choice Requires="wps">
            <w:drawing>
              <wp:anchor distT="0" distB="0" distL="114300" distR="114300" simplePos="0" relativeHeight="251975168" behindDoc="0" locked="0" layoutInCell="1" allowOverlap="1" wp14:anchorId="6BF8FDBC" wp14:editId="3876BA54">
                <wp:simplePos x="0" y="0"/>
                <wp:positionH relativeFrom="column">
                  <wp:posOffset>1905000</wp:posOffset>
                </wp:positionH>
                <wp:positionV relativeFrom="paragraph">
                  <wp:posOffset>1270</wp:posOffset>
                </wp:positionV>
                <wp:extent cx="709930" cy="284953"/>
                <wp:effectExtent l="0" t="0" r="0" b="1270"/>
                <wp:wrapNone/>
                <wp:docPr id="60" name="Rectangle 60"/>
                <wp:cNvGraphicFramePr/>
                <a:graphic xmlns:a="http://schemas.openxmlformats.org/drawingml/2006/main">
                  <a:graphicData uri="http://schemas.microsoft.com/office/word/2010/wordprocessingShape">
                    <wps:wsp>
                      <wps:cNvSpPr/>
                      <wps:spPr>
                        <a:xfrm>
                          <a:off x="0" y="0"/>
                          <a:ext cx="709930" cy="28495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0F4BB8E" w14:textId="77777777" w:rsidR="00B07FC9" w:rsidRDefault="00B07FC9" w:rsidP="002625C6">
                            <w:pPr>
                              <w:jc w:val="center"/>
                            </w:pPr>
                            <w:r>
                              <w:t>Region 2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F8FDBC" id="Rectangle 60" o:spid="_x0000_s1060" style="position:absolute;margin-left:150pt;margin-top:.1pt;width:55.9pt;height:22.45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" fillcolor="white [3201]" stroked="f" strokeweight="2pt">
                <v:textbox>
                  <w:txbxContent>
                    <w:p w14:paraId="70F4BB8E" w14:textId="77777777" w:rsidR="00B07FC9" w:rsidRDefault="00B07FC9" w:rsidP="002625C6">
                      <w:pPr>
                        <w:jc w:val="center"/>
                      </w:pPr>
                      <w:r>
                        <w:t>Region 2 2</w:t>
                      </w:r>
                    </w:p>
                  </w:txbxContent>
                </v:textbox>
              </v:rect>
            </w:pict>
          </mc:Fallback>
        </mc:AlternateContent>
      </w:r>
      <w:r>
        <w:rPr>
          <w:rFonts w:ascii="Candara" w:hAnsi="Candara"/>
          <w:noProof/>
        </w:rPr>
        <mc:AlternateContent>
          <mc:Choice Requires="wps">
            <w:drawing>
              <wp:anchor distT="0" distB="0" distL="114300" distR="114300" simplePos="0" relativeHeight="251973120" behindDoc="0" locked="0" layoutInCell="1" allowOverlap="1" wp14:anchorId="6EBCE5A9" wp14:editId="524E8561">
                <wp:simplePos x="0" y="0"/>
                <wp:positionH relativeFrom="column">
                  <wp:posOffset>843915</wp:posOffset>
                </wp:positionH>
                <wp:positionV relativeFrom="paragraph">
                  <wp:posOffset>3810</wp:posOffset>
                </wp:positionV>
                <wp:extent cx="726440" cy="293370"/>
                <wp:effectExtent l="0" t="0" r="0" b="0"/>
                <wp:wrapNone/>
                <wp:docPr id="61" name="Rectangle 61"/>
                <wp:cNvGraphicFramePr/>
                <a:graphic xmlns:a="http://schemas.openxmlformats.org/drawingml/2006/main">
                  <a:graphicData uri="http://schemas.microsoft.com/office/word/2010/wordprocessingShape">
                    <wps:wsp>
                      <wps:cNvSpPr/>
                      <wps:spPr>
                        <a:xfrm>
                          <a:off x="0" y="0"/>
                          <a:ext cx="726440" cy="29337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116ACDA" w14:textId="77777777" w:rsidR="00B07FC9" w:rsidRDefault="00B07FC9" w:rsidP="002625C6">
                            <w:pPr>
                              <w:jc w:val="center"/>
                            </w:pPr>
                            <w:r>
                              <w:t>Region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CE5A9" id="Rectangle 61" o:spid="_x0000_s1061" style="position:absolute;margin-left:66.45pt;margin-top:.3pt;width:57.2pt;height:23.1pt;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" fillcolor="white [3201]" stroked="f" strokeweight="2pt">
                <v:textbox>
                  <w:txbxContent>
                    <w:p w14:paraId="7116ACDA" w14:textId="77777777" w:rsidR="00B07FC9" w:rsidRDefault="00B07FC9" w:rsidP="002625C6">
                      <w:pPr>
                        <w:jc w:val="center"/>
                      </w:pPr>
                      <w:r>
                        <w:t>Region 1</w:t>
                      </w:r>
                    </w:p>
                  </w:txbxContent>
                </v:textbox>
              </v:rect>
            </w:pict>
          </mc:Fallback>
        </mc:AlternateContent>
      </w:r>
    </w:p>
    <w:p w14:paraId="405C2475" w14:textId="25A6A33C" w:rsidR="004F16FE" w:rsidRDefault="004F16FE" w:rsidP="00191CA8">
      <w:pPr>
        <w:autoSpaceDE w:val="0"/>
        <w:autoSpaceDN w:val="0"/>
        <w:adjustRightInd w:val="0"/>
        <w:spacing w:after="0" w:line="240" w:lineRule="auto"/>
        <w:rPr>
          <w:rFonts w:ascii="CMR10~29" w:hAnsi="CMR10~29" w:cs="CMR10~29"/>
        </w:rPr>
      </w:pPr>
    </w:p>
    <w:p w14:paraId="04D0FC95" w14:textId="5B335BEA" w:rsidR="002625C6" w:rsidRDefault="002625C6" w:rsidP="00191CA8">
      <w:pPr>
        <w:autoSpaceDE w:val="0"/>
        <w:autoSpaceDN w:val="0"/>
        <w:adjustRightInd w:val="0"/>
        <w:spacing w:after="0" w:line="240" w:lineRule="auto"/>
        <w:rPr>
          <w:rFonts w:ascii="CMR10~29" w:hAnsi="CMR10~29" w:cs="CMR10~29"/>
        </w:rPr>
      </w:pPr>
    </w:p>
    <w:p w14:paraId="5C5A16D8" w14:textId="3E152BA9" w:rsidR="002625C6" w:rsidRDefault="002625C6" w:rsidP="00191CA8">
      <w:pPr>
        <w:autoSpaceDE w:val="0"/>
        <w:autoSpaceDN w:val="0"/>
        <w:adjustRightInd w:val="0"/>
        <w:spacing w:after="0" w:line="240" w:lineRule="auto"/>
        <w:rPr>
          <w:rFonts w:ascii="CMR10~29" w:hAnsi="CMR10~29" w:cs="CMR10~29"/>
        </w:rPr>
      </w:pPr>
    </w:p>
    <w:p w14:paraId="4D38C3B1" w14:textId="602B4D37" w:rsidR="002625C6" w:rsidRDefault="002625C6" w:rsidP="00191CA8">
      <w:pPr>
        <w:autoSpaceDE w:val="0"/>
        <w:autoSpaceDN w:val="0"/>
        <w:adjustRightInd w:val="0"/>
        <w:spacing w:after="0" w:line="240" w:lineRule="auto"/>
        <w:rPr>
          <w:rFonts w:ascii="CMR10~29" w:hAnsi="CMR10~29" w:cs="CMR10~29"/>
        </w:rPr>
      </w:pPr>
    </w:p>
    <w:p w14:paraId="783E287E" w14:textId="77777777" w:rsidR="002625C6" w:rsidRDefault="002625C6" w:rsidP="00191CA8">
      <w:pPr>
        <w:autoSpaceDE w:val="0"/>
        <w:autoSpaceDN w:val="0"/>
        <w:adjustRightInd w:val="0"/>
        <w:spacing w:after="0" w:line="240" w:lineRule="auto"/>
        <w:rPr>
          <w:rFonts w:ascii="CMR10~29" w:hAnsi="CMR10~29" w:cs="CMR10~29"/>
        </w:rPr>
      </w:pPr>
    </w:p>
    <w:p w14:paraId="4B5E5989" w14:textId="1ED8D25A" w:rsidR="00FC4E43" w:rsidRPr="00802EB6" w:rsidRDefault="00D85F8A"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In </w:t>
      </w:r>
      <w:r w:rsidR="00BD7CFD" w:rsidRPr="00802EB6">
        <w:rPr>
          <w:rFonts w:ascii="Candara" w:hAnsi="Candara" w:cs="CMR10~29"/>
          <w:sz w:val="24"/>
          <w:szCs w:val="24"/>
        </w:rPr>
        <w:t xml:space="preserve">the </w:t>
      </w:r>
      <w:r w:rsidRPr="00802EB6">
        <w:rPr>
          <w:rFonts w:ascii="Candara" w:hAnsi="Candara" w:cs="CMR10~29"/>
          <w:sz w:val="24"/>
          <w:szCs w:val="24"/>
        </w:rPr>
        <w:t xml:space="preserve">GTAP </w:t>
      </w:r>
      <w:r w:rsidR="00512F98" w:rsidRPr="00802EB6">
        <w:rPr>
          <w:rFonts w:ascii="Candara" w:hAnsi="Candara" w:cs="CMR10~29"/>
          <w:sz w:val="24"/>
          <w:szCs w:val="24"/>
        </w:rPr>
        <w:t xml:space="preserve">9.0 </w:t>
      </w:r>
      <w:r w:rsidRPr="00802EB6">
        <w:rPr>
          <w:rFonts w:ascii="Candara" w:hAnsi="Candara" w:cs="CMR10~29"/>
          <w:sz w:val="24"/>
          <w:szCs w:val="24"/>
        </w:rPr>
        <w:t xml:space="preserve">database, </w:t>
      </w:r>
      <m:oMath>
        <m:sSub>
          <m:sSubPr>
            <m:ctrlPr>
              <w:rPr>
                <w:rFonts w:ascii="Cambria Math" w:hAnsi="Cambria Math"/>
                <w:i/>
              </w:rPr>
            </m:ctrlPr>
          </m:sSubPr>
          <m:e>
            <m:r>
              <w:rPr>
                <w:rFonts w:ascii="Cambria Math" w:hAnsi="Cambria Math"/>
              </w:rPr>
              <m:t>B</m:t>
            </m:r>
          </m:e>
          <m:sub>
            <m:r>
              <w:rPr>
                <w:rFonts w:ascii="Cambria Math" w:hAnsi="Cambria Math"/>
              </w:rPr>
              <m:t>p</m:t>
            </m:r>
          </m:sub>
        </m:sSub>
      </m:oMath>
      <w:r w:rsidR="00A831CC" w:rsidRPr="00802EB6">
        <w:rPr>
          <w:rFonts w:ascii="Candara" w:hAnsi="Candara" w:cs="CMR10~29"/>
          <w:sz w:val="24"/>
          <w:szCs w:val="24"/>
        </w:rPr>
        <w:t xml:space="preserve">, </w:t>
      </w:r>
      <m:oMath>
        <m:sSub>
          <m:sSubPr>
            <m:ctrlPr>
              <w:rPr>
                <w:rFonts w:ascii="Cambria Math" w:hAnsi="Cambria Math"/>
                <w:i/>
              </w:rPr>
            </m:ctrlPr>
          </m:sSubPr>
          <m:e>
            <m:r>
              <w:rPr>
                <w:rFonts w:ascii="Cambria Math" w:hAnsi="Cambria Math"/>
              </w:rPr>
              <m:t>B</m:t>
            </m:r>
          </m:e>
          <m:sub>
            <m:r>
              <w:rPr>
                <w:rFonts w:ascii="Cambria Math" w:hAnsi="Cambria Math"/>
              </w:rPr>
              <m:t>G</m:t>
            </m:r>
          </m:sub>
        </m:sSub>
      </m:oMath>
      <w:r w:rsidR="00A831CC" w:rsidRPr="00802EB6">
        <w:rPr>
          <w:rFonts w:ascii="Candara" w:hAnsi="Candara" w:cs="CMR10~29"/>
          <w:sz w:val="24"/>
          <w:szCs w:val="24"/>
        </w:rPr>
        <w:t xml:space="preserve">, and </w:t>
      </w:r>
      <m:oMath>
        <m:sSub>
          <m:sSubPr>
            <m:ctrlPr>
              <w:rPr>
                <w:rFonts w:ascii="Cambria Math" w:hAnsi="Cambria Math"/>
                <w:i/>
              </w:rPr>
            </m:ctrlPr>
          </m:sSubPr>
          <m:e>
            <m:r>
              <w:rPr>
                <w:rFonts w:ascii="Cambria Math" w:hAnsi="Cambria Math"/>
              </w:rPr>
              <m:t>B</m:t>
            </m:r>
          </m:e>
          <m:sub>
            <m:r>
              <w:rPr>
                <w:rFonts w:ascii="Cambria Math" w:hAnsi="Cambria Math"/>
              </w:rPr>
              <m:t>S</m:t>
            </m:r>
          </m:sub>
        </m:sSub>
      </m:oMath>
      <w:r w:rsidR="00A831CC" w:rsidRPr="00802EB6">
        <w:rPr>
          <w:rFonts w:ascii="Candara" w:hAnsi="Candara" w:cs="CMMI8"/>
          <w:sz w:val="24"/>
          <w:szCs w:val="24"/>
        </w:rPr>
        <w:t xml:space="preserve"> </w:t>
      </w:r>
      <w:r w:rsidRPr="00802EB6">
        <w:rPr>
          <w:rFonts w:ascii="Candara" w:hAnsi="Candara" w:cs="CMR10~29"/>
          <w:sz w:val="24"/>
          <w:szCs w:val="24"/>
        </w:rPr>
        <w:t>are equal to the</w:t>
      </w:r>
      <w:r w:rsidR="00FB6665" w:rsidRPr="00802EB6">
        <w:rPr>
          <w:rFonts w:ascii="Candara" w:hAnsi="Candara" w:cs="CMR10~29"/>
          <w:sz w:val="24"/>
          <w:szCs w:val="24"/>
        </w:rPr>
        <w:t>ir</w:t>
      </w:r>
      <w:r w:rsidRPr="00802EB6">
        <w:rPr>
          <w:rFonts w:ascii="Candara" w:hAnsi="Candara" w:cs="CMR10~29"/>
          <w:sz w:val="24"/>
          <w:szCs w:val="24"/>
        </w:rPr>
        <w:t xml:space="preserve"> share </w:t>
      </w:r>
      <w:r w:rsidR="00FB6665" w:rsidRPr="00802EB6">
        <w:rPr>
          <w:rFonts w:ascii="Candara" w:hAnsi="Candara" w:cs="CMR10~29"/>
          <w:sz w:val="24"/>
          <w:szCs w:val="24"/>
        </w:rPr>
        <w:t>in the</w:t>
      </w:r>
      <w:r w:rsidRPr="00802EB6">
        <w:rPr>
          <w:rFonts w:ascii="Candara" w:hAnsi="Candara" w:cs="CMR10~29"/>
          <w:sz w:val="24"/>
          <w:szCs w:val="24"/>
        </w:rPr>
        <w:t xml:space="preserve"> </w:t>
      </w:r>
      <w:r w:rsidR="00FB6665" w:rsidRPr="00802EB6">
        <w:rPr>
          <w:rFonts w:ascii="Candara" w:hAnsi="Candara" w:cs="CMR10~29"/>
          <w:sz w:val="24"/>
          <w:szCs w:val="24"/>
        </w:rPr>
        <w:t>generalised</w:t>
      </w:r>
      <w:r w:rsidR="00217E11" w:rsidRPr="00802EB6">
        <w:rPr>
          <w:rFonts w:ascii="Candara" w:hAnsi="Candara" w:cs="CMR10~29"/>
          <w:sz w:val="24"/>
          <w:szCs w:val="24"/>
        </w:rPr>
        <w:t xml:space="preserve"> expenditure</w:t>
      </w:r>
      <w:r w:rsidRPr="00802EB6">
        <w:rPr>
          <w:rFonts w:ascii="Candara" w:hAnsi="Candara" w:cs="CMR10~29"/>
          <w:sz w:val="24"/>
          <w:szCs w:val="24"/>
        </w:rPr>
        <w:t xml:space="preserve"> </w:t>
      </w:r>
      <w:r w:rsidR="00FC4E43" w:rsidRPr="00802EB6">
        <w:rPr>
          <w:rFonts w:ascii="Candara" w:hAnsi="Candara" w:cs="CMR10~29"/>
          <w:sz w:val="24"/>
          <w:szCs w:val="24"/>
        </w:rPr>
        <w:t xml:space="preserve">with sum equal to </w:t>
      </w:r>
      <w:r w:rsidR="00FB6665" w:rsidRPr="00802EB6">
        <w:rPr>
          <w:rFonts w:ascii="Candara" w:hAnsi="Candara" w:cs="CMR10~29"/>
          <w:sz w:val="24"/>
          <w:szCs w:val="24"/>
        </w:rPr>
        <w:t>unity</w:t>
      </w:r>
      <w:r w:rsidR="00FC4E43" w:rsidRPr="00802EB6">
        <w:rPr>
          <w:rFonts w:ascii="Candara" w:hAnsi="Candara" w:cs="CMR10~29"/>
          <w:sz w:val="24"/>
          <w:szCs w:val="24"/>
        </w:rPr>
        <w:t xml:space="preserve"> (</w:t>
      </w:r>
      <m:oMath>
        <m:nary>
          <m:naryPr>
            <m:chr m:val="∑"/>
            <m:limLoc m:val="undOvr"/>
            <m:subHide m:val="1"/>
            <m:supHide m:val="1"/>
            <m:ctrlPr>
              <w:rPr>
                <w:rFonts w:ascii="Cambria Math" w:hAnsi="Cambria Math" w:cs="CMR10~29"/>
                <w:i/>
                <w:sz w:val="24"/>
                <w:szCs w:val="24"/>
              </w:rPr>
            </m:ctrlPr>
          </m:naryPr>
          <m:sub/>
          <m:sup/>
          <m:e>
            <m:sSub>
              <m:sSubPr>
                <m:ctrlPr>
                  <w:rPr>
                    <w:rFonts w:ascii="Cambria Math" w:hAnsi="Cambria Math" w:cs="CMR10~29"/>
                    <w:i/>
                    <w:sz w:val="24"/>
                    <w:szCs w:val="24"/>
                  </w:rPr>
                </m:ctrlPr>
              </m:sSubPr>
              <m:e>
                <m:r>
                  <w:rPr>
                    <w:rFonts w:ascii="Cambria Math" w:hAnsi="Cambria Math" w:cs="CMR10~29"/>
                    <w:sz w:val="24"/>
                    <w:szCs w:val="24"/>
                  </w:rPr>
                  <m:t>B</m:t>
                </m:r>
              </m:e>
              <m:sub>
                <m:r>
                  <w:rPr>
                    <w:rFonts w:ascii="Cambria Math" w:hAnsi="Cambria Math" w:cs="CMR10~29"/>
                    <w:sz w:val="24"/>
                    <w:szCs w:val="24"/>
                  </w:rPr>
                  <m:t>i</m:t>
                </m:r>
              </m:sub>
            </m:sSub>
          </m:e>
        </m:nary>
        <m:r>
          <w:rPr>
            <w:rFonts w:ascii="Cambria Math" w:hAnsi="Cambria Math" w:cs="CMR10~29"/>
            <w:sz w:val="24"/>
            <w:szCs w:val="24"/>
          </w:rPr>
          <m:t>=1)</m:t>
        </m:r>
      </m:oMath>
      <w:r w:rsidR="00512F98" w:rsidRPr="00802EB6">
        <w:rPr>
          <w:rFonts w:ascii="Candara" w:hAnsi="Candara" w:cs="CMR10~29"/>
          <w:sz w:val="24"/>
          <w:szCs w:val="24"/>
        </w:rPr>
        <w:t>. Under</w:t>
      </w:r>
      <w:r w:rsidR="00D5155A" w:rsidRPr="00802EB6">
        <w:rPr>
          <w:rFonts w:ascii="Candara" w:hAnsi="Candara" w:cs="CMR10~29"/>
          <w:sz w:val="24"/>
          <w:szCs w:val="24"/>
        </w:rPr>
        <w:t xml:space="preserve"> the </w:t>
      </w:r>
      <w:r w:rsidR="00C83B36" w:rsidRPr="00802EB6">
        <w:rPr>
          <w:rFonts w:ascii="Candara" w:hAnsi="Candara" w:cs="CMR10~29"/>
          <w:sz w:val="24"/>
          <w:szCs w:val="24"/>
        </w:rPr>
        <w:t xml:space="preserve">GTAP </w:t>
      </w:r>
      <w:r w:rsidR="00D5155A" w:rsidRPr="00802EB6">
        <w:rPr>
          <w:rFonts w:ascii="Candara" w:hAnsi="Candara" w:cs="CMR10~29"/>
          <w:sz w:val="24"/>
          <w:szCs w:val="24"/>
        </w:rPr>
        <w:t>standard closure, d</w:t>
      </w:r>
      <w:r w:rsidR="00F2669E" w:rsidRPr="00802EB6">
        <w:rPr>
          <w:rFonts w:ascii="Candara" w:hAnsi="Candara" w:cs="CMR10~29"/>
          <w:sz w:val="24"/>
          <w:szCs w:val="24"/>
        </w:rPr>
        <w:t xml:space="preserve">istribution parameters </w:t>
      </w:r>
      <w:r w:rsidR="00506614" w:rsidRPr="00802EB6">
        <w:rPr>
          <w:rFonts w:ascii="Candara" w:hAnsi="Candara" w:cs="CMR10~29"/>
          <w:sz w:val="24"/>
          <w:szCs w:val="24"/>
        </w:rPr>
        <w:t xml:space="preserve">are </w:t>
      </w:r>
      <w:r w:rsidR="00D87861" w:rsidRPr="00802EB6">
        <w:rPr>
          <w:rFonts w:ascii="Candara" w:hAnsi="Candara" w:cs="CMR10~29"/>
          <w:sz w:val="24"/>
          <w:szCs w:val="24"/>
        </w:rPr>
        <w:t>not fixed</w:t>
      </w:r>
      <w:r w:rsidR="00C83B36" w:rsidRPr="00802EB6">
        <w:rPr>
          <w:rFonts w:ascii="Candara" w:hAnsi="Candara" w:cs="CMR10~29"/>
          <w:sz w:val="24"/>
          <w:szCs w:val="24"/>
        </w:rPr>
        <w:t xml:space="preserve">. </w:t>
      </w:r>
      <w:r w:rsidR="00512F98" w:rsidRPr="00802EB6">
        <w:rPr>
          <w:rFonts w:ascii="Candara" w:hAnsi="Candara" w:cs="CMR10~29"/>
          <w:sz w:val="24"/>
          <w:szCs w:val="24"/>
        </w:rPr>
        <w:t>They</w:t>
      </w:r>
      <w:r w:rsidR="00506614" w:rsidRPr="00802EB6">
        <w:rPr>
          <w:rFonts w:ascii="Candara" w:hAnsi="Candara" w:cs="CMR10~29"/>
          <w:sz w:val="24"/>
          <w:szCs w:val="24"/>
        </w:rPr>
        <w:t xml:space="preserve"> </w:t>
      </w:r>
      <w:r w:rsidR="00A831CC">
        <w:rPr>
          <w:rFonts w:ascii="Candara" w:hAnsi="Candara" w:cs="CMR10~29"/>
          <w:sz w:val="24"/>
          <w:szCs w:val="24"/>
        </w:rPr>
        <w:t>are subject to</w:t>
      </w:r>
      <w:r w:rsidR="00D5155A" w:rsidRPr="00802EB6">
        <w:rPr>
          <w:rFonts w:ascii="Candara" w:hAnsi="Candara" w:cs="CMR10~29"/>
          <w:sz w:val="24"/>
          <w:szCs w:val="24"/>
        </w:rPr>
        <w:t xml:space="preserve"> change </w:t>
      </w:r>
      <w:r w:rsidR="00A831CC">
        <w:rPr>
          <w:rFonts w:ascii="Candara" w:hAnsi="Candara" w:cs="CMR10~29"/>
          <w:sz w:val="24"/>
          <w:szCs w:val="24"/>
        </w:rPr>
        <w:t>by</w:t>
      </w:r>
      <w:r w:rsidR="008C21AA" w:rsidRPr="00802EB6">
        <w:rPr>
          <w:rFonts w:ascii="Candara" w:hAnsi="Candara" w:cs="CMR10~29"/>
          <w:sz w:val="24"/>
          <w:szCs w:val="24"/>
        </w:rPr>
        <w:t xml:space="preserve"> changes of </w:t>
      </w:r>
      <w:r w:rsidR="00512F98" w:rsidRPr="00802EB6">
        <w:rPr>
          <w:rFonts w:ascii="Candara" w:hAnsi="Candara" w:cs="CMR10~29"/>
          <w:sz w:val="24"/>
          <w:szCs w:val="24"/>
        </w:rPr>
        <w:t>utility elasticity of generalized expenditure</w:t>
      </w:r>
      <w:r w:rsidR="00FC4E43" w:rsidRPr="00802EB6">
        <w:rPr>
          <w:rFonts w:ascii="Candara" w:hAnsi="Candara" w:cs="CMR10~29"/>
          <w:sz w:val="24"/>
          <w:szCs w:val="24"/>
        </w:rPr>
        <w:t xml:space="preserve"> and </w:t>
      </w:r>
      <w:r w:rsidR="00512F98" w:rsidRPr="00802EB6">
        <w:rPr>
          <w:rFonts w:ascii="Candara" w:hAnsi="Candara" w:cs="CMR10~29"/>
          <w:sz w:val="24"/>
          <w:szCs w:val="24"/>
        </w:rPr>
        <w:t>utility elasticity of expenditure</w:t>
      </w:r>
      <w:r w:rsidR="00FC4E43" w:rsidRPr="00802EB6">
        <w:rPr>
          <w:rFonts w:ascii="Candara" w:hAnsi="Candara" w:cs="CMR10~29"/>
          <w:sz w:val="24"/>
          <w:szCs w:val="24"/>
        </w:rPr>
        <w:t xml:space="preserve"> at the next level</w:t>
      </w:r>
      <w:r w:rsidR="008C21AA" w:rsidRPr="00802EB6">
        <w:rPr>
          <w:rFonts w:ascii="Candara" w:hAnsi="Candara" w:cs="CMR10~29"/>
          <w:sz w:val="24"/>
          <w:szCs w:val="24"/>
        </w:rPr>
        <w:t>,</w:t>
      </w:r>
      <m:oMath>
        <m:r>
          <w:rPr>
            <w:rFonts w:ascii="Cambria Math" w:hAnsi="Cambria Math" w:cs="CMR10~29"/>
            <w:sz w:val="24"/>
            <w:szCs w:val="24"/>
          </w:rPr>
          <m:t xml:space="preserve"> Φ</m:t>
        </m:r>
      </m:oMath>
      <w:r w:rsidR="00FC4E43" w:rsidRPr="00802EB6">
        <w:rPr>
          <w:rFonts w:ascii="Candara" w:hAnsi="Candara" w:cs="CMR10~29"/>
          <w:sz w:val="24"/>
          <w:szCs w:val="24"/>
        </w:rPr>
        <w:t xml:space="preserve"> and</w:t>
      </w:r>
      <w:r w:rsidR="008C21AA" w:rsidRPr="00802EB6">
        <w:rPr>
          <w:rFonts w:ascii="Candara" w:hAnsi="Candara" w:cs="CMR10~29"/>
          <w:sz w:val="24"/>
          <w:szCs w:val="24"/>
        </w:rPr>
        <w:t xml:space="preserve"> </w:t>
      </w:r>
      <m:oMath>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i</m:t>
            </m:r>
          </m:sub>
        </m:sSub>
      </m:oMath>
      <w:r w:rsidR="000D373E" w:rsidRPr="00802EB6">
        <w:rPr>
          <w:rFonts w:ascii="Candara" w:hAnsi="Candara" w:cs="CMR10~29"/>
          <w:sz w:val="24"/>
          <w:szCs w:val="24"/>
        </w:rPr>
        <w:t>, as shown by the formula</w:t>
      </w:r>
      <w:r w:rsidR="00A831CC">
        <w:rPr>
          <w:rFonts w:ascii="Candara" w:hAnsi="Candara" w:cs="CMR10~29"/>
          <w:sz w:val="24"/>
          <w:szCs w:val="24"/>
        </w:rPr>
        <w:t xml:space="preserve"> below</w:t>
      </w:r>
      <w:r w:rsidR="000D373E" w:rsidRPr="00802EB6">
        <w:rPr>
          <w:rFonts w:ascii="Candara" w:hAnsi="Candara" w:cs="CMR10~29"/>
          <w:sz w:val="24"/>
          <w:szCs w:val="24"/>
        </w:rPr>
        <w:t>:</w:t>
      </w:r>
      <w:r w:rsidR="00FC4E43" w:rsidRPr="00802EB6">
        <w:rPr>
          <w:rFonts w:ascii="Candara" w:hAnsi="Candara" w:cs="CMR10~29"/>
          <w:sz w:val="24"/>
          <w:szCs w:val="24"/>
        </w:rPr>
        <w:t xml:space="preserve"> </w:t>
      </w:r>
    </w:p>
    <w:p w14:paraId="72CDAB13" w14:textId="77777777" w:rsidR="00217E11" w:rsidRPr="00802EB6" w:rsidRDefault="00217E11" w:rsidP="00802EB6">
      <w:pPr>
        <w:autoSpaceDE w:val="0"/>
        <w:autoSpaceDN w:val="0"/>
        <w:adjustRightInd w:val="0"/>
        <w:spacing w:before="120" w:after="120"/>
        <w:rPr>
          <w:rFonts w:ascii="Candara" w:hAnsi="Candara" w:cs="CMR10~29"/>
          <w:sz w:val="24"/>
          <w:szCs w:val="24"/>
        </w:rPr>
      </w:pPr>
    </w:p>
    <w:p w14:paraId="0774EEC2" w14:textId="6FC6FBC5" w:rsidR="00191CA8" w:rsidRPr="00802EB6" w:rsidRDefault="00FC4E43" w:rsidP="00802EB6">
      <w:pPr>
        <w:autoSpaceDE w:val="0"/>
        <w:autoSpaceDN w:val="0"/>
        <w:adjustRightInd w:val="0"/>
        <w:spacing w:before="120" w:after="120"/>
        <w:rPr>
          <w:rFonts w:ascii="Candara" w:hAnsi="Candara" w:cs="CMR10~29"/>
          <w:sz w:val="24"/>
          <w:szCs w:val="24"/>
        </w:rPr>
      </w:pPr>
      <w:r w:rsidRPr="00802EB6">
        <w:rPr>
          <w:rFonts w:ascii="Candara" w:hAnsi="Candara" w:cs="CMR10~29"/>
        </w:rPr>
        <w:t xml:space="preserve"> </w:t>
      </w:r>
      <w:r w:rsidR="00A831CC">
        <w:rPr>
          <w:rFonts w:ascii="Candara" w:hAnsi="Candara" w:cs="CMR10~29"/>
        </w:rPr>
        <w:t xml:space="preserve">                         </w:t>
      </w:r>
      <w:r w:rsidR="00802EB6">
        <w:rPr>
          <w:rFonts w:ascii="Candara" w:hAnsi="Candara" w:cs="CMR10~29"/>
        </w:rPr>
        <w:t xml:space="preserve">   </w:t>
      </w:r>
      <w:r w:rsidRPr="00802EB6">
        <w:rPr>
          <w:rFonts w:ascii="Candara" w:hAnsi="Candara" w:cs="CMR10~29"/>
        </w:rPr>
        <w:t xml:space="preserve">  </w:t>
      </w:r>
      <m:oMath>
        <m:sSub>
          <m:sSubPr>
            <m:ctrlPr>
              <w:rPr>
                <w:rFonts w:ascii="Cambria Math" w:hAnsi="Cambria Math" w:cs="CMR10~29"/>
                <w:i/>
              </w:rPr>
            </m:ctrlPr>
          </m:sSubPr>
          <m:e>
            <m:r>
              <w:rPr>
                <w:rFonts w:ascii="Cambria Math" w:hAnsi="Cambria Math" w:cs="CMR10~29"/>
              </w:rPr>
              <m:t>B</m:t>
            </m:r>
          </m:e>
          <m:sub>
            <m:r>
              <w:rPr>
                <w:rFonts w:ascii="Cambria Math" w:hAnsi="Cambria Math" w:cs="CMR10~29"/>
              </w:rPr>
              <m:t>i</m:t>
            </m:r>
          </m:sub>
        </m:sSub>
        <m:r>
          <w:rPr>
            <w:rFonts w:ascii="Cambria Math" w:hAnsi="Cambria Math" w:cs="CMR10~29"/>
          </w:rPr>
          <m:t xml:space="preserve">= </m:t>
        </m:r>
        <m:f>
          <m:fPr>
            <m:ctrlPr>
              <w:rPr>
                <w:rFonts w:ascii="Cambria Math" w:hAnsi="Cambria Math" w:cs="CMR10~29"/>
                <w:i/>
              </w:rPr>
            </m:ctrlPr>
          </m:fPr>
          <m:num>
            <m:sSub>
              <m:sSubPr>
                <m:ctrlPr>
                  <w:rPr>
                    <w:rFonts w:ascii="Cambria Math" w:hAnsi="Cambria Math" w:cs="CMR10~29"/>
                    <w:i/>
                  </w:rPr>
                </m:ctrlPr>
              </m:sSubPr>
              <m:e>
                <m:r>
                  <w:rPr>
                    <w:rFonts w:ascii="Cambria Math" w:hAnsi="Cambria Math" w:cs="CMR10~29"/>
                  </w:rPr>
                  <m:t>Φ</m:t>
                </m:r>
              </m:e>
              <m:sub>
                <m:r>
                  <w:rPr>
                    <w:rFonts w:ascii="Cambria Math" w:hAnsi="Cambria Math" w:cs="CMR10~29"/>
                  </w:rPr>
                  <m:t>i</m:t>
                </m:r>
              </m:sub>
            </m:sSub>
            <m:sSub>
              <m:sSubPr>
                <m:ctrlPr>
                  <w:rPr>
                    <w:rFonts w:ascii="Cambria Math" w:hAnsi="Cambria Math" w:cs="CMR10~29"/>
                    <w:i/>
                  </w:rPr>
                </m:ctrlPr>
              </m:sSubPr>
              <m:e>
                <m:r>
                  <w:rPr>
                    <w:rFonts w:ascii="Cambria Math" w:hAnsi="Cambria Math" w:cs="CMR10~29"/>
                  </w:rPr>
                  <m:t>S</m:t>
                </m:r>
              </m:e>
              <m:sub>
                <m:r>
                  <w:rPr>
                    <w:rFonts w:ascii="Cambria Math" w:hAnsi="Cambria Math" w:cs="CMR10~29"/>
                  </w:rPr>
                  <m:t>i</m:t>
                </m:r>
              </m:sub>
            </m:sSub>
          </m:num>
          <m:den>
            <m:r>
              <w:rPr>
                <w:rFonts w:ascii="Cambria Math" w:hAnsi="Cambria Math" w:cs="CMR10~29"/>
              </w:rPr>
              <m:t>Φ</m:t>
            </m:r>
          </m:den>
        </m:f>
      </m:oMath>
      <w:r w:rsidR="00217E11" w:rsidRPr="00802EB6">
        <w:rPr>
          <w:rFonts w:ascii="Candara" w:hAnsi="Candara" w:cs="CMR10~29"/>
          <w:sz w:val="24"/>
          <w:szCs w:val="24"/>
        </w:rPr>
        <w:t xml:space="preserve">       where </w:t>
      </w:r>
      <m:oMath>
        <m:sSub>
          <m:sSubPr>
            <m:ctrlPr>
              <w:rPr>
                <w:rFonts w:ascii="Cambria Math" w:hAnsi="Cambria Math" w:cs="CMR10~29"/>
                <w:i/>
                <w:sz w:val="24"/>
                <w:szCs w:val="24"/>
              </w:rPr>
            </m:ctrlPr>
          </m:sSubPr>
          <m:e>
            <m:r>
              <w:rPr>
                <w:rFonts w:ascii="Cambria Math" w:hAnsi="Cambria Math" w:cs="CMR10~29"/>
                <w:sz w:val="24"/>
                <w:szCs w:val="24"/>
              </w:rPr>
              <m:t>S</m:t>
            </m:r>
          </m:e>
          <m:sub>
            <m:r>
              <w:rPr>
                <w:rFonts w:ascii="Cambria Math" w:hAnsi="Cambria Math" w:cs="CMR10~29"/>
                <w:sz w:val="24"/>
                <w:szCs w:val="24"/>
              </w:rPr>
              <m:t>i</m:t>
            </m:r>
          </m:sub>
        </m:sSub>
      </m:oMath>
      <w:r w:rsidR="00217E11" w:rsidRPr="00802EB6">
        <w:rPr>
          <w:rFonts w:ascii="Candara" w:hAnsi="Candara" w:cs="CMR10~29"/>
          <w:sz w:val="24"/>
          <w:szCs w:val="24"/>
        </w:rPr>
        <w:t xml:space="preserve"> is the share </w:t>
      </w:r>
      <w:r w:rsidR="00AF2D02" w:rsidRPr="00802EB6">
        <w:rPr>
          <w:rFonts w:ascii="Candara" w:hAnsi="Candara" w:cs="CMR10~29"/>
          <w:sz w:val="24"/>
          <w:szCs w:val="24"/>
        </w:rPr>
        <w:t>in the generalised expenditure</w:t>
      </w:r>
      <w:r w:rsidR="00017524" w:rsidRPr="00802EB6">
        <w:rPr>
          <w:rFonts w:ascii="Candara" w:hAnsi="Candara" w:cs="CMR10~29"/>
          <w:sz w:val="24"/>
          <w:szCs w:val="24"/>
        </w:rPr>
        <w:t xml:space="preserve"> </w:t>
      </w:r>
      <m:oMath>
        <m:r>
          <w:rPr>
            <w:rFonts w:ascii="Cambria Math" w:hAnsi="Cambria Math" w:cs="CMMI10"/>
          </w:rPr>
          <m:t>X</m:t>
        </m:r>
      </m:oMath>
      <w:r w:rsidR="00017524" w:rsidRPr="00802EB6">
        <w:rPr>
          <w:rFonts w:ascii="Candara" w:hAnsi="Candara" w:cs="CMR10~29"/>
          <w:sz w:val="24"/>
          <w:szCs w:val="24"/>
        </w:rPr>
        <w:t xml:space="preserve">    </w:t>
      </w:r>
      <w:r w:rsidR="00017524" w:rsidRPr="00802EB6">
        <w:rPr>
          <w:rFonts w:ascii="Candara" w:hAnsi="Candara"/>
          <w:sz w:val="24"/>
          <w:szCs w:val="24"/>
        </w:rPr>
        <w:t>(Eq. 2)</w:t>
      </w:r>
    </w:p>
    <w:p w14:paraId="2B0BCE0C" w14:textId="3A9153DD" w:rsidR="003D7898" w:rsidRPr="00802EB6" w:rsidRDefault="003D7898" w:rsidP="00802EB6">
      <w:pPr>
        <w:autoSpaceDE w:val="0"/>
        <w:autoSpaceDN w:val="0"/>
        <w:adjustRightInd w:val="0"/>
        <w:spacing w:before="120" w:after="120"/>
        <w:rPr>
          <w:rFonts w:ascii="Candara" w:hAnsi="Candara" w:cs="CMR10~29"/>
          <w:sz w:val="24"/>
          <w:szCs w:val="24"/>
        </w:rPr>
      </w:pPr>
    </w:p>
    <w:p w14:paraId="026E26F7" w14:textId="1F99E0CC" w:rsidR="00217E11" w:rsidRPr="00802EB6" w:rsidRDefault="00217E11"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Utility elasticities of government consumption </w:t>
      </w:r>
      <w:r w:rsidR="003740FE">
        <w:rPr>
          <w:rFonts w:ascii="Candara" w:hAnsi="Candara" w:cs="CMR10~29"/>
          <w:sz w:val="24"/>
          <w:szCs w:val="24"/>
        </w:rPr>
        <w:t xml:space="preserve">expenditure </w:t>
      </w:r>
      <w:r w:rsidR="00FB6665" w:rsidRPr="00802EB6">
        <w:rPr>
          <w:rFonts w:ascii="Candara" w:hAnsi="Candara" w:cs="CMR10~29"/>
          <w:sz w:val="24"/>
          <w:szCs w:val="24"/>
        </w:rPr>
        <w:t>and</w:t>
      </w:r>
      <w:r w:rsidRPr="00802EB6">
        <w:rPr>
          <w:rFonts w:ascii="Candara" w:hAnsi="Candara" w:cs="CMR10~29"/>
          <w:sz w:val="24"/>
          <w:szCs w:val="24"/>
        </w:rPr>
        <w:t xml:space="preserve"> regional savings expenditure</w:t>
      </w:r>
      <w:r w:rsidR="00FB6665" w:rsidRPr="00802EB6">
        <w:rPr>
          <w:rFonts w:ascii="Candara" w:hAnsi="Candara" w:cs="CMR10~29"/>
          <w:sz w:val="24"/>
          <w:szCs w:val="24"/>
        </w:rPr>
        <w:t>,</w:t>
      </w:r>
      <w:r w:rsidRPr="00802EB6">
        <w:rPr>
          <w:rFonts w:ascii="Candara" w:hAnsi="Candara" w:cs="CMR10~29"/>
          <w:sz w:val="24"/>
          <w:szCs w:val="24"/>
        </w:rPr>
        <w:t xml:space="preserve"> </w:t>
      </w:r>
      <m:oMath>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g</m:t>
            </m:r>
          </m:sub>
        </m:sSub>
      </m:oMath>
      <w:r w:rsidR="00FB6665" w:rsidRPr="00802EB6">
        <w:rPr>
          <w:rFonts w:ascii="Candara" w:hAnsi="Candara" w:cs="CMR10~29"/>
          <w:sz w:val="24"/>
          <w:szCs w:val="24"/>
        </w:rPr>
        <w:t xml:space="preserve"> and </w:t>
      </w:r>
      <m:oMath>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s</m:t>
            </m:r>
          </m:sub>
        </m:sSub>
      </m:oMath>
      <w:r w:rsidR="00FB6665" w:rsidRPr="00802EB6">
        <w:rPr>
          <w:rFonts w:ascii="Candara" w:hAnsi="Candara" w:cs="CMR10~29"/>
          <w:sz w:val="24"/>
          <w:szCs w:val="24"/>
        </w:rPr>
        <w:t xml:space="preserve"> , </w:t>
      </w:r>
      <w:r w:rsidRPr="00802EB6">
        <w:rPr>
          <w:rFonts w:ascii="Candara" w:hAnsi="Candara" w:cs="CMR10~29"/>
          <w:sz w:val="24"/>
          <w:szCs w:val="24"/>
        </w:rPr>
        <w:t xml:space="preserve">are both </w:t>
      </w:r>
      <w:r w:rsidR="00C316E3" w:rsidRPr="00802EB6">
        <w:rPr>
          <w:rFonts w:ascii="Candara" w:hAnsi="Candara" w:cs="CMR10~29"/>
          <w:sz w:val="24"/>
          <w:szCs w:val="24"/>
        </w:rPr>
        <w:t>fixed</w:t>
      </w:r>
      <w:r w:rsidRPr="00802EB6">
        <w:rPr>
          <w:rFonts w:ascii="Candara" w:hAnsi="Candara" w:cs="CMR10~29"/>
          <w:sz w:val="24"/>
          <w:szCs w:val="24"/>
        </w:rPr>
        <w:t xml:space="preserve"> to unity</w:t>
      </w:r>
      <w:r w:rsidR="003740FE">
        <w:rPr>
          <w:rFonts w:ascii="Candara" w:hAnsi="Candara" w:cs="CMR10~29"/>
          <w:sz w:val="24"/>
          <w:szCs w:val="24"/>
        </w:rPr>
        <w:t xml:space="preserve"> in the model</w:t>
      </w:r>
      <w:r w:rsidRPr="00802EB6">
        <w:rPr>
          <w:rFonts w:ascii="Candara" w:hAnsi="Candara" w:cs="CMR10~29"/>
          <w:sz w:val="24"/>
          <w:szCs w:val="24"/>
        </w:rPr>
        <w:t>. Utility elasticities of private consumption expenditure</w:t>
      </w:r>
      <w:r w:rsidR="00FB6665" w:rsidRPr="00802EB6">
        <w:rPr>
          <w:rFonts w:ascii="Candara" w:hAnsi="Candara" w:cs="CMR10~29"/>
          <w:sz w:val="24"/>
          <w:szCs w:val="24"/>
        </w:rPr>
        <w:t xml:space="preserve">, </w:t>
      </w:r>
      <m:oMath>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p</m:t>
            </m:r>
          </m:sub>
        </m:sSub>
      </m:oMath>
      <w:r w:rsidRPr="00802EB6">
        <w:rPr>
          <w:rFonts w:ascii="Candara" w:hAnsi="Candara" w:cs="CMR10~29"/>
          <w:sz w:val="24"/>
          <w:szCs w:val="24"/>
        </w:rPr>
        <w:t xml:space="preserve"> </w:t>
      </w:r>
      <w:r w:rsidR="00FB6665" w:rsidRPr="00802EB6">
        <w:rPr>
          <w:rFonts w:ascii="Candara" w:hAnsi="Candara" w:cs="CMR10~29"/>
          <w:sz w:val="24"/>
          <w:szCs w:val="24"/>
        </w:rPr>
        <w:t xml:space="preserve">, </w:t>
      </w:r>
      <w:r w:rsidRPr="00802EB6">
        <w:rPr>
          <w:rFonts w:ascii="Candara" w:hAnsi="Candara" w:cs="CMR10~29"/>
          <w:sz w:val="24"/>
          <w:szCs w:val="24"/>
        </w:rPr>
        <w:t xml:space="preserve">is </w:t>
      </w:r>
      <w:r w:rsidR="00C47315" w:rsidRPr="00802EB6">
        <w:rPr>
          <w:rFonts w:ascii="Candara" w:hAnsi="Candara" w:cs="CMR10~29"/>
          <w:sz w:val="24"/>
          <w:szCs w:val="24"/>
        </w:rPr>
        <w:t xml:space="preserve">normalised </w:t>
      </w:r>
      <w:r w:rsidRPr="00802EB6">
        <w:rPr>
          <w:rFonts w:ascii="Candara" w:hAnsi="Candara" w:cs="CMR10~29"/>
          <w:sz w:val="24"/>
          <w:szCs w:val="24"/>
        </w:rPr>
        <w:t xml:space="preserve">to unity </w:t>
      </w:r>
      <w:r w:rsidR="00C316E3" w:rsidRPr="00802EB6">
        <w:rPr>
          <w:rFonts w:ascii="Candara" w:hAnsi="Candara" w:cs="CMR10~29"/>
          <w:sz w:val="24"/>
          <w:szCs w:val="24"/>
        </w:rPr>
        <w:t xml:space="preserve">initially </w:t>
      </w:r>
      <w:r w:rsidRPr="00802EB6">
        <w:rPr>
          <w:rFonts w:ascii="Candara" w:hAnsi="Candara" w:cs="CMR10~29"/>
          <w:sz w:val="24"/>
          <w:szCs w:val="24"/>
        </w:rPr>
        <w:t xml:space="preserve">but it </w:t>
      </w:r>
      <w:r w:rsidR="00FB6665" w:rsidRPr="00802EB6">
        <w:rPr>
          <w:rFonts w:ascii="Candara" w:hAnsi="Candara" w:cs="CMR10~29"/>
          <w:sz w:val="24"/>
          <w:szCs w:val="24"/>
        </w:rPr>
        <w:t xml:space="preserve">may </w:t>
      </w:r>
      <w:r w:rsidRPr="00802EB6">
        <w:rPr>
          <w:rFonts w:ascii="Candara" w:hAnsi="Candara" w:cs="CMR10~29"/>
          <w:sz w:val="24"/>
          <w:szCs w:val="24"/>
        </w:rPr>
        <w:t xml:space="preserve">change </w:t>
      </w:r>
      <w:r w:rsidR="003740FE">
        <w:rPr>
          <w:rFonts w:ascii="Candara" w:hAnsi="Candara" w:cs="CMR10~29"/>
          <w:sz w:val="24"/>
          <w:szCs w:val="24"/>
        </w:rPr>
        <w:t>by</w:t>
      </w:r>
      <w:r w:rsidRPr="00802EB6">
        <w:rPr>
          <w:rFonts w:ascii="Candara" w:hAnsi="Candara" w:cs="CMR10~29"/>
          <w:sz w:val="24"/>
          <w:szCs w:val="24"/>
        </w:rPr>
        <w:t xml:space="preserve"> </w:t>
      </w:r>
      <w:r w:rsidR="00FB6665" w:rsidRPr="00802EB6">
        <w:rPr>
          <w:rFonts w:ascii="Candara" w:hAnsi="Candara" w:cs="CMR10~29"/>
          <w:sz w:val="24"/>
          <w:szCs w:val="24"/>
        </w:rPr>
        <w:t>a different mix</w:t>
      </w:r>
      <w:r w:rsidRPr="00802EB6">
        <w:rPr>
          <w:rFonts w:ascii="Candara" w:hAnsi="Candara" w:cs="CMR10~29"/>
          <w:sz w:val="24"/>
          <w:szCs w:val="24"/>
        </w:rPr>
        <w:t xml:space="preserve"> of private consumption bundle</w:t>
      </w:r>
      <w:r w:rsidR="00436E5A" w:rsidRPr="00802EB6">
        <w:rPr>
          <w:rFonts w:ascii="Candara" w:hAnsi="Candara" w:cs="CMR10~29"/>
          <w:sz w:val="24"/>
          <w:szCs w:val="24"/>
        </w:rPr>
        <w:t>. Utility elasticity of generali</w:t>
      </w:r>
      <w:r w:rsidR="00FB6665" w:rsidRPr="00802EB6">
        <w:rPr>
          <w:rFonts w:ascii="Candara" w:hAnsi="Candara" w:cs="CMR10~29"/>
          <w:sz w:val="24"/>
          <w:szCs w:val="24"/>
        </w:rPr>
        <w:t>s</w:t>
      </w:r>
      <w:r w:rsidR="00436E5A" w:rsidRPr="00802EB6">
        <w:rPr>
          <w:rFonts w:ascii="Candara" w:hAnsi="Candara" w:cs="CMR10~29"/>
          <w:sz w:val="24"/>
          <w:szCs w:val="24"/>
        </w:rPr>
        <w:t xml:space="preserve">ed expenditure is </w:t>
      </w:r>
      <w:r w:rsidR="00C83B36" w:rsidRPr="00802EB6">
        <w:rPr>
          <w:rFonts w:ascii="Candara" w:hAnsi="Candara" w:cs="CMR10~29"/>
          <w:sz w:val="24"/>
          <w:szCs w:val="24"/>
        </w:rPr>
        <w:t>calculated</w:t>
      </w:r>
      <w:r w:rsidR="00436E5A" w:rsidRPr="00802EB6">
        <w:rPr>
          <w:rFonts w:ascii="Candara" w:hAnsi="Candara" w:cs="CMR10~29"/>
          <w:sz w:val="24"/>
          <w:szCs w:val="24"/>
        </w:rPr>
        <w:t xml:space="preserve"> by the formula</w:t>
      </w:r>
      <w:r w:rsidR="00C83B36" w:rsidRPr="00802EB6">
        <w:rPr>
          <w:rFonts w:ascii="Candara" w:hAnsi="Candara" w:cs="CMR10~29"/>
          <w:sz w:val="24"/>
          <w:szCs w:val="24"/>
        </w:rPr>
        <w:t xml:space="preserve"> below</w:t>
      </w:r>
      <w:r w:rsidR="00436E5A" w:rsidRPr="00802EB6">
        <w:rPr>
          <w:rFonts w:ascii="Candara" w:hAnsi="Candara" w:cs="CMR10~29"/>
          <w:sz w:val="24"/>
          <w:szCs w:val="24"/>
        </w:rPr>
        <w:t>:</w:t>
      </w:r>
    </w:p>
    <w:p w14:paraId="7050810C" w14:textId="03446414" w:rsidR="00436E5A" w:rsidRPr="00802EB6" w:rsidRDefault="00436E5A" w:rsidP="00802EB6">
      <w:pPr>
        <w:autoSpaceDE w:val="0"/>
        <w:autoSpaceDN w:val="0"/>
        <w:adjustRightInd w:val="0"/>
        <w:spacing w:before="120" w:after="120"/>
        <w:rPr>
          <w:rFonts w:ascii="Candara" w:hAnsi="Candara" w:cs="CMR10~29"/>
          <w:sz w:val="24"/>
          <w:szCs w:val="24"/>
        </w:rPr>
      </w:pPr>
    </w:p>
    <w:p w14:paraId="71C00E75" w14:textId="47A62B8C" w:rsidR="00436E5A" w:rsidRPr="00802EB6" w:rsidRDefault="00436E5A"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                                          </w:t>
      </w:r>
      <w:r w:rsidR="00AB064D" w:rsidRPr="00802EB6">
        <w:rPr>
          <w:rFonts w:ascii="Candara" w:hAnsi="Candara" w:cs="CMR10~29"/>
          <w:sz w:val="24"/>
          <w:szCs w:val="24"/>
        </w:rPr>
        <w:t xml:space="preserve">          </w:t>
      </w:r>
      <w:r w:rsidR="00C316E3" w:rsidRPr="00802EB6">
        <w:rPr>
          <w:rFonts w:ascii="Candara" w:hAnsi="Candara" w:cs="CMR10~29"/>
          <w:sz w:val="24"/>
          <w:szCs w:val="24"/>
        </w:rPr>
        <w:t xml:space="preserve">  </w:t>
      </w:r>
      <w:r w:rsidRPr="00802EB6">
        <w:rPr>
          <w:rFonts w:ascii="Candara" w:hAnsi="Candara" w:cs="CMR10~29"/>
          <w:sz w:val="24"/>
          <w:szCs w:val="24"/>
        </w:rPr>
        <w:t xml:space="preserve">   </w:t>
      </w:r>
      <m:oMath>
        <m:r>
          <w:rPr>
            <w:rFonts w:ascii="Cambria Math" w:hAnsi="Cambria Math" w:cs="CMR10~29"/>
            <w:sz w:val="24"/>
            <w:szCs w:val="24"/>
          </w:rPr>
          <m:t>Φ=</m:t>
        </m:r>
        <m:f>
          <m:fPr>
            <m:ctrlPr>
              <w:rPr>
                <w:rFonts w:ascii="Cambria Math" w:hAnsi="Cambria Math" w:cs="CMR10~29"/>
                <w:i/>
                <w:sz w:val="24"/>
                <w:szCs w:val="24"/>
              </w:rPr>
            </m:ctrlPr>
          </m:fPr>
          <m:num>
            <m:nary>
              <m:naryPr>
                <m:chr m:val="∑"/>
                <m:limLoc m:val="undOvr"/>
                <m:subHide m:val="1"/>
                <m:supHide m:val="1"/>
                <m:ctrlPr>
                  <w:rPr>
                    <w:rFonts w:ascii="Cambria Math" w:hAnsi="Cambria Math" w:cs="CMR10~29"/>
                    <w:i/>
                    <w:sz w:val="24"/>
                    <w:szCs w:val="24"/>
                  </w:rPr>
                </m:ctrlPr>
              </m:naryPr>
              <m:sub/>
              <m:sup/>
              <m:e>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i</m:t>
                    </m:r>
                  </m:sub>
                </m:sSub>
                <m:sSub>
                  <m:sSubPr>
                    <m:ctrlPr>
                      <w:rPr>
                        <w:rFonts w:ascii="Cambria Math" w:hAnsi="Cambria Math" w:cs="CMR10~29"/>
                        <w:i/>
                        <w:sz w:val="24"/>
                        <w:szCs w:val="24"/>
                      </w:rPr>
                    </m:ctrlPr>
                  </m:sSubPr>
                  <m:e>
                    <m:r>
                      <w:rPr>
                        <w:rFonts w:ascii="Cambria Math" w:hAnsi="Cambria Math" w:cs="CMR10~29"/>
                        <w:sz w:val="24"/>
                        <w:szCs w:val="24"/>
                      </w:rPr>
                      <m:t>S</m:t>
                    </m:r>
                  </m:e>
                  <m:sub>
                    <m:r>
                      <w:rPr>
                        <w:rFonts w:ascii="Cambria Math" w:hAnsi="Cambria Math" w:cs="CMR10~29"/>
                        <w:sz w:val="24"/>
                        <w:szCs w:val="24"/>
                      </w:rPr>
                      <m:t>i</m:t>
                    </m:r>
                  </m:sub>
                </m:sSub>
              </m:e>
            </m:nary>
          </m:num>
          <m:den>
            <m:nary>
              <m:naryPr>
                <m:chr m:val="∑"/>
                <m:limLoc m:val="undOvr"/>
                <m:subHide m:val="1"/>
                <m:supHide m:val="1"/>
                <m:ctrlPr>
                  <w:rPr>
                    <w:rFonts w:ascii="Cambria Math" w:hAnsi="Cambria Math" w:cs="CMR10~29"/>
                    <w:i/>
                    <w:sz w:val="24"/>
                    <w:szCs w:val="24"/>
                  </w:rPr>
                </m:ctrlPr>
              </m:naryPr>
              <m:sub/>
              <m:sup/>
              <m:e>
                <m:sSub>
                  <m:sSubPr>
                    <m:ctrlPr>
                      <w:rPr>
                        <w:rFonts w:ascii="Cambria Math" w:hAnsi="Cambria Math" w:cs="CMR10~29"/>
                        <w:i/>
                        <w:sz w:val="24"/>
                        <w:szCs w:val="24"/>
                      </w:rPr>
                    </m:ctrlPr>
                  </m:sSubPr>
                  <m:e>
                    <m:r>
                      <w:rPr>
                        <w:rFonts w:ascii="Cambria Math" w:hAnsi="Cambria Math" w:cs="CMR10~29"/>
                        <w:sz w:val="24"/>
                        <w:szCs w:val="24"/>
                      </w:rPr>
                      <m:t>B</m:t>
                    </m:r>
                  </m:e>
                  <m:sub>
                    <m:r>
                      <w:rPr>
                        <w:rFonts w:ascii="Cambria Math" w:hAnsi="Cambria Math" w:cs="CMR10~29"/>
                        <w:sz w:val="24"/>
                        <w:szCs w:val="24"/>
                      </w:rPr>
                      <m:t>i</m:t>
                    </m:r>
                  </m:sub>
                </m:sSub>
              </m:e>
            </m:nary>
          </m:den>
        </m:f>
      </m:oMath>
      <w:r w:rsidR="00017524" w:rsidRPr="00802EB6">
        <w:rPr>
          <w:rFonts w:ascii="Candara" w:hAnsi="Candara" w:cs="CMR10~29"/>
          <w:sz w:val="24"/>
          <w:szCs w:val="24"/>
        </w:rPr>
        <w:t xml:space="preserve">                                                                                    </w:t>
      </w:r>
      <w:r w:rsidR="00017524" w:rsidRPr="00802EB6">
        <w:rPr>
          <w:rFonts w:ascii="Candara" w:hAnsi="Candara"/>
          <w:sz w:val="24"/>
          <w:szCs w:val="24"/>
        </w:rPr>
        <w:t>(Eq. 3)</w:t>
      </w:r>
    </w:p>
    <w:p w14:paraId="4EFEC3C7" w14:textId="4CE18262" w:rsidR="00AB064D" w:rsidRPr="00802EB6" w:rsidRDefault="00AB064D" w:rsidP="00802EB6">
      <w:pPr>
        <w:autoSpaceDE w:val="0"/>
        <w:autoSpaceDN w:val="0"/>
        <w:adjustRightInd w:val="0"/>
        <w:spacing w:before="120" w:after="120"/>
        <w:rPr>
          <w:rFonts w:ascii="Candara" w:hAnsi="Candara" w:cs="CMR10~29"/>
          <w:sz w:val="24"/>
          <w:szCs w:val="24"/>
        </w:rPr>
      </w:pPr>
    </w:p>
    <w:p w14:paraId="687FFC5E" w14:textId="7A4D0D6D" w:rsidR="00AB064D" w:rsidRPr="00802EB6" w:rsidRDefault="003740FE" w:rsidP="00802EB6">
      <w:pPr>
        <w:autoSpaceDE w:val="0"/>
        <w:autoSpaceDN w:val="0"/>
        <w:adjustRightInd w:val="0"/>
        <w:spacing w:before="120" w:after="120"/>
        <w:rPr>
          <w:rFonts w:ascii="Candara" w:hAnsi="Candara" w:cs="CMR10~29"/>
          <w:sz w:val="24"/>
          <w:szCs w:val="24"/>
        </w:rPr>
      </w:pPr>
      <w:r>
        <w:rPr>
          <w:rFonts w:ascii="Candara" w:hAnsi="Candara" w:cs="CMR10~29"/>
          <w:sz w:val="24"/>
          <w:szCs w:val="24"/>
        </w:rPr>
        <w:t>Initially</w:t>
      </w:r>
      <w:r w:rsidR="00AB064D" w:rsidRPr="00802EB6">
        <w:rPr>
          <w:rFonts w:ascii="Candara" w:hAnsi="Candara" w:cs="CMR10~29"/>
          <w:sz w:val="24"/>
          <w:szCs w:val="24"/>
        </w:rPr>
        <w:t xml:space="preserve"> </w:t>
      </w:r>
      <m:oMath>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i</m:t>
            </m:r>
          </m:sub>
        </m:sSub>
        <m:r>
          <w:rPr>
            <w:rFonts w:ascii="Cambria Math" w:hAnsi="Cambria Math" w:cs="CMR10~29"/>
            <w:sz w:val="24"/>
            <w:szCs w:val="24"/>
          </w:rPr>
          <m:t>=1</m:t>
        </m:r>
      </m:oMath>
      <w:r w:rsidR="00AB064D" w:rsidRPr="00802EB6">
        <w:rPr>
          <w:rFonts w:ascii="Candara" w:hAnsi="Candara" w:cs="CMR10~29"/>
          <w:sz w:val="24"/>
          <w:szCs w:val="24"/>
        </w:rPr>
        <w:t xml:space="preserve"> for all </w:t>
      </w:r>
      <m:oMath>
        <m:r>
          <w:rPr>
            <w:rFonts w:ascii="Cambria Math" w:hAnsi="Cambria Math" w:cs="CMR10~29"/>
            <w:sz w:val="24"/>
            <w:szCs w:val="24"/>
          </w:rPr>
          <m:t>i</m:t>
        </m:r>
      </m:oMath>
      <w:r w:rsidR="00AB064D" w:rsidRPr="00802EB6">
        <w:rPr>
          <w:rFonts w:ascii="Candara" w:hAnsi="Candara" w:cs="CMR10~29"/>
          <w:sz w:val="24"/>
          <w:szCs w:val="24"/>
        </w:rPr>
        <w:t>,</w:t>
      </w:r>
      <w:r>
        <w:rPr>
          <w:rFonts w:ascii="Candara" w:hAnsi="Candara" w:cs="CMR10~29"/>
          <w:sz w:val="24"/>
          <w:szCs w:val="24"/>
        </w:rPr>
        <w:t xml:space="preserve"> therefore</w:t>
      </w:r>
      <w:r w:rsidR="00AB064D" w:rsidRPr="00802EB6">
        <w:rPr>
          <w:rFonts w:ascii="Candara" w:hAnsi="Candara" w:cs="CMR10~29"/>
          <w:sz w:val="24"/>
          <w:szCs w:val="24"/>
        </w:rPr>
        <w:t xml:space="preserve"> </w:t>
      </w:r>
      <m:oMath>
        <m:r>
          <w:rPr>
            <w:rFonts w:ascii="Cambria Math" w:hAnsi="Cambria Math" w:cs="CMR10~29"/>
            <w:sz w:val="24"/>
            <w:szCs w:val="24"/>
          </w:rPr>
          <m:t>Φ</m:t>
        </m:r>
      </m:oMath>
      <w:r w:rsidR="00AB064D" w:rsidRPr="00802EB6">
        <w:rPr>
          <w:rFonts w:ascii="Candara" w:hAnsi="Candara" w:cs="CMR10~29"/>
          <w:sz w:val="24"/>
          <w:szCs w:val="24"/>
        </w:rPr>
        <w:t xml:space="preserve"> is also equal to unity. </w:t>
      </w:r>
      <w:r>
        <w:rPr>
          <w:rFonts w:ascii="Candara" w:hAnsi="Candara" w:cs="CMR10~29"/>
          <w:sz w:val="24"/>
          <w:szCs w:val="24"/>
        </w:rPr>
        <w:t>As such,</w:t>
      </w:r>
      <w:r w:rsidR="00AB064D" w:rsidRPr="00802EB6">
        <w:rPr>
          <w:rFonts w:ascii="Candara" w:hAnsi="Candara" w:cs="CMR10~29"/>
          <w:sz w:val="24"/>
          <w:szCs w:val="24"/>
        </w:rPr>
        <w:t xml:space="preserve"> initially, a one per cent change in regional expenditure translates into a one per cent change in regional utility.</w:t>
      </w:r>
    </w:p>
    <w:p w14:paraId="01B0A291" w14:textId="7E70AEBD" w:rsidR="00AB064D" w:rsidRPr="00802EB6" w:rsidRDefault="00AB064D" w:rsidP="00802EB6">
      <w:pPr>
        <w:autoSpaceDE w:val="0"/>
        <w:autoSpaceDN w:val="0"/>
        <w:adjustRightInd w:val="0"/>
        <w:spacing w:before="120" w:after="120"/>
        <w:rPr>
          <w:rFonts w:ascii="Candara" w:hAnsi="Candara" w:cs="CMR10~29"/>
          <w:sz w:val="24"/>
          <w:szCs w:val="24"/>
        </w:rPr>
      </w:pPr>
    </w:p>
    <w:p w14:paraId="43EC78E7" w14:textId="7A9EDFB8" w:rsidR="007D4652" w:rsidRPr="00802EB6" w:rsidRDefault="007D4652"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Per capita utility from private consumption, government consumption or regional savings can be summarised by the equation below:</w:t>
      </w:r>
    </w:p>
    <w:p w14:paraId="3BF989FC" w14:textId="77777777" w:rsidR="007D4652" w:rsidRPr="00802EB6" w:rsidRDefault="007D4652" w:rsidP="00802EB6">
      <w:pPr>
        <w:autoSpaceDE w:val="0"/>
        <w:autoSpaceDN w:val="0"/>
        <w:adjustRightInd w:val="0"/>
        <w:spacing w:before="120" w:after="120"/>
        <w:rPr>
          <w:rFonts w:ascii="Candara" w:hAnsi="Candara" w:cs="CMR10~29"/>
          <w:sz w:val="24"/>
          <w:szCs w:val="24"/>
        </w:rPr>
      </w:pPr>
    </w:p>
    <w:p w14:paraId="04666503" w14:textId="40DE4F0F" w:rsidR="007D4652" w:rsidRPr="00802EB6" w:rsidRDefault="00017524"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                              </w:t>
      </w:r>
      <w:r w:rsidR="00802EB6">
        <w:rPr>
          <w:rFonts w:ascii="Candara" w:hAnsi="Candara" w:cs="CMR10~29"/>
          <w:sz w:val="24"/>
          <w:szCs w:val="24"/>
        </w:rPr>
        <w:t xml:space="preserve">                         </w:t>
      </w:r>
      <w:r w:rsidRPr="00802EB6">
        <w:rPr>
          <w:rFonts w:ascii="Candara" w:hAnsi="Candara" w:cs="CMR10~29"/>
          <w:sz w:val="24"/>
          <w:szCs w:val="24"/>
        </w:rPr>
        <w:t xml:space="preserve">                    </w:t>
      </w:r>
      <m:oMath>
        <m:f>
          <m:fPr>
            <m:ctrlPr>
              <w:rPr>
                <w:rFonts w:ascii="Cambria Math" w:hAnsi="Cambria Math" w:cs="CMR10~29"/>
                <w:i/>
                <w:sz w:val="24"/>
                <w:szCs w:val="24"/>
              </w:rPr>
            </m:ctrlPr>
          </m:fPr>
          <m:num>
            <m:sSub>
              <m:sSubPr>
                <m:ctrlPr>
                  <w:rPr>
                    <w:rFonts w:ascii="Cambria Math" w:hAnsi="Cambria Math" w:cs="CMR10~29"/>
                    <w:i/>
                    <w:sz w:val="24"/>
                    <w:szCs w:val="24"/>
                  </w:rPr>
                </m:ctrlPr>
              </m:sSubPr>
              <m:e>
                <m:r>
                  <w:rPr>
                    <w:rFonts w:ascii="Cambria Math" w:hAnsi="Cambria Math" w:cs="CMR10~29"/>
                    <w:sz w:val="24"/>
                    <w:szCs w:val="24"/>
                  </w:rPr>
                  <m:t>E</m:t>
                </m:r>
              </m:e>
              <m:sub>
                <m:r>
                  <w:rPr>
                    <w:rFonts w:ascii="Cambria Math" w:hAnsi="Cambria Math" w:cs="CMR10~29"/>
                    <w:sz w:val="24"/>
                    <w:szCs w:val="24"/>
                  </w:rPr>
                  <m:t>i</m:t>
                </m:r>
              </m:sub>
            </m:sSub>
          </m:num>
          <m:den>
            <m:r>
              <w:rPr>
                <w:rFonts w:ascii="Cambria Math" w:hAnsi="Cambria Math" w:cs="CMR10~29"/>
                <w:sz w:val="24"/>
                <w:szCs w:val="24"/>
              </w:rPr>
              <m:t>N</m:t>
            </m:r>
          </m:den>
        </m:f>
        <m:r>
          <w:rPr>
            <w:rFonts w:ascii="Cambria Math" w:hAnsi="Cambria Math" w:cs="CMR10~29"/>
            <w:sz w:val="24"/>
            <w:szCs w:val="24"/>
          </w:rPr>
          <m:t>=</m:t>
        </m:r>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 xml:space="preserve">i </m:t>
            </m:r>
          </m:sub>
        </m:sSub>
        <m:r>
          <w:rPr>
            <w:rFonts w:ascii="Cambria Math" w:hAnsi="Cambria Math" w:cs="CMR10~29"/>
            <w:sz w:val="24"/>
            <w:szCs w:val="24"/>
          </w:rPr>
          <m:t xml:space="preserve">* </m:t>
        </m:r>
        <m:sSubSup>
          <m:sSubSupPr>
            <m:ctrlPr>
              <w:rPr>
                <w:rFonts w:ascii="Cambria Math" w:hAnsi="Cambria Math" w:cs="CMR10~29"/>
                <w:i/>
                <w:sz w:val="24"/>
                <w:szCs w:val="24"/>
              </w:rPr>
            </m:ctrlPr>
          </m:sSubSupPr>
          <m:e>
            <m:r>
              <w:rPr>
                <w:rFonts w:ascii="Cambria Math" w:hAnsi="Cambria Math" w:cs="CMR10~29"/>
                <w:sz w:val="24"/>
                <w:szCs w:val="24"/>
              </w:rPr>
              <m:t>U</m:t>
            </m:r>
          </m:e>
          <m:sub>
            <m:r>
              <w:rPr>
                <w:rFonts w:ascii="Cambria Math" w:hAnsi="Cambria Math" w:cs="CMR10~29"/>
                <w:sz w:val="24"/>
                <w:szCs w:val="24"/>
              </w:rPr>
              <m:t>i</m:t>
            </m:r>
          </m:sub>
          <m:sup>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i</m:t>
                </m:r>
              </m:sub>
            </m:sSub>
          </m:sup>
        </m:sSubSup>
      </m:oMath>
      <w:r w:rsidRPr="00802EB6">
        <w:rPr>
          <w:rFonts w:ascii="Candara" w:hAnsi="Candara" w:cs="CMR10~29"/>
          <w:sz w:val="24"/>
          <w:szCs w:val="24"/>
        </w:rPr>
        <w:t xml:space="preserve">                                                           </w:t>
      </w:r>
      <w:r w:rsidRPr="00802EB6">
        <w:rPr>
          <w:rFonts w:ascii="Candara" w:hAnsi="Candara"/>
          <w:sz w:val="24"/>
          <w:szCs w:val="24"/>
        </w:rPr>
        <w:t>(Eq. 4)</w:t>
      </w:r>
    </w:p>
    <w:p w14:paraId="1197ECF7" w14:textId="4EA4EF12" w:rsidR="00F248E6" w:rsidRPr="00802EB6" w:rsidRDefault="00017524"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w</w:t>
      </w:r>
      <w:r w:rsidR="007D4652" w:rsidRPr="00802EB6">
        <w:rPr>
          <w:rFonts w:ascii="Candara" w:hAnsi="Candara" w:cs="CMR10~29"/>
          <w:sz w:val="24"/>
          <w:szCs w:val="24"/>
        </w:rPr>
        <w:t xml:space="preserve">here </w:t>
      </w:r>
      <m:oMath>
        <m:sSub>
          <m:sSubPr>
            <m:ctrlPr>
              <w:rPr>
                <w:rFonts w:ascii="Cambria Math" w:hAnsi="Cambria Math" w:cs="CMR10~29"/>
                <w:i/>
                <w:sz w:val="24"/>
                <w:szCs w:val="24"/>
              </w:rPr>
            </m:ctrlPr>
          </m:sSubPr>
          <m:e>
            <m:r>
              <w:rPr>
                <w:rFonts w:ascii="Cambria Math" w:hAnsi="Cambria Math" w:cs="CMR10~29"/>
                <w:sz w:val="24"/>
                <w:szCs w:val="24"/>
              </w:rPr>
              <m:t>E</m:t>
            </m:r>
          </m:e>
          <m:sub>
            <m:r>
              <w:rPr>
                <w:rFonts w:ascii="Cambria Math" w:hAnsi="Cambria Math" w:cs="CMR10~29"/>
                <w:sz w:val="24"/>
                <w:szCs w:val="24"/>
              </w:rPr>
              <m:t>i</m:t>
            </m:r>
          </m:sub>
        </m:sSub>
      </m:oMath>
      <w:r w:rsidR="007D4652" w:rsidRPr="00802EB6">
        <w:rPr>
          <w:rFonts w:ascii="Candara" w:hAnsi="Candara" w:cs="CMR10~29"/>
          <w:sz w:val="24"/>
          <w:szCs w:val="24"/>
        </w:rPr>
        <w:t xml:space="preserve"> </w:t>
      </w:r>
      <w:r w:rsidRPr="00802EB6">
        <w:rPr>
          <w:rFonts w:ascii="Candara" w:hAnsi="Candara" w:cs="CMR10~29"/>
          <w:sz w:val="24"/>
          <w:szCs w:val="24"/>
        </w:rPr>
        <w:t>is expenditure</w:t>
      </w:r>
      <w:r w:rsidR="003740FE">
        <w:rPr>
          <w:rFonts w:ascii="Candara" w:hAnsi="Candara" w:cs="CMR10~29"/>
          <w:sz w:val="24"/>
          <w:szCs w:val="24"/>
        </w:rPr>
        <w:t xml:space="preserve"> in category</w:t>
      </w:r>
      <w:r w:rsidR="003740FE" w:rsidRPr="003740FE">
        <w:rPr>
          <w:rFonts w:ascii="Candara" w:hAnsi="Candara" w:cs="CMR10~29"/>
          <w:i/>
          <w:sz w:val="24"/>
          <w:szCs w:val="24"/>
        </w:rPr>
        <w:t xml:space="preserve"> </w:t>
      </w:r>
      <w:proofErr w:type="spellStart"/>
      <w:r w:rsidR="003740FE" w:rsidRPr="003740FE">
        <w:rPr>
          <w:rFonts w:ascii="Candara" w:hAnsi="Candara" w:cs="CMR10~29"/>
          <w:i/>
          <w:sz w:val="24"/>
          <w:szCs w:val="24"/>
        </w:rPr>
        <w:t>i</w:t>
      </w:r>
      <w:proofErr w:type="spellEnd"/>
      <w:r w:rsidRPr="00802EB6">
        <w:rPr>
          <w:rFonts w:ascii="Candara" w:hAnsi="Candara" w:cs="CMR10~29"/>
          <w:sz w:val="24"/>
          <w:szCs w:val="24"/>
        </w:rPr>
        <w:t>,</w:t>
      </w:r>
      <w:r w:rsidR="007D4652" w:rsidRPr="00802EB6">
        <w:rPr>
          <w:rFonts w:ascii="Candara" w:hAnsi="Candara" w:cs="CMR10~29"/>
          <w:sz w:val="24"/>
          <w:szCs w:val="24"/>
        </w:rPr>
        <w:t xml:space="preserve"> </w:t>
      </w:r>
      <m:oMath>
        <m:r>
          <w:rPr>
            <w:rFonts w:ascii="Cambria Math" w:hAnsi="Cambria Math" w:cs="CMR10~29"/>
            <w:sz w:val="24"/>
            <w:szCs w:val="24"/>
          </w:rPr>
          <m:t>N</m:t>
        </m:r>
      </m:oMath>
      <w:r w:rsidR="007D4652" w:rsidRPr="00802EB6">
        <w:rPr>
          <w:rFonts w:ascii="Candara" w:hAnsi="Candara" w:cs="CMR10~29"/>
          <w:sz w:val="24"/>
          <w:szCs w:val="24"/>
        </w:rPr>
        <w:t xml:space="preserve"> is population</w:t>
      </w:r>
      <w:r w:rsidRPr="00802EB6">
        <w:rPr>
          <w:rFonts w:ascii="Candara" w:hAnsi="Candara" w:cs="CMR10~29"/>
          <w:sz w:val="24"/>
          <w:szCs w:val="24"/>
        </w:rPr>
        <w:t xml:space="preserve"> and</w:t>
      </w:r>
      <w:r w:rsidR="007D4652" w:rsidRPr="00802EB6">
        <w:rPr>
          <w:rFonts w:ascii="Candara" w:hAnsi="Candara" w:cs="CMR10~29"/>
          <w:sz w:val="24"/>
          <w:szCs w:val="24"/>
        </w:rPr>
        <w:t xml:space="preserve"> </w:t>
      </w:r>
      <m:oMath>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oMath>
      <w:r w:rsidR="007D4652" w:rsidRPr="00802EB6">
        <w:rPr>
          <w:rFonts w:ascii="Candara" w:hAnsi="Candara" w:cs="CMR10~29"/>
          <w:sz w:val="24"/>
          <w:szCs w:val="24"/>
        </w:rPr>
        <w:t xml:space="preserve"> denotes </w:t>
      </w:r>
      <w:r w:rsidRPr="00802EB6">
        <w:rPr>
          <w:rFonts w:ascii="Candara" w:hAnsi="Candara" w:cs="CMR10~29"/>
          <w:sz w:val="24"/>
          <w:szCs w:val="24"/>
        </w:rPr>
        <w:t xml:space="preserve">a </w:t>
      </w:r>
      <w:r w:rsidR="007D4652" w:rsidRPr="00802EB6">
        <w:rPr>
          <w:rFonts w:ascii="Candara" w:hAnsi="Candara" w:cs="CMR10~29"/>
          <w:sz w:val="24"/>
          <w:szCs w:val="24"/>
        </w:rPr>
        <w:t>price index</w:t>
      </w:r>
      <w:r w:rsidR="003740FE">
        <w:rPr>
          <w:rFonts w:ascii="Candara" w:hAnsi="Candara" w:cs="CMR10~29"/>
          <w:sz w:val="24"/>
          <w:szCs w:val="24"/>
        </w:rPr>
        <w:t xml:space="preserve"> for category</w:t>
      </w:r>
      <w:r w:rsidR="003740FE" w:rsidRPr="003740FE">
        <w:rPr>
          <w:rFonts w:ascii="Candara" w:hAnsi="Candara" w:cs="CMR10~29"/>
          <w:i/>
          <w:sz w:val="24"/>
          <w:szCs w:val="24"/>
        </w:rPr>
        <w:t xml:space="preserve"> </w:t>
      </w:r>
      <w:proofErr w:type="spellStart"/>
      <w:r w:rsidR="003740FE" w:rsidRPr="003740FE">
        <w:rPr>
          <w:rFonts w:ascii="Candara" w:hAnsi="Candara" w:cs="CMR10~29"/>
          <w:i/>
          <w:sz w:val="24"/>
          <w:szCs w:val="24"/>
        </w:rPr>
        <w:t>i</w:t>
      </w:r>
      <w:proofErr w:type="spellEnd"/>
      <w:r w:rsidR="007D4652" w:rsidRPr="00802EB6">
        <w:rPr>
          <w:rFonts w:ascii="Candara" w:hAnsi="Candara" w:cs="CMR10~29"/>
          <w:sz w:val="24"/>
          <w:szCs w:val="24"/>
        </w:rPr>
        <w:t>.</w:t>
      </w:r>
      <w:r w:rsidRPr="00802EB6">
        <w:rPr>
          <w:rFonts w:ascii="Candara" w:hAnsi="Candara" w:cs="CMR10~29"/>
          <w:sz w:val="24"/>
          <w:szCs w:val="24"/>
        </w:rPr>
        <w:t xml:space="preserve"> </w:t>
      </w:r>
    </w:p>
    <w:p w14:paraId="152F99ED" w14:textId="77777777" w:rsidR="00F248E6" w:rsidRPr="00802EB6" w:rsidRDefault="00F248E6" w:rsidP="00802EB6">
      <w:pPr>
        <w:autoSpaceDE w:val="0"/>
        <w:autoSpaceDN w:val="0"/>
        <w:adjustRightInd w:val="0"/>
        <w:spacing w:before="120" w:after="120"/>
        <w:rPr>
          <w:rFonts w:ascii="Candara" w:hAnsi="Candara" w:cs="CMR10~29"/>
          <w:sz w:val="24"/>
          <w:szCs w:val="24"/>
        </w:rPr>
      </w:pPr>
    </w:p>
    <w:p w14:paraId="06D3A7C2" w14:textId="231E340D" w:rsidR="003900D0" w:rsidRPr="00802EB6" w:rsidRDefault="00017524"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As </w:t>
      </w:r>
      <m:oMath>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g</m:t>
            </m:r>
          </m:sub>
        </m:sSub>
      </m:oMath>
      <w:r w:rsidRPr="00802EB6">
        <w:rPr>
          <w:rFonts w:ascii="Candara" w:hAnsi="Candara" w:cs="CMR10~29"/>
          <w:sz w:val="24"/>
          <w:szCs w:val="24"/>
        </w:rPr>
        <w:t xml:space="preserve"> and </w:t>
      </w:r>
      <m:oMath>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s</m:t>
            </m:r>
          </m:sub>
        </m:sSub>
      </m:oMath>
      <w:r w:rsidRPr="00802EB6">
        <w:rPr>
          <w:rFonts w:ascii="Candara" w:hAnsi="Candara" w:cs="CMR10~29"/>
          <w:sz w:val="24"/>
          <w:szCs w:val="24"/>
        </w:rPr>
        <w:t xml:space="preserve"> are fixed to unity in the model, per capita utility from regional savings </w:t>
      </w:r>
      <w:r w:rsidR="003740FE">
        <w:rPr>
          <w:rFonts w:ascii="Candara" w:hAnsi="Candara" w:cs="CMR10~29"/>
          <w:sz w:val="24"/>
          <w:szCs w:val="24"/>
        </w:rPr>
        <w:t xml:space="preserve">is equivalent to </w:t>
      </w:r>
      <w:r w:rsidRPr="00802EB6">
        <w:rPr>
          <w:rFonts w:ascii="Candara" w:hAnsi="Candara" w:cs="CMR10~29"/>
          <w:sz w:val="24"/>
          <w:szCs w:val="24"/>
        </w:rPr>
        <w:t xml:space="preserve">a quantity index of savings, </w:t>
      </w:r>
      <w:r w:rsidR="002B77AF" w:rsidRPr="00802EB6">
        <w:rPr>
          <w:rFonts w:ascii="Candara" w:hAnsi="Candara" w:cs="CMR10~29"/>
          <w:i/>
          <w:sz w:val="24"/>
          <w:szCs w:val="24"/>
        </w:rPr>
        <w:t>QSAVE</w:t>
      </w:r>
      <w:r w:rsidRPr="00802EB6">
        <w:rPr>
          <w:rFonts w:ascii="Candara" w:hAnsi="Candara" w:cs="CMR10~29"/>
          <w:i/>
          <w:sz w:val="24"/>
          <w:szCs w:val="24"/>
        </w:rPr>
        <w:t xml:space="preserve">, </w:t>
      </w:r>
      <w:r w:rsidRPr="00802EB6">
        <w:rPr>
          <w:rFonts w:ascii="Candara" w:hAnsi="Candara" w:cs="CMR10~29"/>
          <w:sz w:val="24"/>
          <w:szCs w:val="24"/>
        </w:rPr>
        <w:t xml:space="preserve">while per capita utility from </w:t>
      </w:r>
      <w:r w:rsidR="00F248E6" w:rsidRPr="00802EB6">
        <w:rPr>
          <w:rFonts w:ascii="Candara" w:hAnsi="Candara" w:cs="CMR10~29"/>
          <w:sz w:val="24"/>
          <w:szCs w:val="24"/>
        </w:rPr>
        <w:lastRenderedPageBreak/>
        <w:t>government consumption expenditure</w:t>
      </w:r>
      <w:r w:rsidRPr="00802EB6">
        <w:rPr>
          <w:rFonts w:ascii="Candara" w:hAnsi="Candara" w:cs="CMR10~29"/>
          <w:sz w:val="24"/>
          <w:szCs w:val="24"/>
        </w:rPr>
        <w:t xml:space="preserve"> </w:t>
      </w:r>
      <w:r w:rsidR="003740FE">
        <w:rPr>
          <w:rFonts w:ascii="Candara" w:hAnsi="Candara" w:cs="CMR10~29"/>
          <w:sz w:val="24"/>
          <w:szCs w:val="24"/>
        </w:rPr>
        <w:t>is equivalent to</w:t>
      </w:r>
      <w:r w:rsidRPr="00802EB6">
        <w:rPr>
          <w:rFonts w:ascii="Candara" w:hAnsi="Candara" w:cs="CMR10~29"/>
          <w:sz w:val="24"/>
          <w:szCs w:val="24"/>
        </w:rPr>
        <w:t xml:space="preserve"> a quantity index for government consumption.</w:t>
      </w:r>
      <w:r w:rsidR="003740FE">
        <w:rPr>
          <w:rFonts w:ascii="Candara" w:hAnsi="Candara" w:cs="CMR10~29"/>
          <w:sz w:val="24"/>
          <w:szCs w:val="24"/>
        </w:rPr>
        <w:t xml:space="preserve"> It should be noted that</w:t>
      </w:r>
      <w:r w:rsidR="00F248E6" w:rsidRPr="00802EB6">
        <w:rPr>
          <w:rFonts w:ascii="Candara" w:hAnsi="Candara" w:cs="CMR10~29"/>
          <w:sz w:val="24"/>
          <w:szCs w:val="24"/>
        </w:rPr>
        <w:t xml:space="preserve"> </w:t>
      </w:r>
      <m:oMath>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p</m:t>
            </m:r>
          </m:sub>
        </m:sSub>
      </m:oMath>
      <w:r w:rsidR="004F16FE" w:rsidRPr="00802EB6">
        <w:rPr>
          <w:rFonts w:ascii="Candara" w:hAnsi="Candara" w:cs="CMR10~29"/>
          <w:sz w:val="24"/>
          <w:szCs w:val="24"/>
        </w:rPr>
        <w:t xml:space="preserve"> is a variable in (</w:t>
      </w:r>
      <w:r w:rsidR="004F16FE" w:rsidRPr="00802EB6">
        <w:rPr>
          <w:rFonts w:ascii="Candara" w:hAnsi="Candara" w:cs="CMR10~29"/>
          <w:i/>
          <w:sz w:val="24"/>
          <w:szCs w:val="24"/>
        </w:rPr>
        <w:t>Eq. 4</w:t>
      </w:r>
      <w:r w:rsidR="004F16FE" w:rsidRPr="00802EB6">
        <w:rPr>
          <w:rFonts w:ascii="Candara" w:hAnsi="Candara" w:cs="CMR10~29"/>
          <w:sz w:val="24"/>
          <w:szCs w:val="24"/>
        </w:rPr>
        <w:t xml:space="preserve">) and it may depart from unity if a different mix of consumption bundle is chosen in the new equilibrium. </w:t>
      </w:r>
      <w:r w:rsidRPr="00802EB6">
        <w:rPr>
          <w:rFonts w:ascii="Candara" w:hAnsi="Candara" w:cs="CMR10~29"/>
          <w:sz w:val="24"/>
          <w:szCs w:val="24"/>
        </w:rPr>
        <w:t xml:space="preserve">This treatment is </w:t>
      </w:r>
      <w:r w:rsidR="0035033A" w:rsidRPr="00802EB6">
        <w:rPr>
          <w:rFonts w:ascii="Candara" w:hAnsi="Candara" w:cs="CMR10~29"/>
          <w:sz w:val="24"/>
          <w:szCs w:val="24"/>
        </w:rPr>
        <w:t xml:space="preserve">to make </w:t>
      </w:r>
      <w:r w:rsidR="000873E2" w:rsidRPr="00802EB6">
        <w:rPr>
          <w:rFonts w:ascii="Candara" w:hAnsi="Candara" w:cs="CMR10~29"/>
          <w:sz w:val="24"/>
          <w:szCs w:val="24"/>
        </w:rPr>
        <w:t>(</w:t>
      </w:r>
      <w:r w:rsidR="000873E2" w:rsidRPr="00802EB6">
        <w:rPr>
          <w:rFonts w:ascii="Candara" w:hAnsi="Candara" w:cs="CMR10~29"/>
          <w:i/>
          <w:sz w:val="24"/>
          <w:szCs w:val="24"/>
        </w:rPr>
        <w:t>Eq.</w:t>
      </w:r>
      <w:r w:rsidR="004F16FE" w:rsidRPr="00802EB6">
        <w:rPr>
          <w:rFonts w:ascii="Candara" w:hAnsi="Candara" w:cs="CMR10~29"/>
          <w:i/>
          <w:sz w:val="24"/>
          <w:szCs w:val="24"/>
        </w:rPr>
        <w:t xml:space="preserve"> </w:t>
      </w:r>
      <w:r w:rsidR="000873E2" w:rsidRPr="00802EB6">
        <w:rPr>
          <w:rFonts w:ascii="Candara" w:hAnsi="Candara" w:cs="CMR10~29"/>
          <w:i/>
          <w:sz w:val="24"/>
          <w:szCs w:val="24"/>
        </w:rPr>
        <w:t>4)</w:t>
      </w:r>
      <w:r w:rsidR="0035033A" w:rsidRPr="00802EB6">
        <w:rPr>
          <w:rFonts w:ascii="Candara" w:hAnsi="Candara" w:cs="CMR10~29"/>
          <w:sz w:val="24"/>
          <w:szCs w:val="24"/>
        </w:rPr>
        <w:t xml:space="preserve"> </w:t>
      </w:r>
      <w:r w:rsidR="00D87861" w:rsidRPr="00802EB6">
        <w:rPr>
          <w:rFonts w:ascii="Candara" w:hAnsi="Candara" w:cs="CMR10~29"/>
          <w:sz w:val="24"/>
          <w:szCs w:val="24"/>
        </w:rPr>
        <w:t xml:space="preserve">consistent </w:t>
      </w:r>
      <w:r w:rsidR="00F248E6" w:rsidRPr="00802EB6">
        <w:rPr>
          <w:rFonts w:ascii="Candara" w:hAnsi="Candara" w:cs="CMR10~29"/>
          <w:sz w:val="24"/>
          <w:szCs w:val="24"/>
        </w:rPr>
        <w:t>with</w:t>
      </w:r>
      <w:r w:rsidRPr="00802EB6">
        <w:rPr>
          <w:rFonts w:ascii="Candara" w:hAnsi="Candara" w:cs="CMR10~29"/>
          <w:sz w:val="24"/>
          <w:szCs w:val="24"/>
        </w:rPr>
        <w:t xml:space="preserve"> </w:t>
      </w:r>
      <w:proofErr w:type="spellStart"/>
      <w:r w:rsidRPr="00802EB6">
        <w:rPr>
          <w:rFonts w:ascii="Candara" w:hAnsi="Candara" w:cs="CMR10~29"/>
          <w:sz w:val="24"/>
          <w:szCs w:val="24"/>
        </w:rPr>
        <w:t>Hanoch's</w:t>
      </w:r>
      <w:proofErr w:type="spellEnd"/>
      <w:r w:rsidR="00E4392C" w:rsidRPr="00802EB6">
        <w:rPr>
          <w:rFonts w:ascii="Candara" w:hAnsi="Candara" w:cs="CMR10~29"/>
          <w:sz w:val="24"/>
          <w:szCs w:val="24"/>
        </w:rPr>
        <w:t xml:space="preserve"> non-homothetic constant difference elasticity (</w:t>
      </w:r>
      <w:r w:rsidR="00E4392C" w:rsidRPr="00802EB6">
        <w:rPr>
          <w:rFonts w:ascii="Candara" w:hAnsi="Candara" w:cs="CMTI10"/>
          <w:sz w:val="24"/>
          <w:szCs w:val="24"/>
        </w:rPr>
        <w:t>CDE</w:t>
      </w:r>
      <w:r w:rsidR="00E4392C" w:rsidRPr="00802EB6">
        <w:rPr>
          <w:rFonts w:ascii="Candara" w:hAnsi="Candara" w:cs="CMR10~29"/>
          <w:sz w:val="24"/>
          <w:szCs w:val="24"/>
        </w:rPr>
        <w:t>) demand system</w:t>
      </w:r>
      <w:r w:rsidR="003740FE">
        <w:rPr>
          <w:rFonts w:ascii="Candara" w:hAnsi="Candara" w:cs="CMR10~29"/>
          <w:sz w:val="24"/>
          <w:szCs w:val="24"/>
        </w:rPr>
        <w:t xml:space="preserve"> (</w:t>
      </w:r>
      <w:proofErr w:type="spellStart"/>
      <w:r w:rsidR="003740FE">
        <w:rPr>
          <w:rFonts w:ascii="Candara" w:hAnsi="Candara" w:cs="CMR10~29"/>
          <w:sz w:val="24"/>
          <w:szCs w:val="24"/>
        </w:rPr>
        <w:t>Hanoch</w:t>
      </w:r>
      <w:proofErr w:type="spellEnd"/>
      <w:r w:rsidR="003740FE">
        <w:rPr>
          <w:rFonts w:ascii="Candara" w:hAnsi="Candara" w:cs="CMR10~29"/>
          <w:sz w:val="24"/>
          <w:szCs w:val="24"/>
        </w:rPr>
        <w:t xml:space="preserve"> </w:t>
      </w:r>
      <w:r w:rsidR="007D2EE4">
        <w:rPr>
          <w:rFonts w:ascii="Candara" w:hAnsi="Candara" w:cs="CMR10~29"/>
          <w:sz w:val="24"/>
          <w:szCs w:val="24"/>
        </w:rPr>
        <w:t>1975)</w:t>
      </w:r>
      <w:r w:rsidR="003900D0" w:rsidRPr="00802EB6">
        <w:rPr>
          <w:rFonts w:ascii="Candara" w:hAnsi="Candara" w:cs="CMR10~29"/>
          <w:sz w:val="24"/>
          <w:szCs w:val="24"/>
        </w:rPr>
        <w:t>:</w:t>
      </w:r>
    </w:p>
    <w:p w14:paraId="24F53C84" w14:textId="77777777" w:rsidR="00F248E6" w:rsidRPr="00802EB6" w:rsidRDefault="007A64A4"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          </w:t>
      </w:r>
    </w:p>
    <w:p w14:paraId="4B2EB3BC" w14:textId="4B7C7AB9" w:rsidR="000873E2" w:rsidRPr="00802EB6" w:rsidRDefault="007A64A4"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     </w:t>
      </w:r>
      <w:r w:rsidR="004F16FE" w:rsidRPr="00802EB6">
        <w:rPr>
          <w:rFonts w:ascii="Candara" w:hAnsi="Candara" w:cs="CMR10~29"/>
          <w:sz w:val="24"/>
          <w:szCs w:val="24"/>
        </w:rPr>
        <w:t xml:space="preserve">    </w:t>
      </w:r>
      <w:r w:rsidRPr="00802EB6">
        <w:rPr>
          <w:rFonts w:ascii="Candara" w:hAnsi="Candara" w:cs="CMR10~29"/>
          <w:sz w:val="24"/>
          <w:szCs w:val="24"/>
        </w:rPr>
        <w:t xml:space="preserve">  </w:t>
      </w:r>
      <m:oMath>
        <m:nary>
          <m:naryPr>
            <m:chr m:val="∑"/>
            <m:limLoc m:val="undOvr"/>
            <m:supHide m:val="1"/>
            <m:ctrlPr>
              <w:rPr>
                <w:rFonts w:ascii="Cambria Math" w:hAnsi="Cambria Math" w:cs="CMR10~29"/>
                <w:i/>
                <w:sz w:val="24"/>
                <w:szCs w:val="24"/>
              </w:rPr>
            </m:ctrlPr>
          </m:naryPr>
          <m:sub>
            <m:r>
              <w:rPr>
                <w:rFonts w:ascii="Cambria Math" w:hAnsi="Cambria Math" w:cs="CMR10~29"/>
                <w:sz w:val="24"/>
                <w:szCs w:val="24"/>
              </w:rPr>
              <m:t>i</m:t>
            </m:r>
          </m:sub>
          <m:sup/>
          <m:e>
            <m:sSub>
              <m:sSubPr>
                <m:ctrlPr>
                  <w:rPr>
                    <w:rFonts w:ascii="Cambria Math" w:hAnsi="Cambria Math" w:cs="CMR10~29"/>
                    <w:i/>
                    <w:sz w:val="24"/>
                    <w:szCs w:val="24"/>
                  </w:rPr>
                </m:ctrlPr>
              </m:sSubPr>
              <m:e>
                <m:r>
                  <w:rPr>
                    <w:rFonts w:ascii="Cambria Math" w:hAnsi="Cambria Math" w:cs="CMR10~29"/>
                    <w:sz w:val="24"/>
                    <w:szCs w:val="24"/>
                  </w:rPr>
                  <m:t>B</m:t>
                </m:r>
              </m:e>
              <m:sub>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sub>
            </m:sSub>
          </m:e>
        </m:nary>
        <m:sSubSup>
          <m:sSubSupPr>
            <m:ctrlPr>
              <w:rPr>
                <w:rFonts w:ascii="Cambria Math" w:hAnsi="Cambria Math" w:cs="CMR10~29"/>
                <w:i/>
                <w:sz w:val="24"/>
                <w:szCs w:val="24"/>
              </w:rPr>
            </m:ctrlPr>
          </m:sSubSupPr>
          <m:e>
            <m:r>
              <w:rPr>
                <w:rFonts w:ascii="Cambria Math" w:hAnsi="Cambria Math" w:cs="CMR10~29"/>
                <w:sz w:val="24"/>
                <w:szCs w:val="24"/>
              </w:rPr>
              <m:t>U</m:t>
            </m:r>
          </m:e>
          <m:sub>
            <m:r>
              <w:rPr>
                <w:rFonts w:ascii="Cambria Math" w:hAnsi="Cambria Math" w:cs="CMR10~29"/>
                <w:sz w:val="24"/>
                <w:szCs w:val="24"/>
              </w:rPr>
              <m:t>p</m:t>
            </m:r>
          </m:sub>
          <m:sup>
            <m:sSub>
              <m:sSubPr>
                <m:ctrlPr>
                  <w:rPr>
                    <w:rFonts w:ascii="Cambria Math" w:hAnsi="Cambria Math" w:cs="CMR10~29"/>
                    <w:i/>
                    <w:sz w:val="24"/>
                    <w:szCs w:val="24"/>
                  </w:rPr>
                </m:ctrlPr>
              </m:sSubPr>
              <m:e>
                <m:r>
                  <w:rPr>
                    <w:rFonts w:ascii="Cambria Math" w:hAnsi="Cambria Math" w:cs="CMR10~29"/>
                    <w:sz w:val="24"/>
                    <w:szCs w:val="24"/>
                  </w:rPr>
                  <m:t>β</m:t>
                </m:r>
              </m:e>
              <m:sub>
                <m:r>
                  <w:rPr>
                    <w:rFonts w:ascii="Cambria Math" w:hAnsi="Cambria Math" w:cs="CMR10~29"/>
                    <w:sz w:val="24"/>
                    <w:szCs w:val="24"/>
                  </w:rPr>
                  <m:t>i</m:t>
                </m:r>
              </m:sub>
            </m:sSub>
            <m:sSub>
              <m:sSubPr>
                <m:ctrlPr>
                  <w:rPr>
                    <w:rFonts w:ascii="Cambria Math" w:hAnsi="Cambria Math" w:cs="CMR10~29"/>
                    <w:i/>
                    <w:sz w:val="24"/>
                    <w:szCs w:val="24"/>
                  </w:rPr>
                </m:ctrlPr>
              </m:sSubPr>
              <m:e>
                <m:r>
                  <w:rPr>
                    <w:rFonts w:ascii="Cambria Math" w:hAnsi="Cambria Math" w:cs="CMR10~29"/>
                    <w:sz w:val="24"/>
                    <w:szCs w:val="24"/>
                  </w:rPr>
                  <m:t>γ</m:t>
                </m:r>
              </m:e>
              <m:sub>
                <m:r>
                  <w:rPr>
                    <w:rFonts w:ascii="Cambria Math" w:hAnsi="Cambria Math" w:cs="CMR10~29"/>
                    <w:sz w:val="24"/>
                    <w:szCs w:val="24"/>
                  </w:rPr>
                  <m:t>i</m:t>
                </m:r>
              </m:sub>
            </m:sSub>
          </m:sup>
        </m:sSubSup>
        <m:sSup>
          <m:sSupPr>
            <m:ctrlPr>
              <w:rPr>
                <w:rFonts w:ascii="Cambria Math" w:hAnsi="Cambria Math" w:cs="CMR10~29"/>
                <w:i/>
                <w:sz w:val="24"/>
                <w:szCs w:val="24"/>
              </w:rPr>
            </m:ctrlPr>
          </m:sSupPr>
          <m:e>
            <m:d>
              <m:dPr>
                <m:ctrlPr>
                  <w:rPr>
                    <w:rFonts w:ascii="Cambria Math" w:hAnsi="Cambria Math" w:cs="CMR10~29"/>
                    <w:i/>
                    <w:sz w:val="24"/>
                    <w:szCs w:val="24"/>
                  </w:rPr>
                </m:ctrlPr>
              </m:dPr>
              <m:e>
                <m:f>
                  <m:fPr>
                    <m:ctrlPr>
                      <w:rPr>
                        <w:rFonts w:ascii="Cambria Math" w:hAnsi="Cambria Math" w:cs="CMR10~29"/>
                        <w:i/>
                        <w:sz w:val="24"/>
                        <w:szCs w:val="24"/>
                      </w:rPr>
                    </m:ctrlPr>
                  </m:fPr>
                  <m:num>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num>
                  <m:den>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P</m:t>
                        </m:r>
                      </m:sub>
                    </m:sSub>
                    <m:d>
                      <m:dPr>
                        <m:ctrlPr>
                          <w:rPr>
                            <w:rFonts w:ascii="Cambria Math" w:hAnsi="Cambria Math" w:cs="CMMI10"/>
                            <w:sz w:val="24"/>
                            <w:szCs w:val="24"/>
                          </w:rPr>
                        </m:ctrlPr>
                      </m:dPr>
                      <m:e>
                        <m:sSub>
                          <m:sSubPr>
                            <m:ctrlPr>
                              <w:rPr>
                                <w:rFonts w:ascii="Cambria Math" w:hAnsi="Cambria Math" w:cs="CMMI10"/>
                                <w:b/>
                                <w:sz w:val="24"/>
                                <w:szCs w:val="24"/>
                              </w:rPr>
                            </m:ctrlPr>
                          </m:sSubPr>
                          <m:e>
                            <m:r>
                              <m:rPr>
                                <m:sty m:val="bi"/>
                              </m:rPr>
                              <w:rPr>
                                <w:rFonts w:ascii="Cambria Math" w:hAnsi="Cambria Math" w:cs="CMMI10"/>
                                <w:sz w:val="24"/>
                                <w:szCs w:val="24"/>
                              </w:rPr>
                              <m:t>P</m:t>
                            </m:r>
                          </m:e>
                          <m:sub>
                            <m:r>
                              <m:rPr>
                                <m:sty m:val="bi"/>
                              </m:rPr>
                              <w:rPr>
                                <w:rFonts w:ascii="Cambria Math" w:hAnsi="Cambria Math" w:cs="CMMI10"/>
                                <w:sz w:val="24"/>
                                <w:szCs w:val="24"/>
                              </w:rPr>
                              <m:t>p</m:t>
                            </m:r>
                          </m:sub>
                        </m:sSub>
                        <m:r>
                          <m:rPr>
                            <m:sty m:val="p"/>
                          </m:rPr>
                          <w:rPr>
                            <w:rFonts w:ascii="Cambria Math" w:hAnsi="Cambria Math" w:cs="CMMI10"/>
                            <w:sz w:val="24"/>
                            <w:szCs w:val="24"/>
                          </w:rPr>
                          <m:t>,</m:t>
                        </m:r>
                        <m:sSub>
                          <m:sSubPr>
                            <m:ctrlPr>
                              <w:rPr>
                                <w:rFonts w:ascii="Cambria Math" w:hAnsi="Cambria Math" w:cs="CMMI10"/>
                                <w:sz w:val="24"/>
                                <w:szCs w:val="24"/>
                              </w:rPr>
                            </m:ctrlPr>
                          </m:sSubPr>
                          <m:e>
                            <m:r>
                              <w:rPr>
                                <w:rFonts w:ascii="Cambria Math" w:hAnsi="Cambria Math" w:cs="CMMI10"/>
                                <w:sz w:val="24"/>
                                <w:szCs w:val="24"/>
                              </w:rPr>
                              <m:t>U</m:t>
                            </m:r>
                          </m:e>
                          <m:sub>
                            <m:r>
                              <w:rPr>
                                <w:rFonts w:ascii="Cambria Math" w:hAnsi="Cambria Math" w:cs="CMMI10"/>
                                <w:sz w:val="24"/>
                                <w:szCs w:val="24"/>
                              </w:rPr>
                              <m:t>P</m:t>
                            </m:r>
                          </m:sub>
                        </m:sSub>
                      </m:e>
                    </m:d>
                  </m:den>
                </m:f>
              </m:e>
            </m:d>
          </m:e>
          <m:sup>
            <m:sSub>
              <m:sSubPr>
                <m:ctrlPr>
                  <w:rPr>
                    <w:rFonts w:ascii="Cambria Math" w:hAnsi="Cambria Math" w:cs="CMR10~29"/>
                    <w:i/>
                    <w:sz w:val="24"/>
                    <w:szCs w:val="24"/>
                  </w:rPr>
                </m:ctrlPr>
              </m:sSubPr>
              <m:e>
                <m:r>
                  <w:rPr>
                    <w:rFonts w:ascii="Cambria Math" w:hAnsi="Cambria Math" w:cs="CMR10~29"/>
                    <w:sz w:val="24"/>
                    <w:szCs w:val="24"/>
                  </w:rPr>
                  <m:t>β</m:t>
                </m:r>
              </m:e>
              <m:sub>
                <m:r>
                  <w:rPr>
                    <w:rFonts w:ascii="Cambria Math" w:hAnsi="Cambria Math" w:cs="CMR10~29"/>
                    <w:sz w:val="24"/>
                    <w:szCs w:val="24"/>
                  </w:rPr>
                  <m:t>i</m:t>
                </m:r>
              </m:sub>
            </m:sSub>
          </m:sup>
        </m:sSup>
        <m:r>
          <w:rPr>
            <w:rFonts w:ascii="Cambria Math" w:hAnsi="Cambria Math" w:cs="CMR10~29"/>
            <w:sz w:val="24"/>
            <w:szCs w:val="24"/>
          </w:rPr>
          <m:t xml:space="preserve">=1              </m:t>
        </m:r>
        <m:sSub>
          <m:sSubPr>
            <m:ctrlPr>
              <w:rPr>
                <w:rFonts w:ascii="Cambria Math" w:hAnsi="Cambria Math" w:cs="CMR10~29"/>
                <w:i/>
                <w:sz w:val="24"/>
                <w:szCs w:val="24"/>
              </w:rPr>
            </m:ctrlPr>
          </m:sSubPr>
          <m:e>
            <m:r>
              <w:rPr>
                <w:rFonts w:ascii="Cambria Math" w:hAnsi="Cambria Math" w:cs="CMR10~29"/>
                <w:sz w:val="24"/>
                <w:szCs w:val="24"/>
              </w:rPr>
              <m:t>B</m:t>
            </m:r>
          </m:e>
          <m:sub>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sub>
        </m:sSub>
        <m:sSub>
          <m:sSubPr>
            <m:ctrlPr>
              <w:rPr>
                <w:rFonts w:ascii="Cambria Math" w:hAnsi="Cambria Math" w:cs="CMR10~29"/>
                <w:i/>
                <w:sz w:val="24"/>
                <w:szCs w:val="24"/>
              </w:rPr>
            </m:ctrlPr>
          </m:sSubPr>
          <m:e>
            <m:r>
              <w:rPr>
                <w:rFonts w:ascii="Cambria Math" w:hAnsi="Cambria Math" w:cs="CMR10~29"/>
                <w:sz w:val="24"/>
                <w:szCs w:val="24"/>
              </w:rPr>
              <m:t>,γ</m:t>
            </m:r>
          </m:e>
          <m:sub>
            <m:r>
              <w:rPr>
                <w:rFonts w:ascii="Cambria Math" w:hAnsi="Cambria Math" w:cs="CMR10~29"/>
                <w:sz w:val="24"/>
                <w:szCs w:val="24"/>
              </w:rPr>
              <m:t>i</m:t>
            </m:r>
          </m:sub>
        </m:sSub>
        <m:r>
          <w:rPr>
            <w:rFonts w:ascii="Cambria Math" w:hAnsi="Cambria Math" w:cs="CMR10~29"/>
            <w:sz w:val="24"/>
            <w:szCs w:val="24"/>
          </w:rPr>
          <m:t xml:space="preserve">&gt;0  </m:t>
        </m:r>
        <m:sSub>
          <m:sSubPr>
            <m:ctrlPr>
              <w:rPr>
                <w:rFonts w:ascii="Cambria Math" w:hAnsi="Cambria Math" w:cs="CMR10~29"/>
                <w:i/>
                <w:sz w:val="24"/>
                <w:szCs w:val="24"/>
              </w:rPr>
            </m:ctrlPr>
          </m:sSubPr>
          <m:e>
            <m:r>
              <w:rPr>
                <w:rFonts w:ascii="Cambria Math" w:hAnsi="Cambria Math" w:cs="CMR10~29"/>
                <w:sz w:val="24"/>
                <w:szCs w:val="24"/>
              </w:rPr>
              <m:t>and  1&gt;β</m:t>
            </m:r>
          </m:e>
          <m:sub>
            <m:r>
              <w:rPr>
                <w:rFonts w:ascii="Cambria Math" w:hAnsi="Cambria Math" w:cs="CMR10~29"/>
                <w:sz w:val="24"/>
                <w:szCs w:val="24"/>
              </w:rPr>
              <m:t>i</m:t>
            </m:r>
          </m:sub>
        </m:sSub>
        <m:r>
          <w:rPr>
            <w:rFonts w:ascii="Cambria Math" w:hAnsi="Cambria Math" w:cs="CMR10~29"/>
            <w:sz w:val="24"/>
            <w:szCs w:val="24"/>
          </w:rPr>
          <m:t xml:space="preserve">&gt;0 for ∀i </m:t>
        </m:r>
      </m:oMath>
      <w:r w:rsidRPr="00802EB6">
        <w:rPr>
          <w:rFonts w:ascii="Candara" w:hAnsi="Candara" w:cs="CMR10~29"/>
          <w:sz w:val="24"/>
          <w:szCs w:val="24"/>
        </w:rPr>
        <w:t xml:space="preserve">       </w:t>
      </w:r>
      <w:r w:rsidR="00802EB6" w:rsidRPr="00802EB6">
        <w:rPr>
          <w:rFonts w:ascii="Candara" w:hAnsi="Candara" w:cs="CMR10~29"/>
          <w:sz w:val="24"/>
          <w:szCs w:val="24"/>
        </w:rPr>
        <w:t xml:space="preserve">     </w:t>
      </w:r>
      <w:r w:rsidRPr="00802EB6">
        <w:rPr>
          <w:rFonts w:ascii="Candara" w:hAnsi="Candara" w:cs="CMR10~29"/>
          <w:sz w:val="24"/>
          <w:szCs w:val="24"/>
        </w:rPr>
        <w:t xml:space="preserve">(Eq. 5)                 </w:t>
      </w:r>
    </w:p>
    <w:p w14:paraId="7808AD80" w14:textId="1A90231C" w:rsidR="000873E2" w:rsidRPr="00802EB6" w:rsidRDefault="000873E2"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 </w:t>
      </w:r>
    </w:p>
    <w:p w14:paraId="7F0E82D6" w14:textId="0E5CB433" w:rsidR="003900D0" w:rsidRPr="00802EB6" w:rsidRDefault="000873E2"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where </w:t>
      </w:r>
      <m:oMath>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oMath>
      <w:r w:rsidRPr="00802EB6">
        <w:rPr>
          <w:rFonts w:ascii="Candara" w:hAnsi="Candara" w:cs="CMR10~29"/>
          <w:sz w:val="24"/>
          <w:szCs w:val="24"/>
        </w:rPr>
        <w:t xml:space="preserve"> </w:t>
      </w:r>
      <w:r w:rsidRPr="00802EB6">
        <w:rPr>
          <w:rFonts w:ascii="Candara" w:hAnsi="Candara" w:cs="CMMI10"/>
          <w:sz w:val="24"/>
          <w:szCs w:val="24"/>
        </w:rPr>
        <w:t>denotes</w:t>
      </w:r>
      <w:r w:rsidRPr="00802EB6">
        <w:rPr>
          <w:rFonts w:ascii="Candara" w:hAnsi="Candara" w:cs="CMR10~29"/>
          <w:sz w:val="24"/>
          <w:szCs w:val="24"/>
        </w:rPr>
        <w:t xml:space="preserve"> the price of commodity </w:t>
      </w:r>
      <m:oMath>
        <m:r>
          <w:rPr>
            <w:rFonts w:ascii="Cambria Math" w:hAnsi="Cambria Math" w:cs="CMR10~29"/>
            <w:sz w:val="24"/>
            <w:szCs w:val="24"/>
          </w:rPr>
          <m:t>i</m:t>
        </m:r>
      </m:oMath>
      <w:r w:rsidRPr="00802EB6">
        <w:rPr>
          <w:rFonts w:ascii="Candara" w:hAnsi="Candara" w:cs="CMR10~29"/>
          <w:sz w:val="24"/>
          <w:szCs w:val="24"/>
        </w:rPr>
        <w:t xml:space="preserve">, </w:t>
      </w:r>
      <m:oMath>
        <m:sSub>
          <m:sSubPr>
            <m:ctrlPr>
              <w:rPr>
                <w:rFonts w:ascii="Cambria Math" w:hAnsi="Cambria Math" w:cs="CMMI10"/>
                <w:b/>
                <w:sz w:val="24"/>
                <w:szCs w:val="24"/>
              </w:rPr>
            </m:ctrlPr>
          </m:sSubPr>
          <m:e>
            <m:r>
              <m:rPr>
                <m:sty m:val="bi"/>
              </m:rPr>
              <w:rPr>
                <w:rFonts w:ascii="Cambria Math" w:hAnsi="Cambria Math" w:cs="CMMI10"/>
                <w:sz w:val="24"/>
                <w:szCs w:val="24"/>
              </w:rPr>
              <m:t>P</m:t>
            </m:r>
          </m:e>
          <m:sub>
            <m:r>
              <m:rPr>
                <m:sty m:val="bi"/>
              </m:rPr>
              <w:rPr>
                <w:rFonts w:ascii="Cambria Math" w:hAnsi="Cambria Math" w:cs="CMMI10"/>
                <w:sz w:val="24"/>
                <w:szCs w:val="24"/>
              </w:rPr>
              <m:t>p</m:t>
            </m:r>
          </m:sub>
        </m:sSub>
      </m:oMath>
      <w:r w:rsidRPr="00802EB6">
        <w:rPr>
          <w:rFonts w:ascii="Candara" w:hAnsi="Candara" w:cs="CMR10~29"/>
          <w:sz w:val="24"/>
          <w:szCs w:val="24"/>
        </w:rPr>
        <w:t xml:space="preserve"> , the price vector, </w:t>
      </w:r>
      <m:oMath>
        <m:sSub>
          <m:sSubPr>
            <m:ctrlPr>
              <w:rPr>
                <w:rFonts w:ascii="Cambria Math" w:hAnsi="Cambria Math" w:cs="CMMI10"/>
                <w:sz w:val="24"/>
                <w:szCs w:val="24"/>
              </w:rPr>
            </m:ctrlPr>
          </m:sSubPr>
          <m:e>
            <m:r>
              <w:rPr>
                <w:rFonts w:ascii="Cambria Math" w:hAnsi="Cambria Math" w:cs="CMMI10"/>
                <w:sz w:val="24"/>
                <w:szCs w:val="24"/>
              </w:rPr>
              <m:t>U</m:t>
            </m:r>
          </m:e>
          <m:sub>
            <m:r>
              <w:rPr>
                <w:rFonts w:ascii="Cambria Math" w:hAnsi="Cambria Math" w:cs="CMMI10"/>
                <w:sz w:val="24"/>
                <w:szCs w:val="24"/>
              </w:rPr>
              <m:t>P</m:t>
            </m:r>
          </m:sub>
        </m:sSub>
      </m:oMath>
      <w:r w:rsidRPr="00802EB6">
        <w:rPr>
          <w:rFonts w:ascii="Candara" w:hAnsi="Candara" w:cs="CMR10~29"/>
          <w:sz w:val="24"/>
          <w:szCs w:val="24"/>
        </w:rPr>
        <w:t>, the per capita utility from private consumption</w:t>
      </w:r>
      <w:r w:rsidR="004F16FE" w:rsidRPr="00802EB6">
        <w:rPr>
          <w:rFonts w:ascii="Candara" w:hAnsi="Candara" w:cs="CMR10~29"/>
          <w:sz w:val="24"/>
          <w:szCs w:val="24"/>
        </w:rPr>
        <w:t xml:space="preserve"> expenditure</w:t>
      </w:r>
      <w:r w:rsidRPr="00802EB6">
        <w:rPr>
          <w:rFonts w:ascii="Candara" w:hAnsi="Candara" w:cs="CMR10~29"/>
          <w:sz w:val="24"/>
          <w:szCs w:val="24"/>
        </w:rPr>
        <w:t xml:space="preserve">.  </w:t>
      </w:r>
      <m:oMath>
        <m:sSub>
          <m:sSubPr>
            <m:ctrlPr>
              <w:rPr>
                <w:rFonts w:ascii="Cambria Math" w:hAnsi="Cambria Math" w:cs="CMR10~29"/>
                <w:i/>
                <w:sz w:val="24"/>
                <w:szCs w:val="24"/>
              </w:rPr>
            </m:ctrlPr>
          </m:sSubPr>
          <m:e>
            <m:r>
              <w:rPr>
                <w:rFonts w:ascii="Cambria Math" w:hAnsi="Cambria Math" w:cs="CMR10~29"/>
                <w:sz w:val="24"/>
                <w:szCs w:val="24"/>
              </w:rPr>
              <m:t>B</m:t>
            </m:r>
          </m:e>
          <m:sub>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sub>
        </m:sSub>
      </m:oMath>
      <w:r w:rsidRPr="00802EB6">
        <w:rPr>
          <w:rFonts w:ascii="Candara" w:hAnsi="Candara" w:cs="CMR10~29"/>
          <w:sz w:val="24"/>
          <w:szCs w:val="24"/>
        </w:rPr>
        <w:t xml:space="preserve"> </w:t>
      </w:r>
      <w:r w:rsidR="003900D0" w:rsidRPr="00802EB6">
        <w:rPr>
          <w:rFonts w:ascii="Candara" w:hAnsi="Candara" w:cs="CMR10~29"/>
          <w:sz w:val="24"/>
          <w:szCs w:val="24"/>
        </w:rPr>
        <w:t>denotes</w:t>
      </w:r>
      <w:r w:rsidRPr="00802EB6">
        <w:rPr>
          <w:rFonts w:ascii="Candara" w:hAnsi="Candara" w:cs="CMR10~29"/>
          <w:sz w:val="24"/>
          <w:szCs w:val="24"/>
        </w:rPr>
        <w:t xml:space="preserve"> </w:t>
      </w:r>
      <w:r w:rsidR="003900D0" w:rsidRPr="00802EB6">
        <w:rPr>
          <w:rFonts w:ascii="Candara" w:hAnsi="Candara" w:cs="CMR10~29"/>
          <w:sz w:val="24"/>
          <w:szCs w:val="24"/>
        </w:rPr>
        <w:t>the</w:t>
      </w:r>
      <w:r w:rsidRPr="00802EB6">
        <w:rPr>
          <w:rFonts w:ascii="Candara" w:hAnsi="Candara" w:cs="CMR10~29"/>
          <w:sz w:val="24"/>
          <w:szCs w:val="24"/>
        </w:rPr>
        <w:t xml:space="preserve"> distribution parameters</w:t>
      </w:r>
      <w:r w:rsidR="003900D0" w:rsidRPr="00802EB6">
        <w:rPr>
          <w:rFonts w:ascii="Candara" w:hAnsi="Candara" w:cs="CMR10~29"/>
          <w:sz w:val="24"/>
          <w:szCs w:val="24"/>
        </w:rPr>
        <w:t xml:space="preserve"> for each commodity </w:t>
      </w:r>
      <m:oMath>
        <m:r>
          <w:rPr>
            <w:rFonts w:ascii="Cambria Math" w:hAnsi="Cambria Math" w:cs="CMR10~29"/>
            <w:sz w:val="24"/>
            <w:szCs w:val="24"/>
          </w:rPr>
          <m:t>i</m:t>
        </m:r>
      </m:oMath>
      <w:r w:rsidRPr="00802EB6">
        <w:rPr>
          <w:rFonts w:ascii="Candara" w:hAnsi="Candara" w:cs="CMR10~29"/>
          <w:sz w:val="24"/>
          <w:szCs w:val="24"/>
        </w:rPr>
        <w:t xml:space="preserve"> </w:t>
      </w:r>
      <w:r w:rsidR="007D2EE4">
        <w:rPr>
          <w:rFonts w:ascii="Candara" w:hAnsi="Candara" w:cs="CMR10~29"/>
          <w:sz w:val="24"/>
          <w:szCs w:val="24"/>
        </w:rPr>
        <w:t>in private consumption</w:t>
      </w:r>
      <w:r w:rsidR="003900D0" w:rsidRPr="00802EB6">
        <w:rPr>
          <w:rFonts w:ascii="Candara" w:hAnsi="Candara" w:cs="CMR10~29"/>
          <w:sz w:val="24"/>
          <w:szCs w:val="24"/>
        </w:rPr>
        <w:t xml:space="preserve">,  </w:t>
      </w:r>
      <m:oMath>
        <m:sSub>
          <m:sSubPr>
            <m:ctrlPr>
              <w:rPr>
                <w:rFonts w:ascii="Cambria Math" w:hAnsi="Cambria Math" w:cs="CMR10~29"/>
                <w:i/>
                <w:sz w:val="24"/>
                <w:szCs w:val="24"/>
              </w:rPr>
            </m:ctrlPr>
          </m:sSubPr>
          <m:e>
            <m:r>
              <w:rPr>
                <w:rFonts w:ascii="Cambria Math" w:hAnsi="Cambria Math" w:cs="CMR10~29"/>
                <w:sz w:val="24"/>
                <w:szCs w:val="24"/>
              </w:rPr>
              <m:t>β</m:t>
            </m:r>
          </m:e>
          <m:sub>
            <m:r>
              <w:rPr>
                <w:rFonts w:ascii="Cambria Math" w:hAnsi="Cambria Math" w:cs="CMR10~29"/>
                <w:sz w:val="24"/>
                <w:szCs w:val="24"/>
              </w:rPr>
              <m:t>i</m:t>
            </m:r>
          </m:sub>
        </m:sSub>
      </m:oMath>
      <w:r w:rsidRPr="00802EB6">
        <w:rPr>
          <w:rFonts w:ascii="Candara" w:hAnsi="Candara" w:cs="CMR10~29"/>
          <w:sz w:val="24"/>
          <w:szCs w:val="24"/>
        </w:rPr>
        <w:t>,</w:t>
      </w:r>
      <w:r w:rsidR="003900D0" w:rsidRPr="00802EB6">
        <w:rPr>
          <w:rFonts w:ascii="Candara" w:hAnsi="Candara" w:cs="CMR10~29"/>
          <w:sz w:val="24"/>
          <w:szCs w:val="24"/>
        </w:rPr>
        <w:t xml:space="preserve"> the substitution parameters, </w:t>
      </w:r>
      <m:oMath>
        <m:sSub>
          <m:sSubPr>
            <m:ctrlPr>
              <w:rPr>
                <w:rFonts w:ascii="Cambria Math" w:hAnsi="Cambria Math" w:cs="CMR10~29"/>
                <w:i/>
                <w:sz w:val="24"/>
                <w:szCs w:val="24"/>
              </w:rPr>
            </m:ctrlPr>
          </m:sSubPr>
          <m:e>
            <m:r>
              <w:rPr>
                <w:rFonts w:ascii="Cambria Math" w:hAnsi="Cambria Math" w:cs="CMR10~29"/>
                <w:sz w:val="24"/>
                <w:szCs w:val="24"/>
              </w:rPr>
              <m:t>γ</m:t>
            </m:r>
          </m:e>
          <m:sub>
            <m:r>
              <w:rPr>
                <w:rFonts w:ascii="Cambria Math" w:hAnsi="Cambria Math" w:cs="CMR10~29"/>
                <w:sz w:val="24"/>
                <w:szCs w:val="24"/>
              </w:rPr>
              <m:t>i</m:t>
            </m:r>
          </m:sub>
        </m:sSub>
      </m:oMath>
      <w:r w:rsidR="003900D0" w:rsidRPr="00802EB6">
        <w:rPr>
          <w:rFonts w:ascii="Candara" w:hAnsi="Candara" w:cs="CMR10~29"/>
          <w:sz w:val="24"/>
          <w:szCs w:val="24"/>
        </w:rPr>
        <w:t xml:space="preserve">, the expansion parameters. </w:t>
      </w:r>
    </w:p>
    <w:p w14:paraId="3017205C" w14:textId="5B45805A" w:rsidR="00F4740A" w:rsidRPr="00802EB6" w:rsidRDefault="00F4740A" w:rsidP="000873E2">
      <w:pPr>
        <w:autoSpaceDE w:val="0"/>
        <w:autoSpaceDN w:val="0"/>
        <w:adjustRightInd w:val="0"/>
        <w:spacing w:after="0" w:line="240" w:lineRule="auto"/>
        <w:rPr>
          <w:rFonts w:ascii="Candara" w:hAnsi="Candara" w:cs="CMR10~29"/>
          <w:sz w:val="24"/>
          <w:szCs w:val="24"/>
        </w:rPr>
      </w:pPr>
    </w:p>
    <w:p w14:paraId="1459F09D" w14:textId="534257F5" w:rsidR="00F4740A" w:rsidRPr="00802EB6" w:rsidRDefault="00F4740A" w:rsidP="000873E2">
      <w:pPr>
        <w:autoSpaceDE w:val="0"/>
        <w:autoSpaceDN w:val="0"/>
        <w:adjustRightInd w:val="0"/>
        <w:spacing w:after="0" w:line="240" w:lineRule="auto"/>
        <w:rPr>
          <w:rFonts w:ascii="Candara" w:hAnsi="Candara" w:cs="CMR10~29"/>
          <w:sz w:val="24"/>
          <w:szCs w:val="24"/>
        </w:rPr>
      </w:pPr>
    </w:p>
    <w:p w14:paraId="6C571371" w14:textId="42739653" w:rsidR="002A1FE9" w:rsidRPr="00802EB6" w:rsidRDefault="002A1FE9" w:rsidP="000873E2">
      <w:pPr>
        <w:autoSpaceDE w:val="0"/>
        <w:autoSpaceDN w:val="0"/>
        <w:adjustRightInd w:val="0"/>
        <w:spacing w:after="0" w:line="240" w:lineRule="auto"/>
        <w:rPr>
          <w:rFonts w:ascii="Candara" w:hAnsi="Candara" w:cs="CMR10~29"/>
          <w:b/>
          <w:sz w:val="24"/>
          <w:szCs w:val="24"/>
        </w:rPr>
      </w:pPr>
      <w:r w:rsidRPr="00802EB6">
        <w:rPr>
          <w:rFonts w:ascii="Candara" w:hAnsi="Candara" w:cs="CMR10~29"/>
          <w:b/>
          <w:sz w:val="24"/>
          <w:szCs w:val="24"/>
        </w:rPr>
        <w:t xml:space="preserve">Private </w:t>
      </w:r>
      <w:r w:rsidR="007D7E32" w:rsidRPr="00802EB6">
        <w:rPr>
          <w:rFonts w:ascii="Candara" w:hAnsi="Candara" w:cs="CMR10~29"/>
          <w:b/>
          <w:sz w:val="24"/>
          <w:szCs w:val="24"/>
        </w:rPr>
        <w:t>h</w:t>
      </w:r>
      <w:r w:rsidRPr="00802EB6">
        <w:rPr>
          <w:rFonts w:ascii="Candara" w:hAnsi="Candara" w:cs="CMR10~29"/>
          <w:b/>
          <w:sz w:val="24"/>
          <w:szCs w:val="24"/>
        </w:rPr>
        <w:t>ousehold</w:t>
      </w:r>
      <w:r w:rsidR="007D7E32" w:rsidRPr="00802EB6">
        <w:rPr>
          <w:rFonts w:ascii="Candara" w:hAnsi="Candara" w:cs="CMR10~29"/>
          <w:b/>
          <w:sz w:val="24"/>
          <w:szCs w:val="24"/>
        </w:rPr>
        <w:t xml:space="preserve"> consumption</w:t>
      </w:r>
    </w:p>
    <w:p w14:paraId="099CDEA9" w14:textId="66B296FB" w:rsidR="00451909" w:rsidRPr="00802EB6" w:rsidRDefault="00C47315"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Private consumption allocation at the second level (Figure 2.2) is based on </w:t>
      </w:r>
      <w:r w:rsidR="00F64ECA" w:rsidRPr="00802EB6">
        <w:rPr>
          <w:rFonts w:ascii="Candara" w:hAnsi="Candara" w:cs="CMR10~29"/>
          <w:sz w:val="24"/>
          <w:szCs w:val="24"/>
        </w:rPr>
        <w:t>a</w:t>
      </w:r>
      <w:r w:rsidRPr="00802EB6">
        <w:rPr>
          <w:rFonts w:ascii="Candara" w:hAnsi="Candara" w:cs="CMR10~29"/>
          <w:sz w:val="24"/>
          <w:szCs w:val="24"/>
        </w:rPr>
        <w:t xml:space="preserve"> CDE demand system shown in (Eq. 5). </w:t>
      </w:r>
      <w:r w:rsidR="00451909" w:rsidRPr="00802EB6">
        <w:rPr>
          <w:rFonts w:ascii="Candara" w:hAnsi="Candara" w:cs="CMR10~29"/>
          <w:sz w:val="24"/>
          <w:szCs w:val="24"/>
        </w:rPr>
        <w:t>The objective of the representative private household is to maximise the utility from private consumption expenditure based on the price information of individual commodities (</w:t>
      </w:r>
      <m:oMath>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oMath>
      <w:r w:rsidR="00451909" w:rsidRPr="00802EB6">
        <w:rPr>
          <w:rFonts w:ascii="Candara" w:hAnsi="Candara" w:cs="CMR10~29"/>
          <w:sz w:val="24"/>
          <w:szCs w:val="24"/>
        </w:rPr>
        <w:t xml:space="preserve">). In the standard database, the expansion parameters, </w:t>
      </w:r>
      <m:oMath>
        <m:sSub>
          <m:sSubPr>
            <m:ctrlPr>
              <w:rPr>
                <w:rFonts w:ascii="Cambria Math" w:hAnsi="Cambria Math" w:cs="CMR10~29"/>
                <w:i/>
                <w:sz w:val="24"/>
                <w:szCs w:val="24"/>
              </w:rPr>
            </m:ctrlPr>
          </m:sSubPr>
          <m:e>
            <m:r>
              <w:rPr>
                <w:rFonts w:ascii="Cambria Math" w:hAnsi="Cambria Math" w:cs="CMR10~29"/>
                <w:sz w:val="24"/>
                <w:szCs w:val="24"/>
              </w:rPr>
              <m:t>γ</m:t>
            </m:r>
          </m:e>
          <m:sub>
            <m:r>
              <w:rPr>
                <w:rFonts w:ascii="Cambria Math" w:hAnsi="Cambria Math" w:cs="CMR10~29"/>
                <w:sz w:val="24"/>
                <w:szCs w:val="24"/>
              </w:rPr>
              <m:t>i</m:t>
            </m:r>
          </m:sub>
        </m:sSub>
      </m:oMath>
      <w:r w:rsidR="00451909" w:rsidRPr="00802EB6">
        <w:rPr>
          <w:rFonts w:ascii="Candara" w:hAnsi="Candara" w:cs="CMR10~29"/>
          <w:sz w:val="24"/>
          <w:szCs w:val="24"/>
        </w:rPr>
        <w:t>, are normalised such that their share-weighted sum is equal to one:</w:t>
      </w:r>
    </w:p>
    <w:p w14:paraId="46537944" w14:textId="79EB86ED" w:rsidR="00451909" w:rsidRPr="00802EB6" w:rsidRDefault="00451909" w:rsidP="00802EB6">
      <w:pPr>
        <w:autoSpaceDE w:val="0"/>
        <w:autoSpaceDN w:val="0"/>
        <w:adjustRightInd w:val="0"/>
        <w:spacing w:before="120" w:after="120"/>
        <w:rPr>
          <w:rFonts w:ascii="Candara" w:hAnsi="Candara" w:cs="CMR10~29"/>
          <w:sz w:val="24"/>
          <w:szCs w:val="24"/>
        </w:rPr>
      </w:pPr>
    </w:p>
    <w:p w14:paraId="1D03A0E4" w14:textId="5E7FD40B" w:rsidR="00451909" w:rsidRPr="00802EB6" w:rsidRDefault="001A4144" w:rsidP="00621FC5">
      <w:pPr>
        <w:autoSpaceDE w:val="0"/>
        <w:autoSpaceDN w:val="0"/>
        <w:adjustRightInd w:val="0"/>
        <w:spacing w:before="120" w:after="120"/>
        <w:ind w:left="2160" w:firstLine="720"/>
        <w:rPr>
          <w:rFonts w:ascii="Candara" w:hAnsi="Candara" w:cs="CMR10~29"/>
          <w:sz w:val="24"/>
          <w:szCs w:val="24"/>
        </w:rPr>
      </w:pPr>
      <m:oMath>
        <m:nary>
          <m:naryPr>
            <m:chr m:val="∑"/>
            <m:limLoc m:val="undOvr"/>
            <m:subHide m:val="1"/>
            <m:supHide m:val="1"/>
            <m:ctrlPr>
              <w:rPr>
                <w:rFonts w:ascii="Cambria Math" w:hAnsi="Cambria Math" w:cs="CMR10~29"/>
                <w:i/>
                <w:sz w:val="24"/>
                <w:szCs w:val="24"/>
              </w:rPr>
            </m:ctrlPr>
          </m:naryPr>
          <m:sub/>
          <m:sup/>
          <m:e>
            <m:sSub>
              <m:sSubPr>
                <m:ctrlPr>
                  <w:rPr>
                    <w:rFonts w:ascii="Cambria Math" w:hAnsi="Cambria Math" w:cs="CMR10~29"/>
                    <w:i/>
                    <w:sz w:val="24"/>
                    <w:szCs w:val="24"/>
                  </w:rPr>
                </m:ctrlPr>
              </m:sSubPr>
              <m:e>
                <m:r>
                  <w:rPr>
                    <w:rFonts w:ascii="Cambria Math" w:hAnsi="Cambria Math" w:cs="CMR10~29"/>
                    <w:sz w:val="24"/>
                    <w:szCs w:val="24"/>
                  </w:rPr>
                  <m:t>S</m:t>
                </m:r>
              </m:e>
              <m:sub>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sub>
            </m:sSub>
          </m:e>
        </m:nary>
        <m:r>
          <w:rPr>
            <w:rFonts w:ascii="Cambria Math" w:hAnsi="Cambria Math" w:cs="CMR10~29"/>
            <w:sz w:val="24"/>
            <w:szCs w:val="24"/>
          </w:rPr>
          <m:t xml:space="preserve">* </m:t>
        </m:r>
        <m:sSub>
          <m:sSubPr>
            <m:ctrlPr>
              <w:rPr>
                <w:rFonts w:ascii="Cambria Math" w:hAnsi="Cambria Math" w:cs="CMR10~29"/>
                <w:i/>
                <w:sz w:val="24"/>
                <w:szCs w:val="24"/>
              </w:rPr>
            </m:ctrlPr>
          </m:sSubPr>
          <m:e>
            <m:r>
              <w:rPr>
                <w:rFonts w:ascii="Cambria Math" w:hAnsi="Cambria Math" w:cs="CMR10~29"/>
                <w:sz w:val="24"/>
                <w:szCs w:val="24"/>
              </w:rPr>
              <m:t>γ</m:t>
            </m:r>
          </m:e>
          <m:sub>
            <m:r>
              <w:rPr>
                <w:rFonts w:ascii="Cambria Math" w:hAnsi="Cambria Math" w:cs="CMR10~29"/>
                <w:sz w:val="24"/>
                <w:szCs w:val="24"/>
              </w:rPr>
              <m:t>i</m:t>
            </m:r>
          </m:sub>
        </m:sSub>
        <m:r>
          <w:rPr>
            <w:rFonts w:ascii="Cambria Math" w:hAnsi="Cambria Math" w:cs="CMR10~29"/>
            <w:sz w:val="24"/>
            <w:szCs w:val="24"/>
          </w:rPr>
          <m:t>=</m:t>
        </m:r>
        <m:sSub>
          <m:sSubPr>
            <m:ctrlPr>
              <w:rPr>
                <w:rFonts w:ascii="Cambria Math" w:hAnsi="Cambria Math" w:cs="CMR10~29"/>
                <w:i/>
                <w:sz w:val="24"/>
                <w:szCs w:val="24"/>
              </w:rPr>
            </m:ctrlPr>
          </m:sSubPr>
          <m:e>
            <m:r>
              <w:rPr>
                <w:rFonts w:ascii="Cambria Math" w:hAnsi="Cambria Math" w:cs="CMR10~29"/>
                <w:sz w:val="24"/>
                <w:szCs w:val="24"/>
              </w:rPr>
              <m:t>Φ</m:t>
            </m:r>
          </m:e>
          <m:sub>
            <m:r>
              <w:rPr>
                <w:rFonts w:ascii="Cambria Math" w:hAnsi="Cambria Math" w:cs="CMR10~29"/>
                <w:sz w:val="24"/>
                <w:szCs w:val="24"/>
              </w:rPr>
              <m:t>p</m:t>
            </m:r>
          </m:sub>
        </m:sSub>
        <m:r>
          <w:rPr>
            <w:rFonts w:ascii="Cambria Math" w:hAnsi="Cambria Math" w:cs="CMR10~29"/>
            <w:sz w:val="24"/>
            <w:szCs w:val="24"/>
          </w:rPr>
          <m:t>=1</m:t>
        </m:r>
      </m:oMath>
      <w:r w:rsidR="003A191D" w:rsidRPr="00802EB6">
        <w:rPr>
          <w:rFonts w:ascii="Candara" w:hAnsi="Candara" w:cs="CMR10~29"/>
          <w:sz w:val="24"/>
          <w:szCs w:val="24"/>
        </w:rPr>
        <w:t xml:space="preserve">                                    </w:t>
      </w:r>
      <w:r w:rsidR="00802EB6">
        <w:rPr>
          <w:rFonts w:ascii="Candara" w:hAnsi="Candara" w:cs="CMR10~29"/>
          <w:sz w:val="24"/>
          <w:szCs w:val="24"/>
        </w:rPr>
        <w:t xml:space="preserve">                            </w:t>
      </w:r>
      <w:r w:rsidR="003A191D" w:rsidRPr="00802EB6">
        <w:rPr>
          <w:rFonts w:ascii="Candara" w:hAnsi="Candara" w:cs="CMR10~29"/>
          <w:sz w:val="24"/>
          <w:szCs w:val="24"/>
        </w:rPr>
        <w:t xml:space="preserve"> (Eq. </w:t>
      </w:r>
      <w:r w:rsidR="00F515B4" w:rsidRPr="00802EB6">
        <w:rPr>
          <w:rFonts w:ascii="Candara" w:hAnsi="Candara" w:cs="CMR10~29"/>
          <w:sz w:val="24"/>
          <w:szCs w:val="24"/>
        </w:rPr>
        <w:t>6</w:t>
      </w:r>
      <w:r w:rsidR="003A191D" w:rsidRPr="00802EB6">
        <w:rPr>
          <w:rFonts w:ascii="Candara" w:hAnsi="Candara" w:cs="CMR10~29"/>
          <w:sz w:val="24"/>
          <w:szCs w:val="24"/>
        </w:rPr>
        <w:t xml:space="preserve">)                 </w:t>
      </w:r>
    </w:p>
    <w:p w14:paraId="730D3BCE" w14:textId="7A7EC069" w:rsidR="003A191D" w:rsidRPr="00802EB6" w:rsidRDefault="003A191D"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where </w:t>
      </w:r>
      <m:oMath>
        <m:sSub>
          <m:sSubPr>
            <m:ctrlPr>
              <w:rPr>
                <w:rFonts w:ascii="Cambria Math" w:hAnsi="Cambria Math" w:cs="CMR10~29"/>
                <w:i/>
                <w:sz w:val="24"/>
                <w:szCs w:val="24"/>
              </w:rPr>
            </m:ctrlPr>
          </m:sSubPr>
          <m:e>
            <m:r>
              <w:rPr>
                <w:rFonts w:ascii="Cambria Math" w:hAnsi="Cambria Math" w:cs="CMR10~29"/>
                <w:sz w:val="24"/>
                <w:szCs w:val="24"/>
              </w:rPr>
              <m:t>S</m:t>
            </m:r>
          </m:e>
          <m:sub>
            <m:sSub>
              <m:sSubPr>
                <m:ctrlPr>
                  <w:rPr>
                    <w:rFonts w:ascii="Cambria Math" w:hAnsi="Cambria Math" w:cs="CMR10~29"/>
                    <w:i/>
                    <w:sz w:val="24"/>
                    <w:szCs w:val="24"/>
                  </w:rPr>
                </m:ctrlPr>
              </m:sSubPr>
              <m:e>
                <m:r>
                  <w:rPr>
                    <w:rFonts w:ascii="Cambria Math" w:hAnsi="Cambria Math" w:cs="CMR10~29"/>
                    <w:sz w:val="24"/>
                    <w:szCs w:val="24"/>
                  </w:rPr>
                  <m:t>P</m:t>
                </m:r>
              </m:e>
              <m:sub>
                <m:r>
                  <w:rPr>
                    <w:rFonts w:ascii="Cambria Math" w:hAnsi="Cambria Math" w:cs="CMR10~29"/>
                    <w:sz w:val="24"/>
                    <w:szCs w:val="24"/>
                  </w:rPr>
                  <m:t>i</m:t>
                </m:r>
              </m:sub>
            </m:sSub>
          </m:sub>
        </m:sSub>
      </m:oMath>
      <w:r w:rsidRPr="00802EB6">
        <w:rPr>
          <w:rFonts w:ascii="Candara" w:hAnsi="Candara" w:cs="CMR10~29"/>
          <w:sz w:val="24"/>
          <w:szCs w:val="24"/>
        </w:rPr>
        <w:t xml:space="preserve"> denotes the share of commodity </w:t>
      </w:r>
      <w:proofErr w:type="spellStart"/>
      <w:r w:rsidRPr="00802EB6">
        <w:rPr>
          <w:rFonts w:ascii="Candara" w:hAnsi="Candara" w:cs="CMMI10"/>
          <w:i/>
          <w:sz w:val="24"/>
          <w:szCs w:val="24"/>
        </w:rPr>
        <w:t>i</w:t>
      </w:r>
      <w:proofErr w:type="spellEnd"/>
      <w:r w:rsidRPr="00802EB6">
        <w:rPr>
          <w:rFonts w:ascii="Candara" w:hAnsi="Candara" w:cs="CMMI10"/>
          <w:sz w:val="24"/>
          <w:szCs w:val="24"/>
        </w:rPr>
        <w:t xml:space="preserve"> </w:t>
      </w:r>
      <w:r w:rsidRPr="00802EB6">
        <w:rPr>
          <w:rFonts w:ascii="Candara" w:hAnsi="Candara" w:cs="CMR10~29"/>
          <w:sz w:val="24"/>
          <w:szCs w:val="24"/>
        </w:rPr>
        <w:t>in pr</w:t>
      </w:r>
      <w:r w:rsidR="007D2EE4">
        <w:rPr>
          <w:rFonts w:ascii="Candara" w:hAnsi="Candara" w:cs="CMR10~29"/>
          <w:sz w:val="24"/>
          <w:szCs w:val="24"/>
        </w:rPr>
        <w:t xml:space="preserve">ivate consumption expenditure. </w:t>
      </w:r>
    </w:p>
    <w:p w14:paraId="57BBB16B" w14:textId="77777777" w:rsidR="00621FC5" w:rsidRDefault="00621FC5" w:rsidP="00802EB6">
      <w:pPr>
        <w:autoSpaceDE w:val="0"/>
        <w:autoSpaceDN w:val="0"/>
        <w:adjustRightInd w:val="0"/>
        <w:spacing w:before="120" w:after="120"/>
        <w:rPr>
          <w:rFonts w:ascii="Candara" w:hAnsi="Candara" w:cs="CMR10~29"/>
          <w:sz w:val="24"/>
          <w:szCs w:val="24"/>
        </w:rPr>
      </w:pPr>
    </w:p>
    <w:p w14:paraId="22281CED" w14:textId="68F69B96" w:rsidR="00A77B31" w:rsidRPr="00802EB6" w:rsidRDefault="003A191D"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This specification makes the model initially, </w:t>
      </w:r>
      <w:r w:rsidR="003259E8" w:rsidRPr="00802EB6">
        <w:rPr>
          <w:rFonts w:ascii="Candara" w:hAnsi="Candara" w:cs="CMR10~29"/>
          <w:sz w:val="24"/>
          <w:szCs w:val="24"/>
        </w:rPr>
        <w:t xml:space="preserve">by increasing </w:t>
      </w:r>
      <w:r w:rsidRPr="00802EB6">
        <w:rPr>
          <w:rFonts w:ascii="Candara" w:hAnsi="Candara" w:cs="CMR10~29"/>
          <w:sz w:val="24"/>
          <w:szCs w:val="24"/>
        </w:rPr>
        <w:t>one per cent in private consumption expenditure will translates i</w:t>
      </w:r>
      <w:r w:rsidR="003259E8" w:rsidRPr="00802EB6">
        <w:rPr>
          <w:rFonts w:ascii="Candara" w:hAnsi="Candara" w:cs="CMR10~29"/>
          <w:sz w:val="24"/>
          <w:szCs w:val="24"/>
        </w:rPr>
        <w:t>nto a</w:t>
      </w:r>
      <w:r w:rsidRPr="00802EB6">
        <w:rPr>
          <w:rFonts w:ascii="Candara" w:hAnsi="Candara" w:cs="CMR10~29"/>
          <w:sz w:val="24"/>
          <w:szCs w:val="24"/>
        </w:rPr>
        <w:t xml:space="preserve"> one per cent </w:t>
      </w:r>
      <w:r w:rsidR="003259E8" w:rsidRPr="00802EB6">
        <w:rPr>
          <w:rFonts w:ascii="Candara" w:hAnsi="Candara" w:cs="CMR10~29"/>
          <w:sz w:val="24"/>
          <w:szCs w:val="24"/>
        </w:rPr>
        <w:t>increase</w:t>
      </w:r>
      <w:r w:rsidRPr="00802EB6">
        <w:rPr>
          <w:rFonts w:ascii="Candara" w:hAnsi="Candara" w:cs="CMR10~29"/>
          <w:sz w:val="24"/>
          <w:szCs w:val="24"/>
        </w:rPr>
        <w:t xml:space="preserve"> in utility</w:t>
      </w:r>
      <w:r w:rsidR="00A77B31" w:rsidRPr="00802EB6">
        <w:rPr>
          <w:rFonts w:ascii="Candara" w:hAnsi="Candara" w:cs="CMR10~29"/>
          <w:sz w:val="24"/>
          <w:szCs w:val="24"/>
        </w:rPr>
        <w:t xml:space="preserve"> from private consumption. In the GTAP </w:t>
      </w:r>
      <w:r w:rsidR="009D0895" w:rsidRPr="00802EB6">
        <w:rPr>
          <w:rFonts w:ascii="Candara" w:hAnsi="Candara" w:cs="CMR10~29"/>
          <w:sz w:val="24"/>
          <w:szCs w:val="24"/>
        </w:rPr>
        <w:t xml:space="preserve">9 </w:t>
      </w:r>
      <w:r w:rsidR="00A77B31" w:rsidRPr="00802EB6">
        <w:rPr>
          <w:rFonts w:ascii="Candara" w:hAnsi="Candara" w:cs="CMR10~29"/>
          <w:sz w:val="24"/>
          <w:szCs w:val="24"/>
        </w:rPr>
        <w:t xml:space="preserve">database, </w:t>
      </w:r>
      <w:r w:rsidR="00DE41C0" w:rsidRPr="00802EB6">
        <w:rPr>
          <w:rFonts w:ascii="Candara" w:hAnsi="Candara" w:cs="CMR10~29"/>
          <w:sz w:val="24"/>
          <w:szCs w:val="24"/>
        </w:rPr>
        <w:t xml:space="preserve">all commodities </w:t>
      </w:r>
      <w:r w:rsidR="00C829FD" w:rsidRPr="00802EB6">
        <w:rPr>
          <w:rFonts w:ascii="Candara" w:hAnsi="Candara" w:cs="CMR10~29"/>
          <w:sz w:val="24"/>
          <w:szCs w:val="24"/>
        </w:rPr>
        <w:t xml:space="preserve">for consumption </w:t>
      </w:r>
      <w:r w:rsidR="00DE41C0" w:rsidRPr="00802EB6">
        <w:rPr>
          <w:rFonts w:ascii="Candara" w:hAnsi="Candara" w:cs="CMR10~29"/>
          <w:sz w:val="24"/>
          <w:szCs w:val="24"/>
        </w:rPr>
        <w:t xml:space="preserve">are normal goods. That is, </w:t>
      </w:r>
      <w:r w:rsidR="003259E8" w:rsidRPr="00802EB6">
        <w:rPr>
          <w:rFonts w:ascii="Candara" w:hAnsi="Candara" w:cs="CMR10~29"/>
          <w:sz w:val="24"/>
          <w:szCs w:val="24"/>
        </w:rPr>
        <w:t>income elasticit</w:t>
      </w:r>
      <w:r w:rsidR="00421569" w:rsidRPr="00802EB6">
        <w:rPr>
          <w:rFonts w:ascii="Candara" w:hAnsi="Candara" w:cs="CMR10~29"/>
          <w:sz w:val="24"/>
          <w:szCs w:val="24"/>
        </w:rPr>
        <w:t>ies are all positive</w:t>
      </w:r>
      <w:r w:rsidR="003259E8" w:rsidRPr="00802EB6">
        <w:rPr>
          <w:rFonts w:ascii="Candara" w:hAnsi="Candara" w:cs="CMR10~29"/>
          <w:sz w:val="24"/>
          <w:szCs w:val="24"/>
        </w:rPr>
        <w:t xml:space="preserve"> </w:t>
      </w:r>
      <w:r w:rsidR="00421569" w:rsidRPr="00802EB6">
        <w:rPr>
          <w:rFonts w:ascii="Candara" w:hAnsi="Candara" w:cs="CMR10~29"/>
          <w:sz w:val="24"/>
          <w:szCs w:val="24"/>
        </w:rPr>
        <w:t>while</w:t>
      </w:r>
      <w:r w:rsidR="003259E8" w:rsidRPr="00802EB6">
        <w:rPr>
          <w:rFonts w:ascii="Candara" w:hAnsi="Candara" w:cs="CMR10~29"/>
          <w:sz w:val="24"/>
          <w:szCs w:val="24"/>
        </w:rPr>
        <w:t xml:space="preserve"> own price elasticit</w:t>
      </w:r>
      <w:r w:rsidR="00421569" w:rsidRPr="00802EB6">
        <w:rPr>
          <w:rFonts w:ascii="Candara" w:hAnsi="Candara" w:cs="CMR10~29"/>
          <w:sz w:val="24"/>
          <w:szCs w:val="24"/>
        </w:rPr>
        <w:t>ies</w:t>
      </w:r>
      <w:r w:rsidR="003259E8" w:rsidRPr="00802EB6">
        <w:rPr>
          <w:rFonts w:ascii="Candara" w:hAnsi="Candara" w:cs="CMR10~29"/>
          <w:sz w:val="24"/>
          <w:szCs w:val="24"/>
        </w:rPr>
        <w:t xml:space="preserve"> are </w:t>
      </w:r>
      <w:r w:rsidR="00421569" w:rsidRPr="00802EB6">
        <w:rPr>
          <w:rFonts w:ascii="Candara" w:hAnsi="Candara" w:cs="CMR10~29"/>
          <w:sz w:val="24"/>
          <w:szCs w:val="24"/>
        </w:rPr>
        <w:t>all negative.</w:t>
      </w:r>
      <w:r w:rsidR="003259E8" w:rsidRPr="00802EB6">
        <w:rPr>
          <w:rFonts w:ascii="Candara" w:hAnsi="Candara" w:cs="CMR10~29"/>
          <w:sz w:val="24"/>
          <w:szCs w:val="24"/>
        </w:rPr>
        <w:t xml:space="preserve"> </w:t>
      </w:r>
      <w:r w:rsidRPr="00802EB6">
        <w:rPr>
          <w:rFonts w:ascii="Candara" w:hAnsi="Candara" w:cs="CMR10~29"/>
          <w:sz w:val="24"/>
          <w:szCs w:val="24"/>
        </w:rPr>
        <w:t xml:space="preserve"> </w:t>
      </w:r>
    </w:p>
    <w:p w14:paraId="2B7D5EB3" w14:textId="41881837" w:rsidR="00421569" w:rsidRPr="00802EB6" w:rsidRDefault="00421569" w:rsidP="00802EB6">
      <w:pPr>
        <w:autoSpaceDE w:val="0"/>
        <w:autoSpaceDN w:val="0"/>
        <w:adjustRightInd w:val="0"/>
        <w:spacing w:before="120" w:after="120"/>
        <w:rPr>
          <w:rFonts w:ascii="Candara" w:hAnsi="Candara" w:cs="CMR10~29"/>
          <w:sz w:val="24"/>
          <w:szCs w:val="24"/>
        </w:rPr>
      </w:pPr>
    </w:p>
    <w:p w14:paraId="319A8E35" w14:textId="18E5222D" w:rsidR="00421569" w:rsidRPr="00802EB6" w:rsidRDefault="00421569" w:rsidP="00802EB6">
      <w:pPr>
        <w:autoSpaceDE w:val="0"/>
        <w:autoSpaceDN w:val="0"/>
        <w:adjustRightInd w:val="0"/>
        <w:spacing w:before="120" w:after="120"/>
        <w:rPr>
          <w:rFonts w:ascii="Candara" w:hAnsi="Candara" w:cs="CMR10~29"/>
          <w:b/>
          <w:sz w:val="24"/>
          <w:szCs w:val="24"/>
        </w:rPr>
      </w:pPr>
      <w:r w:rsidRPr="00802EB6">
        <w:rPr>
          <w:rFonts w:ascii="Candara" w:hAnsi="Candara" w:cs="CMR10~29"/>
          <w:b/>
          <w:sz w:val="24"/>
          <w:szCs w:val="24"/>
        </w:rPr>
        <w:t>Government</w:t>
      </w:r>
      <w:r w:rsidR="007D7E32" w:rsidRPr="00802EB6">
        <w:rPr>
          <w:rFonts w:ascii="Candara" w:hAnsi="Candara" w:cs="CMR10~29"/>
          <w:b/>
          <w:sz w:val="24"/>
          <w:szCs w:val="24"/>
        </w:rPr>
        <w:t xml:space="preserve"> consumption</w:t>
      </w:r>
    </w:p>
    <w:p w14:paraId="2383EF10" w14:textId="64A1F6DF" w:rsidR="007D7E32" w:rsidRPr="00802EB6" w:rsidRDefault="006145C4"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C</w:t>
      </w:r>
      <w:r w:rsidR="002625C6" w:rsidRPr="00802EB6">
        <w:rPr>
          <w:rFonts w:ascii="Candara" w:hAnsi="Candara" w:cs="CMR10~29"/>
          <w:sz w:val="24"/>
          <w:szCs w:val="24"/>
        </w:rPr>
        <w:t xml:space="preserve">onsumption </w:t>
      </w:r>
      <w:r w:rsidR="00421569" w:rsidRPr="00802EB6">
        <w:rPr>
          <w:rFonts w:ascii="Candara" w:hAnsi="Candara" w:cs="CMR10~29"/>
          <w:sz w:val="24"/>
          <w:szCs w:val="24"/>
        </w:rPr>
        <w:t>allocation at the second level (Figure 2.2) is based on a Cobb-Douglas demand system.</w:t>
      </w:r>
      <w:r w:rsidR="00C829FD" w:rsidRPr="00802EB6">
        <w:rPr>
          <w:rFonts w:ascii="Candara" w:hAnsi="Candara" w:cs="CMR10~29"/>
          <w:sz w:val="24"/>
          <w:szCs w:val="24"/>
        </w:rPr>
        <w:t xml:space="preserve"> </w:t>
      </w:r>
      <w:r w:rsidR="00280507" w:rsidRPr="00802EB6">
        <w:rPr>
          <w:rFonts w:ascii="Candara" w:hAnsi="Candara" w:cs="CMR10~29"/>
          <w:sz w:val="24"/>
          <w:szCs w:val="24"/>
        </w:rPr>
        <w:t>That is,</w:t>
      </w:r>
      <w:r w:rsidR="00C829FD" w:rsidRPr="00802EB6">
        <w:rPr>
          <w:rFonts w:ascii="Candara" w:hAnsi="Candara" w:cs="CMR10~29"/>
          <w:sz w:val="24"/>
          <w:szCs w:val="24"/>
        </w:rPr>
        <w:t xml:space="preserve"> income elasticity for government consumption is equal to one while own price elasticity is equal to minus one</w:t>
      </w:r>
      <w:r w:rsidR="002625C6" w:rsidRPr="00802EB6">
        <w:rPr>
          <w:rFonts w:ascii="Candara" w:hAnsi="Candara" w:cs="CMR10~29"/>
          <w:sz w:val="24"/>
          <w:szCs w:val="24"/>
        </w:rPr>
        <w:t xml:space="preserve"> for all commodities</w:t>
      </w:r>
      <w:r w:rsidR="00355882" w:rsidRPr="00802EB6">
        <w:rPr>
          <w:rFonts w:ascii="Candara" w:hAnsi="Candara" w:cs="CMR10~29"/>
          <w:sz w:val="24"/>
          <w:szCs w:val="24"/>
        </w:rPr>
        <w:t xml:space="preserve"> at the second levels</w:t>
      </w:r>
      <w:r w:rsidR="00C829FD" w:rsidRPr="00802EB6">
        <w:rPr>
          <w:rFonts w:ascii="Candara" w:hAnsi="Candara" w:cs="CMR10~29"/>
          <w:sz w:val="24"/>
          <w:szCs w:val="24"/>
        </w:rPr>
        <w:t>.</w:t>
      </w:r>
      <w:r w:rsidR="002625C6" w:rsidRPr="00802EB6">
        <w:rPr>
          <w:rFonts w:ascii="Candara" w:hAnsi="Candara" w:cs="CMR10~29"/>
          <w:sz w:val="24"/>
          <w:szCs w:val="24"/>
        </w:rPr>
        <w:t xml:space="preserve"> Once the allocation of individual commodities is established, </w:t>
      </w:r>
      <w:r w:rsidR="00355882" w:rsidRPr="00802EB6">
        <w:rPr>
          <w:rFonts w:ascii="Candara" w:hAnsi="Candara" w:cs="CMR10~29"/>
          <w:sz w:val="24"/>
          <w:szCs w:val="24"/>
        </w:rPr>
        <w:t xml:space="preserve">the allocation of </w:t>
      </w:r>
      <w:r w:rsidR="00355882" w:rsidRPr="00802EB6">
        <w:rPr>
          <w:rFonts w:ascii="Candara" w:hAnsi="Candara" w:cs="CMR10~29"/>
          <w:sz w:val="24"/>
          <w:szCs w:val="24"/>
        </w:rPr>
        <w:lastRenderedPageBreak/>
        <w:t xml:space="preserve">commodities between imported and domestic sources, and </w:t>
      </w:r>
      <w:r w:rsidR="007D7E32" w:rsidRPr="00802EB6">
        <w:rPr>
          <w:rFonts w:ascii="Candara" w:hAnsi="Candara" w:cs="CMR10~29"/>
          <w:sz w:val="24"/>
          <w:szCs w:val="24"/>
        </w:rPr>
        <w:t xml:space="preserve">the origin of </w:t>
      </w:r>
      <w:r w:rsidR="00355882" w:rsidRPr="00802EB6">
        <w:rPr>
          <w:rFonts w:ascii="Candara" w:hAnsi="Candara" w:cs="CMR10~29"/>
          <w:sz w:val="24"/>
          <w:szCs w:val="24"/>
        </w:rPr>
        <w:t>imported sources</w:t>
      </w:r>
      <w:r w:rsidR="007D7E32" w:rsidRPr="00802EB6">
        <w:rPr>
          <w:rFonts w:ascii="Candara" w:hAnsi="Candara" w:cs="CMR10~29"/>
          <w:sz w:val="24"/>
          <w:szCs w:val="24"/>
        </w:rPr>
        <w:t xml:space="preserve"> are identical to that in the firms’ production structure (Figure 2.1)</w:t>
      </w:r>
      <w:r w:rsidR="00355882" w:rsidRPr="00802EB6">
        <w:rPr>
          <w:rFonts w:ascii="Candara" w:hAnsi="Candara" w:cs="CMR10~29"/>
          <w:sz w:val="24"/>
          <w:szCs w:val="24"/>
        </w:rPr>
        <w:t xml:space="preserve">. </w:t>
      </w:r>
    </w:p>
    <w:p w14:paraId="4A0890E6" w14:textId="1700421C" w:rsidR="007D7E32" w:rsidRPr="00802EB6" w:rsidRDefault="007D7E32" w:rsidP="00802EB6">
      <w:pPr>
        <w:autoSpaceDE w:val="0"/>
        <w:autoSpaceDN w:val="0"/>
        <w:adjustRightInd w:val="0"/>
        <w:spacing w:before="120" w:after="120"/>
        <w:rPr>
          <w:rFonts w:ascii="Candara" w:hAnsi="Candara" w:cs="CMR10~29"/>
          <w:b/>
          <w:sz w:val="24"/>
          <w:szCs w:val="24"/>
        </w:rPr>
      </w:pPr>
      <w:r w:rsidRPr="00802EB6">
        <w:rPr>
          <w:rFonts w:ascii="Candara" w:hAnsi="Candara" w:cs="CMR10~29"/>
          <w:b/>
          <w:sz w:val="24"/>
          <w:szCs w:val="24"/>
        </w:rPr>
        <w:t>Regional Savings and Investment</w:t>
      </w:r>
    </w:p>
    <w:p w14:paraId="7FF4F5AC" w14:textId="47ECCDAF" w:rsidR="007D7E32" w:rsidRPr="00802EB6" w:rsidRDefault="006F5A5C"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Demand for r</w:t>
      </w:r>
      <w:r w:rsidR="00E44A1E" w:rsidRPr="00802EB6">
        <w:rPr>
          <w:rFonts w:ascii="Candara" w:hAnsi="Candara" w:cs="CMR10~29"/>
          <w:sz w:val="24"/>
          <w:szCs w:val="24"/>
        </w:rPr>
        <w:t>eal savings</w:t>
      </w:r>
      <w:r w:rsidR="00D016F6" w:rsidRPr="00802EB6">
        <w:rPr>
          <w:rFonts w:ascii="Candara" w:hAnsi="Candara" w:cs="CMR10~29"/>
          <w:sz w:val="24"/>
          <w:szCs w:val="24"/>
        </w:rPr>
        <w:t xml:space="preserve">, </w:t>
      </w:r>
      <w:r w:rsidR="002B77AF" w:rsidRPr="00802EB6">
        <w:rPr>
          <w:rFonts w:ascii="Candara" w:hAnsi="Candara" w:cs="CMR10~29"/>
          <w:i/>
          <w:sz w:val="24"/>
          <w:szCs w:val="24"/>
        </w:rPr>
        <w:t>QSAVE</w:t>
      </w:r>
      <w:r w:rsidR="00D016F6" w:rsidRPr="00802EB6">
        <w:rPr>
          <w:rFonts w:ascii="Candara" w:hAnsi="Candara" w:cs="CMR10~29"/>
          <w:i/>
          <w:sz w:val="24"/>
          <w:szCs w:val="24"/>
        </w:rPr>
        <w:t>(r</w:t>
      </w:r>
      <w:r w:rsidR="002B77AF" w:rsidRPr="00802EB6">
        <w:rPr>
          <w:rFonts w:ascii="Candara" w:hAnsi="Candara" w:cs="CMR10~29"/>
          <w:sz w:val="24"/>
          <w:szCs w:val="24"/>
        </w:rPr>
        <w:t>)</w:t>
      </w:r>
      <w:r w:rsidR="00D016F6" w:rsidRPr="00802EB6">
        <w:rPr>
          <w:rFonts w:ascii="Candara" w:hAnsi="Candara" w:cs="CMR10~29"/>
          <w:sz w:val="24"/>
          <w:szCs w:val="24"/>
        </w:rPr>
        <w:t>,</w:t>
      </w:r>
      <w:r w:rsidR="002B77AF" w:rsidRPr="00802EB6">
        <w:rPr>
          <w:rFonts w:ascii="Candara" w:hAnsi="Candara" w:cs="CMR10~29"/>
          <w:sz w:val="24"/>
          <w:szCs w:val="24"/>
        </w:rPr>
        <w:t xml:space="preserve"> </w:t>
      </w:r>
      <w:r w:rsidR="00E44A1E" w:rsidRPr="00802EB6">
        <w:rPr>
          <w:rFonts w:ascii="Candara" w:hAnsi="Candara" w:cs="CMR10~29"/>
          <w:sz w:val="24"/>
          <w:szCs w:val="24"/>
        </w:rPr>
        <w:t xml:space="preserve">is affected by the price of savings commodity </w:t>
      </w:r>
      <w:r w:rsidRPr="00802EB6">
        <w:rPr>
          <w:rFonts w:ascii="Candara" w:hAnsi="Candara" w:cs="CMR10~29"/>
          <w:sz w:val="24"/>
          <w:szCs w:val="24"/>
        </w:rPr>
        <w:t xml:space="preserve">in the region, </w:t>
      </w:r>
      <w:r w:rsidR="00E44A1E" w:rsidRPr="00802EB6">
        <w:rPr>
          <w:rFonts w:ascii="Candara" w:hAnsi="Candara" w:cs="CMR10~29"/>
          <w:i/>
          <w:sz w:val="24"/>
          <w:szCs w:val="24"/>
        </w:rPr>
        <w:t>PSAVE</w:t>
      </w:r>
      <w:r w:rsidRPr="00802EB6">
        <w:rPr>
          <w:rFonts w:ascii="Candara" w:hAnsi="Candara" w:cs="CMR10~29"/>
          <w:i/>
          <w:sz w:val="24"/>
          <w:szCs w:val="24"/>
        </w:rPr>
        <w:t>(r)</w:t>
      </w:r>
      <w:r w:rsidR="00E44A1E" w:rsidRPr="00802EB6">
        <w:rPr>
          <w:rFonts w:ascii="Candara" w:hAnsi="Candara" w:cs="CMR10~29"/>
          <w:sz w:val="24"/>
          <w:szCs w:val="24"/>
        </w:rPr>
        <w:t xml:space="preserve">. </w:t>
      </w:r>
      <w:r w:rsidRPr="00802EB6">
        <w:rPr>
          <w:rFonts w:ascii="Candara" w:hAnsi="Candara" w:cs="CMR10~29"/>
          <w:sz w:val="24"/>
          <w:szCs w:val="24"/>
        </w:rPr>
        <w:t xml:space="preserve">In percentage terms, </w:t>
      </w:r>
      <m:oMath>
        <m:r>
          <w:rPr>
            <w:rFonts w:ascii="Cambria Math" w:hAnsi="Cambria Math" w:cs="CMR10~29"/>
            <w:sz w:val="24"/>
            <w:szCs w:val="24"/>
          </w:rPr>
          <m:t>psave</m:t>
        </m:r>
        <m:d>
          <m:dPr>
            <m:ctrlPr>
              <w:rPr>
                <w:rFonts w:ascii="Cambria Math" w:hAnsi="Cambria Math" w:cs="CMR10~29"/>
                <w:i/>
                <w:sz w:val="24"/>
                <w:szCs w:val="24"/>
              </w:rPr>
            </m:ctrlPr>
          </m:dPr>
          <m:e>
            <m:r>
              <w:rPr>
                <w:rFonts w:ascii="Cambria Math" w:hAnsi="Cambria Math" w:cs="CMR10~29"/>
                <w:sz w:val="24"/>
                <w:szCs w:val="24"/>
              </w:rPr>
              <m:t>r</m:t>
            </m:r>
          </m:e>
        </m:d>
      </m:oMath>
      <w:r w:rsidRPr="00802EB6">
        <w:rPr>
          <w:rFonts w:ascii="Candara" w:hAnsi="Candara" w:cs="CMR10~29"/>
          <w:sz w:val="24"/>
          <w:szCs w:val="24"/>
        </w:rPr>
        <w:t xml:space="preserve"> is linked to the price of investment goods around the globe by the equation below:</w:t>
      </w:r>
    </w:p>
    <w:p w14:paraId="62FEFD74" w14:textId="6BBDDC29" w:rsidR="006F5A5C" w:rsidRPr="00802EB6" w:rsidRDefault="006F5A5C" w:rsidP="00802EB6">
      <w:pPr>
        <w:autoSpaceDE w:val="0"/>
        <w:autoSpaceDN w:val="0"/>
        <w:adjustRightInd w:val="0"/>
        <w:spacing w:before="120" w:after="120"/>
        <w:rPr>
          <w:rFonts w:ascii="Candara" w:hAnsi="Candara" w:cs="CMR10~29"/>
          <w:sz w:val="24"/>
          <w:szCs w:val="24"/>
        </w:rPr>
      </w:pPr>
    </w:p>
    <w:p w14:paraId="6DB4010F" w14:textId="3DBA8AB5" w:rsidR="006F5A5C" w:rsidRPr="00802EB6" w:rsidRDefault="006F5A5C" w:rsidP="00802EB6">
      <w:pPr>
        <w:autoSpaceDE w:val="0"/>
        <w:autoSpaceDN w:val="0"/>
        <w:adjustRightInd w:val="0"/>
        <w:spacing w:before="120" w:after="120"/>
        <w:ind w:left="720" w:firstLine="720"/>
        <w:rPr>
          <w:rFonts w:ascii="Candara" w:hAnsi="Candara" w:cs="CMR10~29"/>
          <w:sz w:val="24"/>
          <w:szCs w:val="24"/>
        </w:rPr>
      </w:pPr>
      <m:oMath>
        <m:r>
          <w:rPr>
            <w:rFonts w:ascii="Cambria Math" w:hAnsi="Cambria Math" w:cs="CMR10~29"/>
            <w:sz w:val="24"/>
            <w:szCs w:val="24"/>
          </w:rPr>
          <m:t>psave</m:t>
        </m:r>
        <m:d>
          <m:dPr>
            <m:ctrlPr>
              <w:rPr>
                <w:rFonts w:ascii="Cambria Math" w:hAnsi="Cambria Math" w:cs="CMR10~29"/>
                <w:i/>
                <w:sz w:val="24"/>
                <w:szCs w:val="24"/>
              </w:rPr>
            </m:ctrlPr>
          </m:dPr>
          <m:e>
            <m:r>
              <w:rPr>
                <w:rFonts w:ascii="Cambria Math" w:hAnsi="Cambria Math" w:cs="CMR10~29"/>
                <w:sz w:val="24"/>
                <w:szCs w:val="24"/>
              </w:rPr>
              <m:t>r</m:t>
            </m:r>
          </m:e>
        </m:d>
        <m:r>
          <w:rPr>
            <w:rFonts w:ascii="Cambria Math" w:hAnsi="Cambria Math" w:cs="CMR10~29"/>
            <w:sz w:val="24"/>
            <w:szCs w:val="24"/>
          </w:rPr>
          <m:t>=pcgds</m:t>
        </m:r>
        <m:d>
          <m:dPr>
            <m:ctrlPr>
              <w:rPr>
                <w:rFonts w:ascii="Cambria Math" w:hAnsi="Cambria Math" w:cs="CMR10~29"/>
                <w:i/>
                <w:sz w:val="24"/>
                <w:szCs w:val="24"/>
              </w:rPr>
            </m:ctrlPr>
          </m:dPr>
          <m:e>
            <m:r>
              <w:rPr>
                <w:rFonts w:ascii="Cambria Math" w:hAnsi="Cambria Math" w:cs="CMR10~29"/>
                <w:sz w:val="24"/>
                <w:szCs w:val="24"/>
              </w:rPr>
              <m:t>r</m:t>
            </m:r>
          </m:e>
        </m:d>
        <m:r>
          <w:rPr>
            <w:rFonts w:ascii="Cambria Math" w:hAnsi="Cambria Math" w:cs="CMR10~29"/>
            <w:sz w:val="24"/>
            <w:szCs w:val="24"/>
          </w:rPr>
          <m:t>+</m:t>
        </m:r>
        <m:nary>
          <m:naryPr>
            <m:chr m:val="∑"/>
            <m:limLoc m:val="undOvr"/>
            <m:ctrlPr>
              <w:rPr>
                <w:rFonts w:ascii="Cambria Math" w:hAnsi="Cambria Math" w:cs="CMR10~29"/>
                <w:i/>
                <w:sz w:val="24"/>
                <w:szCs w:val="24"/>
              </w:rPr>
            </m:ctrlPr>
          </m:naryPr>
          <m:sub>
            <m:r>
              <w:rPr>
                <w:rFonts w:ascii="Cambria Math" w:hAnsi="Cambria Math" w:cs="CMR10~29"/>
                <w:sz w:val="24"/>
                <w:szCs w:val="24"/>
              </w:rPr>
              <m:t>i</m:t>
            </m:r>
          </m:sub>
          <m:sup>
            <m:r>
              <w:rPr>
                <w:rFonts w:ascii="Cambria Math" w:hAnsi="Cambria Math" w:cs="CMR10~29"/>
                <w:sz w:val="24"/>
                <w:szCs w:val="24"/>
              </w:rPr>
              <m:t>n</m:t>
            </m:r>
          </m:sup>
          <m:e>
            <m:f>
              <m:fPr>
                <m:ctrlPr>
                  <w:rPr>
                    <w:rFonts w:ascii="Cambria Math" w:hAnsi="Cambria Math" w:cs="CMR10~29"/>
                    <w:i/>
                    <w:sz w:val="24"/>
                    <w:szCs w:val="24"/>
                  </w:rPr>
                </m:ctrlPr>
              </m:fPr>
              <m:num>
                <m:r>
                  <w:rPr>
                    <w:rFonts w:ascii="Cambria Math" w:hAnsi="Cambria Math" w:cs="CMR10~29"/>
                    <w:sz w:val="24"/>
                    <w:szCs w:val="24"/>
                  </w:rPr>
                  <m:t>NETINV</m:t>
                </m:r>
                <m:d>
                  <m:dPr>
                    <m:ctrlPr>
                      <w:rPr>
                        <w:rFonts w:ascii="Cambria Math" w:hAnsi="Cambria Math" w:cs="CMR10~29"/>
                        <w:i/>
                        <w:sz w:val="24"/>
                        <w:szCs w:val="24"/>
                      </w:rPr>
                    </m:ctrlPr>
                  </m:dPr>
                  <m:e>
                    <m:r>
                      <w:rPr>
                        <w:rFonts w:ascii="Cambria Math" w:hAnsi="Cambria Math" w:cs="CMR10~29"/>
                        <w:sz w:val="24"/>
                        <w:szCs w:val="24"/>
                      </w:rPr>
                      <m:t>i</m:t>
                    </m:r>
                  </m:e>
                </m:d>
                <m:r>
                  <w:rPr>
                    <w:rFonts w:ascii="Cambria Math" w:hAnsi="Cambria Math" w:cs="CMR10~29"/>
                    <w:sz w:val="24"/>
                    <w:szCs w:val="24"/>
                  </w:rPr>
                  <m:t>-SAVE(i)</m:t>
                </m:r>
              </m:num>
              <m:den>
                <m:r>
                  <w:rPr>
                    <w:rFonts w:ascii="Cambria Math" w:hAnsi="Cambria Math" w:cs="CMR10~29"/>
                    <w:sz w:val="24"/>
                    <w:szCs w:val="24"/>
                  </w:rPr>
                  <m:t>GLOBINV</m:t>
                </m:r>
              </m:den>
            </m:f>
          </m:e>
        </m:nary>
        <m:r>
          <w:rPr>
            <w:rFonts w:ascii="Cambria Math" w:hAnsi="Cambria Math" w:cs="CMR10~29"/>
            <w:sz w:val="24"/>
            <w:szCs w:val="24"/>
          </w:rPr>
          <m:t>*pcgds(i)</m:t>
        </m:r>
      </m:oMath>
      <w:r w:rsidR="00802EB6">
        <w:rPr>
          <w:rFonts w:ascii="Candara" w:hAnsi="Candara" w:cs="CMR10~29"/>
          <w:sz w:val="24"/>
          <w:szCs w:val="24"/>
        </w:rPr>
        <w:t xml:space="preserve">                         </w:t>
      </w:r>
      <w:r w:rsidRPr="00802EB6">
        <w:rPr>
          <w:rFonts w:ascii="Candara" w:hAnsi="Candara" w:cs="CMR10~29"/>
          <w:sz w:val="24"/>
          <w:szCs w:val="24"/>
        </w:rPr>
        <w:t>(Eq. 7)</w:t>
      </w:r>
    </w:p>
    <w:p w14:paraId="1EB261E5" w14:textId="5CED5414" w:rsidR="006F5A5C" w:rsidRPr="00802EB6" w:rsidRDefault="006F5A5C" w:rsidP="00802EB6">
      <w:pPr>
        <w:autoSpaceDE w:val="0"/>
        <w:autoSpaceDN w:val="0"/>
        <w:adjustRightInd w:val="0"/>
        <w:spacing w:before="120" w:after="120"/>
        <w:rPr>
          <w:rFonts w:ascii="Candara" w:hAnsi="Candara" w:cs="CMR10~29"/>
          <w:sz w:val="24"/>
          <w:szCs w:val="24"/>
        </w:rPr>
      </w:pPr>
    </w:p>
    <w:p w14:paraId="40C6BC69" w14:textId="7CD7A184" w:rsidR="002B77AF" w:rsidRPr="00802EB6" w:rsidRDefault="002B77AF"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where </w:t>
      </w:r>
      <m:oMath>
        <m:r>
          <w:rPr>
            <w:rFonts w:ascii="Cambria Math" w:hAnsi="Cambria Math" w:cs="CMR10~29"/>
            <w:sz w:val="24"/>
            <w:szCs w:val="24"/>
          </w:rPr>
          <m:t>pcgds</m:t>
        </m:r>
      </m:oMath>
      <w:r w:rsidRPr="00802EB6">
        <w:rPr>
          <w:rFonts w:ascii="Candara" w:hAnsi="Candara" w:cs="CMR10~29"/>
          <w:sz w:val="24"/>
          <w:szCs w:val="24"/>
        </w:rPr>
        <w:t xml:space="preserve"> is the percentage change in price of investment goods, </w:t>
      </w:r>
      <m:oMath>
        <m:r>
          <w:rPr>
            <w:rFonts w:ascii="Cambria Math" w:hAnsi="Cambria Math" w:cs="CMR10~29"/>
            <w:sz w:val="24"/>
            <w:szCs w:val="24"/>
          </w:rPr>
          <m:t>NETINV</m:t>
        </m:r>
      </m:oMath>
      <w:r w:rsidRPr="00802EB6">
        <w:rPr>
          <w:rFonts w:ascii="Candara" w:hAnsi="Candara" w:cs="CMR10~29"/>
          <w:sz w:val="24"/>
          <w:szCs w:val="24"/>
        </w:rPr>
        <w:t>, the net investment expenditure in a region</w:t>
      </w:r>
      <w:r w:rsidR="00621FC5">
        <w:rPr>
          <w:rFonts w:ascii="Candara" w:hAnsi="Candara" w:cs="CMR10~29"/>
          <w:sz w:val="24"/>
          <w:szCs w:val="24"/>
        </w:rPr>
        <w:t xml:space="preserve"> after depreciation</w:t>
      </w:r>
      <w:r w:rsidRPr="00802EB6">
        <w:rPr>
          <w:rFonts w:ascii="Candara" w:hAnsi="Candara" w:cs="CMR10~29"/>
          <w:sz w:val="24"/>
          <w:szCs w:val="24"/>
        </w:rPr>
        <w:t xml:space="preserve">, </w:t>
      </w:r>
      <m:oMath>
        <m:r>
          <w:rPr>
            <w:rFonts w:ascii="Cambria Math" w:hAnsi="Cambria Math" w:cs="CMR10~29"/>
            <w:sz w:val="24"/>
            <w:szCs w:val="24"/>
          </w:rPr>
          <m:t>SAVE</m:t>
        </m:r>
      </m:oMath>
      <w:r w:rsidRPr="00802EB6">
        <w:rPr>
          <w:rFonts w:ascii="Candara" w:hAnsi="Candara" w:cs="CMR10~29"/>
          <w:sz w:val="24"/>
          <w:szCs w:val="24"/>
        </w:rPr>
        <w:t>, the saving</w:t>
      </w:r>
      <w:r w:rsidR="00A66AE0" w:rsidRPr="00802EB6">
        <w:rPr>
          <w:rFonts w:ascii="Candara" w:hAnsi="Candara" w:cs="CMR10~29"/>
          <w:sz w:val="24"/>
          <w:szCs w:val="24"/>
        </w:rPr>
        <w:t>s</w:t>
      </w:r>
      <w:r w:rsidRPr="00802EB6">
        <w:rPr>
          <w:rFonts w:ascii="Candara" w:hAnsi="Candara" w:cs="CMR10~29"/>
          <w:sz w:val="24"/>
          <w:szCs w:val="24"/>
        </w:rPr>
        <w:t xml:space="preserve"> expenditure</w:t>
      </w:r>
      <w:r w:rsidR="00D016F6" w:rsidRPr="00802EB6">
        <w:rPr>
          <w:rFonts w:ascii="Candara" w:hAnsi="Candara" w:cs="CMR10~29"/>
          <w:sz w:val="24"/>
          <w:szCs w:val="24"/>
        </w:rPr>
        <w:t xml:space="preserve">, and </w:t>
      </w:r>
      <m:oMath>
        <m:r>
          <w:rPr>
            <w:rFonts w:ascii="Cambria Math" w:hAnsi="Cambria Math" w:cs="CMR10~29"/>
            <w:sz w:val="24"/>
            <w:szCs w:val="24"/>
          </w:rPr>
          <m:t>GLOBINV</m:t>
        </m:r>
      </m:oMath>
      <w:r w:rsidR="00D016F6" w:rsidRPr="00802EB6">
        <w:rPr>
          <w:rFonts w:ascii="Candara" w:hAnsi="Candara" w:cs="CMR10~29"/>
          <w:sz w:val="24"/>
          <w:szCs w:val="24"/>
        </w:rPr>
        <w:t xml:space="preserve">, the global sum of net investment expenditure. </w:t>
      </w:r>
    </w:p>
    <w:p w14:paraId="02F0E0FF" w14:textId="599D7D90" w:rsidR="00D016F6" w:rsidRPr="00802EB6" w:rsidRDefault="00A66AE0"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Savings expenditure in each region </w:t>
      </w:r>
      <w:r w:rsidR="009C7B18" w:rsidRPr="00802EB6">
        <w:rPr>
          <w:rFonts w:ascii="Candara" w:hAnsi="Candara" w:cs="CMR10~29"/>
          <w:sz w:val="24"/>
          <w:szCs w:val="24"/>
        </w:rPr>
        <w:t>are</w:t>
      </w:r>
      <w:r w:rsidRPr="00802EB6">
        <w:rPr>
          <w:rFonts w:ascii="Candara" w:hAnsi="Candara" w:cs="CMR10~29"/>
          <w:sz w:val="24"/>
          <w:szCs w:val="24"/>
        </w:rPr>
        <w:t xml:space="preserve"> </w:t>
      </w:r>
      <w:r w:rsidR="00E70152" w:rsidRPr="00802EB6">
        <w:rPr>
          <w:rFonts w:ascii="Candara" w:hAnsi="Candara" w:cs="CMR10~29"/>
          <w:sz w:val="24"/>
          <w:szCs w:val="24"/>
        </w:rPr>
        <w:t>managed</w:t>
      </w:r>
      <w:r w:rsidRPr="00802EB6">
        <w:rPr>
          <w:rFonts w:ascii="Candara" w:hAnsi="Candara" w:cs="CMR10~29"/>
          <w:sz w:val="24"/>
          <w:szCs w:val="24"/>
        </w:rPr>
        <w:t xml:space="preserve"> by a global </w:t>
      </w:r>
      <w:r w:rsidR="005F5672" w:rsidRPr="00802EB6">
        <w:rPr>
          <w:rFonts w:ascii="Candara" w:hAnsi="Candara" w:cs="CMR10~29"/>
          <w:sz w:val="24"/>
          <w:szCs w:val="24"/>
        </w:rPr>
        <w:t xml:space="preserve">investment </w:t>
      </w:r>
      <w:r w:rsidRPr="00802EB6">
        <w:rPr>
          <w:rFonts w:ascii="Candara" w:hAnsi="Candara" w:cs="CMR10~29"/>
          <w:sz w:val="24"/>
          <w:szCs w:val="24"/>
        </w:rPr>
        <w:t>bank</w:t>
      </w:r>
      <w:r w:rsidR="009C7B18" w:rsidRPr="00802EB6">
        <w:rPr>
          <w:rFonts w:ascii="Candara" w:hAnsi="Candara" w:cs="CMR10~29"/>
          <w:sz w:val="24"/>
          <w:szCs w:val="24"/>
        </w:rPr>
        <w:t xml:space="preserve">, </w:t>
      </w:r>
      <w:r w:rsidR="00621FC5">
        <w:rPr>
          <w:rFonts w:ascii="Candara" w:hAnsi="Candara" w:cs="CMR10~29"/>
          <w:sz w:val="24"/>
          <w:szCs w:val="24"/>
        </w:rPr>
        <w:t xml:space="preserve">which is </w:t>
      </w:r>
      <w:r w:rsidR="00E70152" w:rsidRPr="00802EB6">
        <w:rPr>
          <w:rFonts w:ascii="Candara" w:hAnsi="Candara" w:cs="CMR10~29"/>
          <w:sz w:val="24"/>
          <w:szCs w:val="24"/>
        </w:rPr>
        <w:t>a</w:t>
      </w:r>
      <w:r w:rsidR="00621FC5">
        <w:rPr>
          <w:rFonts w:ascii="Candara" w:hAnsi="Candara" w:cs="CMR10~29"/>
          <w:sz w:val="24"/>
          <w:szCs w:val="24"/>
        </w:rPr>
        <w:t xml:space="preserve"> fictitious</w:t>
      </w:r>
      <w:r w:rsidR="00E70152" w:rsidRPr="00802EB6">
        <w:rPr>
          <w:rFonts w:ascii="Candara" w:hAnsi="Candara" w:cs="CMR10~29"/>
          <w:sz w:val="24"/>
          <w:szCs w:val="24"/>
        </w:rPr>
        <w:t xml:space="preserve"> agent</w:t>
      </w:r>
      <w:r w:rsidR="009C7B18" w:rsidRPr="00802EB6">
        <w:rPr>
          <w:rFonts w:ascii="Candara" w:hAnsi="Candara" w:cs="CMR10~29"/>
          <w:sz w:val="24"/>
          <w:szCs w:val="24"/>
        </w:rPr>
        <w:t xml:space="preserve"> </w:t>
      </w:r>
      <w:r w:rsidR="00E70152" w:rsidRPr="00802EB6">
        <w:rPr>
          <w:rFonts w:ascii="Candara" w:hAnsi="Candara" w:cs="CMR10~29"/>
          <w:sz w:val="24"/>
          <w:szCs w:val="24"/>
        </w:rPr>
        <w:t>collects savings</w:t>
      </w:r>
      <w:r w:rsidR="009C7B18" w:rsidRPr="00802EB6">
        <w:rPr>
          <w:rFonts w:ascii="Candara" w:hAnsi="Candara" w:cs="CMR10~29"/>
          <w:sz w:val="24"/>
          <w:szCs w:val="24"/>
        </w:rPr>
        <w:t xml:space="preserve"> </w:t>
      </w:r>
      <w:r w:rsidR="0022415E" w:rsidRPr="00802EB6">
        <w:rPr>
          <w:rFonts w:ascii="Candara" w:hAnsi="Candara" w:cs="CMR10~29"/>
          <w:sz w:val="24"/>
          <w:szCs w:val="24"/>
        </w:rPr>
        <w:t xml:space="preserve">across </w:t>
      </w:r>
      <w:r w:rsidR="00567E6D" w:rsidRPr="00802EB6">
        <w:rPr>
          <w:rFonts w:ascii="Candara" w:hAnsi="Candara" w:cs="CMR10~29"/>
          <w:sz w:val="24"/>
          <w:szCs w:val="24"/>
        </w:rPr>
        <w:t>regions</w:t>
      </w:r>
      <w:r w:rsidR="0022415E" w:rsidRPr="00802EB6">
        <w:rPr>
          <w:rFonts w:ascii="Candara" w:hAnsi="Candara" w:cs="CMR10~29"/>
          <w:sz w:val="24"/>
          <w:szCs w:val="24"/>
        </w:rPr>
        <w:t xml:space="preserve"> </w:t>
      </w:r>
      <w:r w:rsidR="009C7B18" w:rsidRPr="00802EB6">
        <w:rPr>
          <w:rFonts w:ascii="Candara" w:hAnsi="Candara" w:cs="CMR10~29"/>
          <w:sz w:val="24"/>
          <w:szCs w:val="24"/>
        </w:rPr>
        <w:t xml:space="preserve">and </w:t>
      </w:r>
      <w:r w:rsidR="00E70152" w:rsidRPr="00802EB6">
        <w:rPr>
          <w:rFonts w:ascii="Candara" w:hAnsi="Candara" w:cs="CMR10~29"/>
          <w:sz w:val="24"/>
          <w:szCs w:val="24"/>
        </w:rPr>
        <w:t>re</w:t>
      </w:r>
      <w:r w:rsidR="009C7B18" w:rsidRPr="00802EB6">
        <w:rPr>
          <w:rFonts w:ascii="Candara" w:hAnsi="Candara" w:cs="CMR10~29"/>
          <w:sz w:val="24"/>
          <w:szCs w:val="24"/>
        </w:rPr>
        <w:t xml:space="preserve">distributes </w:t>
      </w:r>
      <w:r w:rsidR="009B19DB" w:rsidRPr="00802EB6">
        <w:rPr>
          <w:rFonts w:ascii="Candara" w:hAnsi="Candara" w:cs="CMR10~29"/>
          <w:sz w:val="24"/>
          <w:szCs w:val="24"/>
        </w:rPr>
        <w:t>the money back</w:t>
      </w:r>
      <w:r w:rsidR="0022415E" w:rsidRPr="00802EB6">
        <w:rPr>
          <w:rFonts w:ascii="Candara" w:hAnsi="Candara" w:cs="CMR10~29"/>
          <w:sz w:val="24"/>
          <w:szCs w:val="24"/>
        </w:rPr>
        <w:t xml:space="preserve"> </w:t>
      </w:r>
      <w:r w:rsidR="009B19DB" w:rsidRPr="00802EB6">
        <w:rPr>
          <w:rFonts w:ascii="Candara" w:hAnsi="Candara" w:cs="CMR10~29"/>
          <w:sz w:val="24"/>
          <w:szCs w:val="24"/>
        </w:rPr>
        <w:t>in</w:t>
      </w:r>
      <w:r w:rsidR="00567E6D" w:rsidRPr="00802EB6">
        <w:rPr>
          <w:rFonts w:ascii="Candara" w:hAnsi="Candara" w:cs="CMR10~29"/>
          <w:sz w:val="24"/>
          <w:szCs w:val="24"/>
        </w:rPr>
        <w:t xml:space="preserve">to each region </w:t>
      </w:r>
      <w:r w:rsidR="009B19DB" w:rsidRPr="00802EB6">
        <w:rPr>
          <w:rFonts w:ascii="Candara" w:hAnsi="Candara" w:cs="CMR10~29"/>
          <w:sz w:val="24"/>
          <w:szCs w:val="24"/>
        </w:rPr>
        <w:t>as</w:t>
      </w:r>
      <w:r w:rsidR="00E70152" w:rsidRPr="00802EB6">
        <w:rPr>
          <w:rFonts w:ascii="Candara" w:hAnsi="Candara" w:cs="CMR10~29"/>
          <w:sz w:val="24"/>
          <w:szCs w:val="24"/>
        </w:rPr>
        <w:t xml:space="preserve"> </w:t>
      </w:r>
      <w:r w:rsidR="009C7B18" w:rsidRPr="00802EB6">
        <w:rPr>
          <w:rFonts w:ascii="Candara" w:hAnsi="Candara" w:cs="CMR10~29"/>
          <w:sz w:val="24"/>
          <w:szCs w:val="24"/>
        </w:rPr>
        <w:t>net investment (gross investment less depreciation)</w:t>
      </w:r>
      <w:r w:rsidR="00E70152" w:rsidRPr="00802EB6">
        <w:rPr>
          <w:rFonts w:ascii="Candara" w:hAnsi="Candara" w:cs="CMR10~29"/>
          <w:sz w:val="24"/>
          <w:szCs w:val="24"/>
        </w:rPr>
        <w:t xml:space="preserve">. The </w:t>
      </w:r>
      <w:r w:rsidR="009B19DB" w:rsidRPr="00802EB6">
        <w:rPr>
          <w:rFonts w:ascii="Candara" w:hAnsi="Candara" w:cs="CMR10~29"/>
          <w:sz w:val="24"/>
          <w:szCs w:val="24"/>
        </w:rPr>
        <w:t xml:space="preserve">rule for </w:t>
      </w:r>
      <w:r w:rsidR="00E70152" w:rsidRPr="00802EB6">
        <w:rPr>
          <w:rFonts w:ascii="Candara" w:hAnsi="Candara" w:cs="CMR10~29"/>
          <w:sz w:val="24"/>
          <w:szCs w:val="24"/>
        </w:rPr>
        <w:t xml:space="preserve">investment </w:t>
      </w:r>
      <w:r w:rsidR="009B19DB" w:rsidRPr="00802EB6">
        <w:rPr>
          <w:rFonts w:ascii="Candara" w:hAnsi="Candara" w:cs="CMR10~29"/>
          <w:sz w:val="24"/>
          <w:szCs w:val="24"/>
        </w:rPr>
        <w:t xml:space="preserve">distribution </w:t>
      </w:r>
      <w:r w:rsidR="00EE1C41" w:rsidRPr="00802EB6">
        <w:rPr>
          <w:rFonts w:ascii="Candara" w:hAnsi="Candara" w:cs="CMR10~29"/>
          <w:sz w:val="24"/>
          <w:szCs w:val="24"/>
        </w:rPr>
        <w:t>is determined</w:t>
      </w:r>
      <w:r w:rsidR="00E70152" w:rsidRPr="00802EB6">
        <w:rPr>
          <w:rFonts w:ascii="Candara" w:hAnsi="Candara" w:cs="CMR10~29"/>
          <w:sz w:val="24"/>
          <w:szCs w:val="24"/>
        </w:rPr>
        <w:t xml:space="preserve"> by </w:t>
      </w:r>
      <w:r w:rsidR="0022415E" w:rsidRPr="00802EB6">
        <w:rPr>
          <w:rFonts w:ascii="Candara" w:hAnsi="Candara" w:cs="CMR10~29"/>
          <w:sz w:val="24"/>
          <w:szCs w:val="24"/>
        </w:rPr>
        <w:t xml:space="preserve">the changes in </w:t>
      </w:r>
      <w:r w:rsidR="00EE1C41" w:rsidRPr="00802EB6">
        <w:rPr>
          <w:rFonts w:ascii="Candara" w:hAnsi="Candara" w:cs="CMR10~29"/>
          <w:sz w:val="24"/>
          <w:szCs w:val="24"/>
        </w:rPr>
        <w:t xml:space="preserve">the </w:t>
      </w:r>
      <w:r w:rsidR="0022415E" w:rsidRPr="00802EB6">
        <w:rPr>
          <w:rFonts w:ascii="Candara" w:hAnsi="Candara" w:cs="CMR10~29"/>
          <w:sz w:val="24"/>
          <w:szCs w:val="24"/>
        </w:rPr>
        <w:t>expected rate of return (</w:t>
      </w:r>
      <w:r w:rsidR="00EE1C41" w:rsidRPr="00802EB6">
        <w:rPr>
          <w:rFonts w:ascii="Candara" w:hAnsi="Candara" w:cs="CMR10~29"/>
          <w:i/>
          <w:sz w:val="24"/>
          <w:szCs w:val="24"/>
        </w:rPr>
        <w:t>RORE</w:t>
      </w:r>
      <w:r w:rsidR="00EE1C41" w:rsidRPr="00802EB6">
        <w:rPr>
          <w:rFonts w:ascii="Candara" w:hAnsi="Candara" w:cs="CMR10~29"/>
          <w:sz w:val="24"/>
          <w:szCs w:val="24"/>
        </w:rPr>
        <w:t>), which in turn, depends on the current rate of return (</w:t>
      </w:r>
      <w:r w:rsidR="00EE1C41" w:rsidRPr="00802EB6">
        <w:rPr>
          <w:rFonts w:ascii="Candara" w:hAnsi="Candara" w:cs="CMR10~29"/>
          <w:i/>
          <w:sz w:val="24"/>
          <w:szCs w:val="24"/>
        </w:rPr>
        <w:t>RORC</w:t>
      </w:r>
      <w:r w:rsidR="00EE1C41" w:rsidRPr="00802EB6">
        <w:rPr>
          <w:rFonts w:ascii="Candara" w:hAnsi="Candara" w:cs="CMR10~29"/>
          <w:sz w:val="24"/>
          <w:szCs w:val="24"/>
        </w:rPr>
        <w:t xml:space="preserve">) and changes in capital stock. </w:t>
      </w:r>
      <w:r w:rsidR="00621FC5">
        <w:rPr>
          <w:rFonts w:ascii="Candara" w:hAnsi="Candara" w:cs="CMR10~29"/>
          <w:sz w:val="24"/>
          <w:szCs w:val="24"/>
        </w:rPr>
        <w:t>T</w:t>
      </w:r>
      <w:r w:rsidR="00EE1C41" w:rsidRPr="00802EB6">
        <w:rPr>
          <w:rFonts w:ascii="Candara" w:hAnsi="Candara" w:cs="CMR10~29"/>
          <w:sz w:val="24"/>
          <w:szCs w:val="24"/>
        </w:rPr>
        <w:t>he relationship is written as:</w:t>
      </w:r>
    </w:p>
    <w:p w14:paraId="2A7A0377" w14:textId="77777777" w:rsidR="00621FC5" w:rsidRDefault="00DA0882"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     </w:t>
      </w:r>
    </w:p>
    <w:p w14:paraId="46C5016C" w14:textId="2B8BBA62" w:rsidR="00EE1C41" w:rsidRPr="00802EB6" w:rsidRDefault="00DA0882"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                                </w:t>
      </w:r>
      <w:r w:rsidR="000C35CF" w:rsidRPr="00802EB6">
        <w:rPr>
          <w:rFonts w:ascii="Candara" w:hAnsi="Candara" w:cs="CMR10~29"/>
          <w:sz w:val="24"/>
          <w:szCs w:val="24"/>
        </w:rPr>
        <w:t xml:space="preserve">           </w:t>
      </w:r>
      <w:r w:rsidRPr="00802EB6">
        <w:rPr>
          <w:rFonts w:ascii="Candara" w:hAnsi="Candara" w:cs="CMR10~29"/>
          <w:sz w:val="24"/>
          <w:szCs w:val="24"/>
        </w:rPr>
        <w:t xml:space="preserve">    </w:t>
      </w:r>
      <m:oMath>
        <m:r>
          <w:rPr>
            <w:rFonts w:ascii="Cambria Math" w:hAnsi="Cambria Math" w:cs="CMR10~29"/>
            <w:sz w:val="24"/>
            <w:szCs w:val="24"/>
          </w:rPr>
          <m:t>RORE=RORC*</m:t>
        </m:r>
        <m:sSup>
          <m:sSupPr>
            <m:ctrlPr>
              <w:rPr>
                <w:rFonts w:ascii="Cambria Math" w:hAnsi="Cambria Math" w:cs="CMR10~29"/>
                <w:i/>
                <w:sz w:val="24"/>
                <w:szCs w:val="24"/>
              </w:rPr>
            </m:ctrlPr>
          </m:sSupPr>
          <m:e>
            <m:r>
              <w:rPr>
                <w:rFonts w:ascii="Cambria Math" w:hAnsi="Cambria Math" w:cs="CMR10~29"/>
                <w:sz w:val="24"/>
                <w:szCs w:val="24"/>
              </w:rPr>
              <m:t>(</m:t>
            </m:r>
            <m:f>
              <m:fPr>
                <m:ctrlPr>
                  <w:rPr>
                    <w:rFonts w:ascii="Cambria Math" w:hAnsi="Cambria Math" w:cs="CMR10~29"/>
                    <w:i/>
                    <w:sz w:val="24"/>
                    <w:szCs w:val="24"/>
                  </w:rPr>
                </m:ctrlPr>
              </m:fPr>
              <m:num>
                <m:r>
                  <w:rPr>
                    <w:rFonts w:ascii="Cambria Math" w:hAnsi="Cambria Math" w:cs="CMR10~29"/>
                    <w:sz w:val="24"/>
                    <w:szCs w:val="24"/>
                  </w:rPr>
                  <m:t>KE</m:t>
                </m:r>
              </m:num>
              <m:den>
                <m:r>
                  <w:rPr>
                    <w:rFonts w:ascii="Cambria Math" w:hAnsi="Cambria Math" w:cs="CMR10~29"/>
                    <w:sz w:val="24"/>
                    <w:szCs w:val="24"/>
                  </w:rPr>
                  <m:t>KB</m:t>
                </m:r>
              </m:den>
            </m:f>
            <m:r>
              <w:rPr>
                <w:rFonts w:ascii="Cambria Math" w:hAnsi="Cambria Math" w:cs="CMR10~29"/>
                <w:sz w:val="24"/>
                <w:szCs w:val="24"/>
              </w:rPr>
              <m:t>)</m:t>
            </m:r>
          </m:e>
          <m:sup>
            <m:r>
              <w:rPr>
                <w:rFonts w:ascii="Cambria Math" w:hAnsi="Cambria Math" w:cs="CMR10~29"/>
                <w:sz w:val="24"/>
                <w:szCs w:val="24"/>
              </w:rPr>
              <m:t>-RORFLEX</m:t>
            </m:r>
          </m:sup>
        </m:sSup>
      </m:oMath>
      <w:r w:rsidRPr="00802EB6">
        <w:rPr>
          <w:rFonts w:ascii="Candara" w:hAnsi="Candara" w:cs="CMR10~29"/>
          <w:sz w:val="24"/>
          <w:szCs w:val="24"/>
        </w:rPr>
        <w:t xml:space="preserve">                       </w:t>
      </w:r>
      <w:r w:rsidR="00802EB6">
        <w:rPr>
          <w:rFonts w:ascii="Candara" w:hAnsi="Candara" w:cs="CMR10~29"/>
          <w:sz w:val="24"/>
          <w:szCs w:val="24"/>
        </w:rPr>
        <w:t xml:space="preserve">  </w:t>
      </w:r>
      <w:r w:rsidR="000C35CF" w:rsidRPr="00802EB6">
        <w:rPr>
          <w:rFonts w:ascii="Candara" w:hAnsi="Candara" w:cs="CMR10~29"/>
          <w:sz w:val="24"/>
          <w:szCs w:val="24"/>
        </w:rPr>
        <w:t xml:space="preserve">                    </w:t>
      </w:r>
      <w:r w:rsidRPr="00802EB6">
        <w:rPr>
          <w:rFonts w:ascii="Candara" w:hAnsi="Candara" w:cs="CMR10~29"/>
          <w:sz w:val="24"/>
          <w:szCs w:val="24"/>
        </w:rPr>
        <w:t xml:space="preserve">   (Eq. 8)</w:t>
      </w:r>
    </w:p>
    <w:p w14:paraId="3D1D2C99" w14:textId="77777777" w:rsidR="00EE1C41" w:rsidRPr="00802EB6" w:rsidRDefault="00EE1C41" w:rsidP="00802EB6">
      <w:pPr>
        <w:autoSpaceDE w:val="0"/>
        <w:autoSpaceDN w:val="0"/>
        <w:adjustRightInd w:val="0"/>
        <w:spacing w:before="120" w:after="120"/>
        <w:rPr>
          <w:rFonts w:ascii="Candara" w:hAnsi="Candara" w:cs="CMR10~29"/>
          <w:sz w:val="24"/>
          <w:szCs w:val="24"/>
        </w:rPr>
      </w:pPr>
    </w:p>
    <w:p w14:paraId="29C0C537" w14:textId="7A512863" w:rsidR="000C35CF" w:rsidRPr="00802EB6" w:rsidRDefault="00EE1C41"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where </w:t>
      </w:r>
      <w:r w:rsidR="000C35CF" w:rsidRPr="00802EB6">
        <w:rPr>
          <w:rFonts w:ascii="Candara" w:hAnsi="Candara" w:cs="CMR10~29"/>
          <w:i/>
          <w:sz w:val="24"/>
          <w:szCs w:val="24"/>
        </w:rPr>
        <w:t>KE</w:t>
      </w:r>
      <w:r w:rsidRPr="00802EB6">
        <w:rPr>
          <w:rFonts w:ascii="Candara" w:hAnsi="Candara" w:cs="CMR10~29"/>
          <w:sz w:val="24"/>
          <w:szCs w:val="24"/>
        </w:rPr>
        <w:t xml:space="preserve"> denotes </w:t>
      </w:r>
      <w:r w:rsidR="00A96DEF" w:rsidRPr="00802EB6">
        <w:rPr>
          <w:rFonts w:ascii="Candara" w:hAnsi="Candara" w:cs="CMR10~29"/>
          <w:sz w:val="24"/>
          <w:szCs w:val="24"/>
        </w:rPr>
        <w:t xml:space="preserve">the </w:t>
      </w:r>
      <w:r w:rsidRPr="00802EB6">
        <w:rPr>
          <w:rFonts w:ascii="Candara" w:hAnsi="Candara" w:cs="CMR10~29"/>
          <w:sz w:val="24"/>
          <w:szCs w:val="24"/>
        </w:rPr>
        <w:t xml:space="preserve">beginning-of-the-period capital stock, </w:t>
      </w:r>
      <w:r w:rsidR="000C35CF" w:rsidRPr="00802EB6">
        <w:rPr>
          <w:rFonts w:ascii="Candara" w:hAnsi="Candara" w:cs="CMR10~29"/>
          <w:i/>
          <w:sz w:val="24"/>
          <w:szCs w:val="24"/>
        </w:rPr>
        <w:t>KB</w:t>
      </w:r>
      <w:r w:rsidRPr="00802EB6">
        <w:rPr>
          <w:rFonts w:ascii="Candara" w:hAnsi="Candara" w:cs="CMR10~29"/>
          <w:sz w:val="24"/>
          <w:szCs w:val="24"/>
        </w:rPr>
        <w:t>, the end-of the-period capital stock</w:t>
      </w:r>
      <w:r w:rsidR="00A96DEF" w:rsidRPr="00802EB6">
        <w:rPr>
          <w:rFonts w:ascii="Candara" w:hAnsi="Candara" w:cs="CMR10~29"/>
          <w:sz w:val="24"/>
          <w:szCs w:val="24"/>
        </w:rPr>
        <w:t xml:space="preserve">, </w:t>
      </w:r>
      <m:oMath>
        <m:r>
          <w:rPr>
            <w:rFonts w:ascii="Cambria Math" w:hAnsi="Cambria Math" w:cs="CMR10~29"/>
            <w:sz w:val="24"/>
            <w:szCs w:val="24"/>
          </w:rPr>
          <m:t>RORFLEX</m:t>
        </m:r>
      </m:oMath>
      <w:r w:rsidRPr="00802EB6">
        <w:rPr>
          <w:rFonts w:ascii="Candara" w:hAnsi="Candara" w:cs="CMR10~29"/>
          <w:sz w:val="24"/>
          <w:szCs w:val="24"/>
        </w:rPr>
        <w:t xml:space="preserve">, </w:t>
      </w:r>
      <w:r w:rsidR="00A96DEF" w:rsidRPr="00802EB6">
        <w:rPr>
          <w:rFonts w:ascii="Candara" w:hAnsi="Candara" w:cs="CMR10~29"/>
          <w:sz w:val="24"/>
          <w:szCs w:val="24"/>
        </w:rPr>
        <w:t xml:space="preserve">the </w:t>
      </w:r>
      <w:r w:rsidR="000C35CF" w:rsidRPr="00802EB6">
        <w:rPr>
          <w:rFonts w:ascii="Candara" w:hAnsi="Candara" w:cs="CMR10~29"/>
          <w:sz w:val="24"/>
          <w:szCs w:val="24"/>
        </w:rPr>
        <w:t xml:space="preserve">elasticity </w:t>
      </w:r>
      <w:r w:rsidR="00A96DEF" w:rsidRPr="00802EB6">
        <w:rPr>
          <w:rFonts w:ascii="Candara" w:hAnsi="Candara" w:cs="CMR10~29"/>
          <w:sz w:val="24"/>
          <w:szCs w:val="24"/>
        </w:rPr>
        <w:t xml:space="preserve">parameter for </w:t>
      </w:r>
      <w:r w:rsidR="000C35CF" w:rsidRPr="00802EB6">
        <w:rPr>
          <w:rFonts w:ascii="Candara" w:hAnsi="Candara" w:cs="CMR10~29"/>
          <w:i/>
          <w:sz w:val="24"/>
          <w:szCs w:val="24"/>
        </w:rPr>
        <w:t xml:space="preserve">RORE </w:t>
      </w:r>
      <w:r w:rsidR="000C35CF" w:rsidRPr="00802EB6">
        <w:rPr>
          <w:rFonts w:ascii="Candara" w:hAnsi="Candara" w:cs="CMR10~29"/>
          <w:sz w:val="24"/>
          <w:szCs w:val="24"/>
        </w:rPr>
        <w:t xml:space="preserve">with respect to the ratio between </w:t>
      </w:r>
      <w:r w:rsidR="000C35CF" w:rsidRPr="00802EB6">
        <w:rPr>
          <w:rFonts w:ascii="Candara" w:hAnsi="Candara" w:cs="CMR10~29"/>
          <w:i/>
          <w:sz w:val="24"/>
          <w:szCs w:val="24"/>
        </w:rPr>
        <w:t>KE</w:t>
      </w:r>
      <w:r w:rsidR="000C35CF" w:rsidRPr="00802EB6">
        <w:rPr>
          <w:rFonts w:ascii="Candara" w:hAnsi="Candara" w:cs="CMR10~29"/>
          <w:sz w:val="24"/>
          <w:szCs w:val="24"/>
        </w:rPr>
        <w:t xml:space="preserve"> and </w:t>
      </w:r>
      <w:r w:rsidR="000C35CF" w:rsidRPr="00802EB6">
        <w:rPr>
          <w:rFonts w:ascii="Candara" w:hAnsi="Candara" w:cs="CMR10~29"/>
          <w:i/>
          <w:sz w:val="24"/>
          <w:szCs w:val="24"/>
        </w:rPr>
        <w:t>KB</w:t>
      </w:r>
      <w:r w:rsidR="00DA0882" w:rsidRPr="00802EB6">
        <w:rPr>
          <w:rFonts w:ascii="Candara" w:hAnsi="Candara" w:cs="CMR10~29"/>
          <w:sz w:val="24"/>
          <w:szCs w:val="24"/>
        </w:rPr>
        <w:t>.</w:t>
      </w:r>
      <w:r w:rsidR="00094C1E" w:rsidRPr="00802EB6">
        <w:rPr>
          <w:rFonts w:ascii="Candara" w:hAnsi="Candara" w:cs="CMR10~29"/>
          <w:sz w:val="24"/>
          <w:szCs w:val="24"/>
        </w:rPr>
        <w:t xml:space="preserve"> </w:t>
      </w:r>
    </w:p>
    <w:p w14:paraId="21E2BC59" w14:textId="2C412896" w:rsidR="00801A2D" w:rsidRPr="00802EB6" w:rsidRDefault="000C35CF"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Under the standard closure, </w:t>
      </w:r>
      <w:r w:rsidR="005F5672" w:rsidRPr="00802EB6">
        <w:rPr>
          <w:rFonts w:ascii="Candara" w:hAnsi="Candara" w:cs="CMR10~29"/>
          <w:sz w:val="24"/>
          <w:szCs w:val="24"/>
        </w:rPr>
        <w:t xml:space="preserve">the global investment bank will distribute net investment across regions until all expected regional rate of return change by the same percentage. </w:t>
      </w:r>
      <w:r w:rsidR="00940080" w:rsidRPr="00802EB6">
        <w:rPr>
          <w:rFonts w:ascii="Candara" w:hAnsi="Candara" w:cs="CMR10~29"/>
          <w:sz w:val="24"/>
          <w:szCs w:val="24"/>
        </w:rPr>
        <w:t>To maintain equal changes in RORE across regions, a</w:t>
      </w:r>
      <w:r w:rsidR="005F5672" w:rsidRPr="00802EB6">
        <w:rPr>
          <w:rFonts w:ascii="Candara" w:hAnsi="Candara" w:cs="CMR10~29"/>
          <w:sz w:val="24"/>
          <w:szCs w:val="24"/>
        </w:rPr>
        <w:t xml:space="preserve"> small</w:t>
      </w:r>
      <w:r w:rsidRPr="00802EB6">
        <w:rPr>
          <w:rFonts w:ascii="Candara" w:hAnsi="Candara" w:cs="CMR10~29"/>
          <w:sz w:val="24"/>
          <w:szCs w:val="24"/>
        </w:rPr>
        <w:t xml:space="preserve"> value of </w:t>
      </w:r>
      <m:oMath>
        <m:r>
          <w:rPr>
            <w:rFonts w:ascii="Cambria Math" w:hAnsi="Cambria Math" w:cs="CMR10~29"/>
            <w:sz w:val="24"/>
            <w:szCs w:val="24"/>
          </w:rPr>
          <m:t>RORFLEX</m:t>
        </m:r>
      </m:oMath>
      <w:r w:rsidR="005F5672" w:rsidRPr="00802EB6">
        <w:rPr>
          <w:rFonts w:ascii="Candara" w:hAnsi="Candara" w:cs="CMR10~29"/>
          <w:sz w:val="24"/>
          <w:szCs w:val="24"/>
        </w:rPr>
        <w:t xml:space="preserve"> </w:t>
      </w:r>
      <w:r w:rsidR="00940080" w:rsidRPr="00802EB6">
        <w:rPr>
          <w:rFonts w:ascii="Candara" w:hAnsi="Candara" w:cs="CMR10~29"/>
          <w:sz w:val="24"/>
          <w:szCs w:val="24"/>
        </w:rPr>
        <w:t xml:space="preserve">will require a large change in </w:t>
      </w:r>
      <w:r w:rsidR="00940080" w:rsidRPr="00802EB6">
        <w:rPr>
          <w:rFonts w:ascii="Candara" w:hAnsi="Candara" w:cs="CMR10~29"/>
          <w:i/>
          <w:sz w:val="24"/>
          <w:szCs w:val="24"/>
        </w:rPr>
        <w:t>KE</w:t>
      </w:r>
      <w:r w:rsidR="00940080" w:rsidRPr="00802EB6">
        <w:rPr>
          <w:rFonts w:ascii="Candara" w:hAnsi="Candara" w:cs="CMR10~29"/>
          <w:sz w:val="24"/>
          <w:szCs w:val="24"/>
        </w:rPr>
        <w:t xml:space="preserve"> while a large value of </w:t>
      </w:r>
      <m:oMath>
        <m:r>
          <w:rPr>
            <w:rFonts w:ascii="Cambria Math" w:hAnsi="Cambria Math" w:cs="CMR10~29"/>
            <w:sz w:val="24"/>
            <w:szCs w:val="24"/>
          </w:rPr>
          <m:t>RORFLEX</m:t>
        </m:r>
      </m:oMath>
      <w:r w:rsidR="00940080" w:rsidRPr="00802EB6">
        <w:rPr>
          <w:rFonts w:ascii="Candara" w:hAnsi="Candara" w:cs="CMR10~29"/>
          <w:sz w:val="24"/>
          <w:szCs w:val="24"/>
        </w:rPr>
        <w:t xml:space="preserve"> will require smaller change in </w:t>
      </w:r>
      <w:r w:rsidR="00940080" w:rsidRPr="00802EB6">
        <w:rPr>
          <w:rFonts w:ascii="Candara" w:hAnsi="Candara" w:cs="CMR10~29"/>
          <w:i/>
          <w:sz w:val="24"/>
          <w:szCs w:val="24"/>
        </w:rPr>
        <w:t>KE</w:t>
      </w:r>
      <w:r w:rsidR="00940080" w:rsidRPr="00802EB6">
        <w:rPr>
          <w:rFonts w:ascii="Candara" w:hAnsi="Candara" w:cs="CMR10~29"/>
          <w:sz w:val="24"/>
          <w:szCs w:val="24"/>
        </w:rPr>
        <w:t xml:space="preserve">. In another </w:t>
      </w:r>
      <w:r w:rsidR="00621FC5" w:rsidRPr="00802EB6">
        <w:rPr>
          <w:rFonts w:ascii="Candara" w:hAnsi="Candara" w:cs="CMR10~29"/>
          <w:sz w:val="24"/>
          <w:szCs w:val="24"/>
        </w:rPr>
        <w:t>word</w:t>
      </w:r>
      <w:r w:rsidR="00940080" w:rsidRPr="00802EB6">
        <w:rPr>
          <w:rFonts w:ascii="Candara" w:hAnsi="Candara" w:cs="CMR10~29"/>
          <w:sz w:val="24"/>
          <w:szCs w:val="24"/>
        </w:rPr>
        <w:t xml:space="preserve">, larger the value of </w:t>
      </w:r>
      <w:r w:rsidR="00940080" w:rsidRPr="00802EB6">
        <w:rPr>
          <w:rFonts w:ascii="Candara" w:hAnsi="Candara" w:cs="CMR10~29"/>
          <w:i/>
          <w:sz w:val="24"/>
          <w:szCs w:val="24"/>
        </w:rPr>
        <w:t>RORFLEX</w:t>
      </w:r>
      <w:r w:rsidR="00940080" w:rsidRPr="00802EB6">
        <w:rPr>
          <w:rFonts w:ascii="Candara" w:hAnsi="Candara" w:cs="CMR10~29"/>
          <w:sz w:val="24"/>
          <w:szCs w:val="24"/>
        </w:rPr>
        <w:t xml:space="preserve"> will have less effects on </w:t>
      </w:r>
      <w:r w:rsidR="00CC79D2" w:rsidRPr="00802EB6">
        <w:rPr>
          <w:rFonts w:ascii="Candara" w:hAnsi="Candara" w:cs="CMR10~29"/>
          <w:sz w:val="24"/>
          <w:szCs w:val="24"/>
        </w:rPr>
        <w:t xml:space="preserve">changes in </w:t>
      </w:r>
      <w:r w:rsidR="00940080" w:rsidRPr="00802EB6">
        <w:rPr>
          <w:rFonts w:ascii="Candara" w:hAnsi="Candara" w:cs="CMR10~29"/>
          <w:sz w:val="24"/>
          <w:szCs w:val="24"/>
        </w:rPr>
        <w:t>regional investment</w:t>
      </w:r>
      <w:r w:rsidR="005F14AB" w:rsidRPr="00802EB6">
        <w:rPr>
          <w:rFonts w:ascii="Candara" w:hAnsi="Candara" w:cs="CMR10~29"/>
          <w:sz w:val="24"/>
          <w:szCs w:val="24"/>
        </w:rPr>
        <w:t>.</w:t>
      </w:r>
      <w:r w:rsidR="00940080" w:rsidRPr="00802EB6">
        <w:rPr>
          <w:rFonts w:ascii="Candara" w:hAnsi="Candara" w:cs="CMR10~29"/>
          <w:sz w:val="24"/>
          <w:szCs w:val="24"/>
        </w:rPr>
        <w:t xml:space="preserve"> </w:t>
      </w:r>
      <w:r w:rsidR="005F14AB" w:rsidRPr="00802EB6">
        <w:rPr>
          <w:rFonts w:ascii="Candara" w:hAnsi="Candara" w:cs="CMR10~29"/>
          <w:sz w:val="24"/>
          <w:szCs w:val="24"/>
        </w:rPr>
        <w:t xml:space="preserve">In the GTAP 9 database, </w:t>
      </w:r>
      <w:r w:rsidR="005F14AB" w:rsidRPr="00802EB6">
        <w:rPr>
          <w:rFonts w:ascii="Candara" w:hAnsi="Candara" w:cs="CMR10~29"/>
          <w:i/>
          <w:sz w:val="24"/>
          <w:szCs w:val="24"/>
        </w:rPr>
        <w:t xml:space="preserve">RORFLEX </w:t>
      </w:r>
      <w:r w:rsidR="005F14AB" w:rsidRPr="00802EB6">
        <w:rPr>
          <w:rFonts w:ascii="Candara" w:hAnsi="Candara" w:cs="CMR10~29"/>
          <w:sz w:val="24"/>
          <w:szCs w:val="24"/>
        </w:rPr>
        <w:t>is set to 10 for all regions.</w:t>
      </w:r>
    </w:p>
    <w:p w14:paraId="3B6F5BFB" w14:textId="77777777" w:rsidR="00EE1C41" w:rsidRPr="00802EB6" w:rsidRDefault="00EE1C41" w:rsidP="00802EB6">
      <w:pPr>
        <w:autoSpaceDE w:val="0"/>
        <w:autoSpaceDN w:val="0"/>
        <w:adjustRightInd w:val="0"/>
        <w:spacing w:before="120" w:after="120"/>
        <w:rPr>
          <w:rFonts w:ascii="Candara" w:hAnsi="Candara" w:cs="CMR10~29"/>
          <w:sz w:val="24"/>
          <w:szCs w:val="24"/>
        </w:rPr>
      </w:pPr>
    </w:p>
    <w:p w14:paraId="11B4E594" w14:textId="1ACCF62E" w:rsidR="007D7E32" w:rsidRPr="00802EB6" w:rsidRDefault="007D7E32" w:rsidP="00802EB6">
      <w:pPr>
        <w:autoSpaceDE w:val="0"/>
        <w:autoSpaceDN w:val="0"/>
        <w:adjustRightInd w:val="0"/>
        <w:spacing w:before="120" w:after="120"/>
        <w:rPr>
          <w:rFonts w:ascii="Candara" w:hAnsi="Candara" w:cs="CMR10~29"/>
          <w:b/>
          <w:sz w:val="24"/>
          <w:szCs w:val="24"/>
        </w:rPr>
      </w:pPr>
      <w:r w:rsidRPr="00802EB6">
        <w:rPr>
          <w:rFonts w:ascii="Candara" w:hAnsi="Candara" w:cs="CMR10~29"/>
          <w:b/>
          <w:sz w:val="24"/>
          <w:szCs w:val="24"/>
        </w:rPr>
        <w:t>Regional Income</w:t>
      </w:r>
    </w:p>
    <w:p w14:paraId="311B640F" w14:textId="7BD054DA" w:rsidR="00596A79" w:rsidRPr="00802EB6" w:rsidRDefault="00596A79"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Expenditure in regional household is supported by its </w:t>
      </w:r>
      <w:r w:rsidR="00B24331" w:rsidRPr="00802EB6">
        <w:rPr>
          <w:rFonts w:ascii="Candara" w:hAnsi="Candara" w:cs="CMR10~29"/>
          <w:sz w:val="24"/>
          <w:szCs w:val="24"/>
        </w:rPr>
        <w:t xml:space="preserve">per capita </w:t>
      </w:r>
      <w:r w:rsidRPr="00802EB6">
        <w:rPr>
          <w:rFonts w:ascii="Candara" w:hAnsi="Candara" w:cs="CMR10~29"/>
          <w:sz w:val="24"/>
          <w:szCs w:val="24"/>
        </w:rPr>
        <w:t xml:space="preserve">income, </w:t>
      </w:r>
      <w:r w:rsidR="007D7E32" w:rsidRPr="00802EB6">
        <w:rPr>
          <w:rFonts w:ascii="Candara" w:hAnsi="Candara" w:cs="CMR10~29"/>
          <w:i/>
          <w:sz w:val="24"/>
          <w:szCs w:val="24"/>
        </w:rPr>
        <w:t>X</w:t>
      </w:r>
      <w:r w:rsidR="007D7E32" w:rsidRPr="00802EB6">
        <w:rPr>
          <w:rFonts w:ascii="Candara" w:hAnsi="Candara" w:cs="CMR10~29"/>
          <w:sz w:val="24"/>
          <w:szCs w:val="24"/>
        </w:rPr>
        <w:t xml:space="preserve">, </w:t>
      </w:r>
      <w:r w:rsidRPr="00802EB6">
        <w:rPr>
          <w:rFonts w:ascii="Candara" w:hAnsi="Candara" w:cs="CMR10~29"/>
          <w:sz w:val="24"/>
          <w:szCs w:val="24"/>
        </w:rPr>
        <w:t xml:space="preserve">which </w:t>
      </w:r>
      <w:r w:rsidR="007D7E32" w:rsidRPr="00802EB6">
        <w:rPr>
          <w:rFonts w:ascii="Candara" w:hAnsi="Candara" w:cs="CMR10~29"/>
          <w:sz w:val="24"/>
          <w:szCs w:val="24"/>
        </w:rPr>
        <w:t xml:space="preserve">is derived from industry value-added </w:t>
      </w:r>
      <w:r w:rsidR="008432BC" w:rsidRPr="00802EB6">
        <w:rPr>
          <w:rFonts w:ascii="Candara" w:hAnsi="Candara" w:cs="CMR10~29"/>
          <w:sz w:val="24"/>
          <w:szCs w:val="24"/>
        </w:rPr>
        <w:t xml:space="preserve">net of depreciation </w:t>
      </w:r>
      <w:r w:rsidR="007D7E32" w:rsidRPr="00802EB6">
        <w:rPr>
          <w:rFonts w:ascii="Candara" w:hAnsi="Candara" w:cs="CMR10~29"/>
          <w:sz w:val="24"/>
          <w:szCs w:val="24"/>
        </w:rPr>
        <w:t xml:space="preserve">plus </w:t>
      </w:r>
      <w:r w:rsidRPr="00802EB6">
        <w:rPr>
          <w:rFonts w:ascii="Candara" w:hAnsi="Candara" w:cs="CMR10~29"/>
          <w:sz w:val="24"/>
          <w:szCs w:val="24"/>
        </w:rPr>
        <w:t xml:space="preserve">all </w:t>
      </w:r>
      <w:r w:rsidR="007D7E32" w:rsidRPr="00802EB6">
        <w:rPr>
          <w:rFonts w:ascii="Candara" w:hAnsi="Candara" w:cs="CMR10~29"/>
          <w:sz w:val="24"/>
          <w:szCs w:val="24"/>
        </w:rPr>
        <w:t xml:space="preserve">indirect tax receipts. Indirect taxes </w:t>
      </w:r>
      <w:r w:rsidRPr="00802EB6">
        <w:rPr>
          <w:rFonts w:ascii="Candara" w:hAnsi="Candara" w:cs="CMR10~29"/>
          <w:sz w:val="24"/>
          <w:szCs w:val="24"/>
        </w:rPr>
        <w:t xml:space="preserve">paid by industries, private household, government, exporters, importers </w:t>
      </w:r>
      <w:r w:rsidRPr="00802EB6">
        <w:rPr>
          <w:rFonts w:ascii="Candara" w:hAnsi="Candara" w:cs="CMR10~29"/>
          <w:sz w:val="24"/>
          <w:szCs w:val="24"/>
        </w:rPr>
        <w:lastRenderedPageBreak/>
        <w:t xml:space="preserve">and global investors </w:t>
      </w:r>
      <w:r w:rsidR="007D7E32" w:rsidRPr="00802EB6">
        <w:rPr>
          <w:rFonts w:ascii="Candara" w:hAnsi="Candara" w:cs="CMR10~29"/>
          <w:sz w:val="24"/>
          <w:szCs w:val="24"/>
        </w:rPr>
        <w:t>are modelled explicitly in GTAP in ad valorem terms. They include taxes on firms’ inputs and outputs</w:t>
      </w:r>
      <w:r w:rsidRPr="00802EB6">
        <w:rPr>
          <w:rFonts w:ascii="Candara" w:hAnsi="Candara" w:cs="CMR10~29"/>
          <w:sz w:val="24"/>
          <w:szCs w:val="24"/>
        </w:rPr>
        <w:t>, consumption taxes, import and export tariffs, and taxes on investment goods</w:t>
      </w:r>
      <w:r w:rsidR="007D7E32" w:rsidRPr="00802EB6">
        <w:rPr>
          <w:rFonts w:ascii="Candara" w:hAnsi="Candara" w:cs="CMR10~29"/>
          <w:sz w:val="24"/>
          <w:szCs w:val="24"/>
        </w:rPr>
        <w:t xml:space="preserve">. </w:t>
      </w:r>
    </w:p>
    <w:p w14:paraId="05A08C88" w14:textId="1812F59E" w:rsidR="007D7E32" w:rsidRPr="00802EB6" w:rsidRDefault="00596A79"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Gross Domestic Product, </w:t>
      </w:r>
      <w:r w:rsidRPr="00802EB6">
        <w:rPr>
          <w:rFonts w:ascii="Candara" w:hAnsi="Candara" w:cs="CMR10~29"/>
          <w:i/>
          <w:sz w:val="24"/>
          <w:szCs w:val="24"/>
        </w:rPr>
        <w:t>GDP</w:t>
      </w:r>
      <w:r w:rsidRPr="00802EB6">
        <w:rPr>
          <w:rFonts w:ascii="Candara" w:hAnsi="Candara" w:cs="CMR10~29"/>
          <w:sz w:val="24"/>
          <w:szCs w:val="24"/>
        </w:rPr>
        <w:t xml:space="preserve">, is </w:t>
      </w:r>
      <w:r w:rsidR="001741A2" w:rsidRPr="00802EB6">
        <w:rPr>
          <w:rFonts w:ascii="Candara" w:hAnsi="Candara" w:cs="CMR10~29"/>
          <w:sz w:val="24"/>
          <w:szCs w:val="24"/>
        </w:rPr>
        <w:t xml:space="preserve">calculated </w:t>
      </w:r>
      <w:r w:rsidR="00621FC5">
        <w:rPr>
          <w:rFonts w:ascii="Candara" w:hAnsi="Candara" w:cs="CMR10~29"/>
          <w:sz w:val="24"/>
          <w:szCs w:val="24"/>
        </w:rPr>
        <w:t xml:space="preserve">directly </w:t>
      </w:r>
      <w:r w:rsidR="001741A2" w:rsidRPr="00802EB6">
        <w:rPr>
          <w:rFonts w:ascii="Candara" w:hAnsi="Candara" w:cs="CMR10~29"/>
          <w:sz w:val="24"/>
          <w:szCs w:val="24"/>
        </w:rPr>
        <w:t xml:space="preserve">from the </w:t>
      </w:r>
      <w:r w:rsidR="00B24331" w:rsidRPr="00802EB6">
        <w:rPr>
          <w:rFonts w:ascii="Candara" w:hAnsi="Candara" w:cs="CMR10~29"/>
          <w:sz w:val="24"/>
          <w:szCs w:val="24"/>
        </w:rPr>
        <w:t>GTAP</w:t>
      </w:r>
      <w:r w:rsidR="001741A2" w:rsidRPr="00802EB6">
        <w:rPr>
          <w:rFonts w:ascii="Candara" w:hAnsi="Candara" w:cs="CMR10~29"/>
          <w:sz w:val="24"/>
          <w:szCs w:val="24"/>
        </w:rPr>
        <w:t xml:space="preserve"> database; it is </w:t>
      </w:r>
      <w:r w:rsidR="006312C0" w:rsidRPr="00802EB6">
        <w:rPr>
          <w:rFonts w:ascii="Candara" w:hAnsi="Candara" w:cs="CMR10~29"/>
          <w:sz w:val="24"/>
          <w:szCs w:val="24"/>
        </w:rPr>
        <w:t xml:space="preserve">the </w:t>
      </w:r>
      <w:r w:rsidR="001741A2" w:rsidRPr="00802EB6">
        <w:rPr>
          <w:rFonts w:ascii="Candara" w:hAnsi="Candara" w:cs="CMR10~29"/>
          <w:sz w:val="24"/>
          <w:szCs w:val="24"/>
        </w:rPr>
        <w:t xml:space="preserve">sum of private consumption, government consumption, investment and net export. Real Gross Domestic Product, </w:t>
      </w:r>
      <w:r w:rsidR="001741A2" w:rsidRPr="00802EB6">
        <w:rPr>
          <w:rFonts w:ascii="Candara" w:hAnsi="Candara" w:cs="CMR10~29"/>
          <w:i/>
          <w:sz w:val="24"/>
          <w:szCs w:val="24"/>
        </w:rPr>
        <w:t>QGDP</w:t>
      </w:r>
      <w:r w:rsidR="001741A2" w:rsidRPr="00802EB6">
        <w:rPr>
          <w:rFonts w:ascii="Candara" w:hAnsi="Candara" w:cs="CMR10~29"/>
          <w:sz w:val="24"/>
          <w:szCs w:val="24"/>
        </w:rPr>
        <w:t xml:space="preserve">, is a quantity index </w:t>
      </w:r>
      <w:r w:rsidR="00B24331" w:rsidRPr="00802EB6">
        <w:rPr>
          <w:rFonts w:ascii="Candara" w:hAnsi="Candara" w:cs="CMR10~29"/>
          <w:sz w:val="24"/>
          <w:szCs w:val="24"/>
        </w:rPr>
        <w:t>of the Gross Domestic Product.</w:t>
      </w:r>
      <w:r w:rsidR="001741A2" w:rsidRPr="00802EB6">
        <w:rPr>
          <w:rFonts w:ascii="Candara" w:hAnsi="Candara" w:cs="CMR10~29"/>
          <w:sz w:val="24"/>
          <w:szCs w:val="24"/>
        </w:rPr>
        <w:t xml:space="preserve"> </w:t>
      </w:r>
      <w:r w:rsidR="007D7E32" w:rsidRPr="00802EB6">
        <w:rPr>
          <w:rFonts w:ascii="Candara" w:hAnsi="Candara" w:cs="CMR10~29"/>
          <w:sz w:val="24"/>
          <w:szCs w:val="24"/>
        </w:rPr>
        <w:t xml:space="preserve">  </w:t>
      </w:r>
    </w:p>
    <w:p w14:paraId="4408319F" w14:textId="02542549" w:rsidR="007D7E32" w:rsidRPr="00802EB6" w:rsidRDefault="007D7E32" w:rsidP="00802EB6">
      <w:pPr>
        <w:autoSpaceDE w:val="0"/>
        <w:autoSpaceDN w:val="0"/>
        <w:adjustRightInd w:val="0"/>
        <w:spacing w:before="120" w:after="120"/>
        <w:rPr>
          <w:rFonts w:ascii="Candara" w:hAnsi="Candara" w:cs="CMR10~29"/>
          <w:sz w:val="24"/>
          <w:szCs w:val="24"/>
        </w:rPr>
      </w:pPr>
    </w:p>
    <w:p w14:paraId="73450E86" w14:textId="42C51D93" w:rsidR="008432BC" w:rsidRPr="00802EB6" w:rsidRDefault="008432BC" w:rsidP="00802EB6">
      <w:pPr>
        <w:autoSpaceDE w:val="0"/>
        <w:autoSpaceDN w:val="0"/>
        <w:adjustRightInd w:val="0"/>
        <w:spacing w:before="120" w:after="120"/>
        <w:rPr>
          <w:rFonts w:ascii="Candara" w:hAnsi="Candara" w:cs="CMR10~29"/>
          <w:b/>
          <w:sz w:val="24"/>
          <w:szCs w:val="24"/>
        </w:rPr>
      </w:pPr>
      <w:r w:rsidRPr="00802EB6">
        <w:rPr>
          <w:rFonts w:ascii="Candara" w:hAnsi="Candara" w:cs="CMR10~29"/>
          <w:b/>
          <w:sz w:val="24"/>
          <w:szCs w:val="24"/>
        </w:rPr>
        <w:t xml:space="preserve">GTAP </w:t>
      </w:r>
      <w:r w:rsidR="0002336F" w:rsidRPr="00802EB6">
        <w:rPr>
          <w:rFonts w:ascii="Candara" w:hAnsi="Candara" w:cs="CMR10~29"/>
          <w:b/>
          <w:sz w:val="24"/>
          <w:szCs w:val="24"/>
        </w:rPr>
        <w:t xml:space="preserve">9 </w:t>
      </w:r>
      <w:r w:rsidRPr="00802EB6">
        <w:rPr>
          <w:rFonts w:ascii="Candara" w:hAnsi="Candara" w:cs="CMR10~29"/>
          <w:b/>
          <w:sz w:val="24"/>
          <w:szCs w:val="24"/>
        </w:rPr>
        <w:t>database</w:t>
      </w:r>
    </w:p>
    <w:p w14:paraId="0B37102F" w14:textId="2FBECFF0" w:rsidR="00802EB6" w:rsidRPr="00802EB6" w:rsidRDefault="00621FC5" w:rsidP="00802EB6">
      <w:pPr>
        <w:autoSpaceDE w:val="0"/>
        <w:autoSpaceDN w:val="0"/>
        <w:adjustRightInd w:val="0"/>
        <w:spacing w:before="120" w:after="120"/>
        <w:jc w:val="both"/>
        <w:rPr>
          <w:rFonts w:ascii="Candara" w:hAnsi="Candara"/>
          <w:sz w:val="24"/>
          <w:szCs w:val="24"/>
          <w:lang w:val="en-US"/>
        </w:rPr>
      </w:pPr>
      <w:r>
        <w:rPr>
          <w:rFonts w:ascii="Candara" w:hAnsi="Candara"/>
          <w:sz w:val="24"/>
          <w:szCs w:val="24"/>
        </w:rPr>
        <w:t>T</w:t>
      </w:r>
      <w:r w:rsidR="0002336F" w:rsidRPr="00802EB6">
        <w:rPr>
          <w:rFonts w:ascii="Candara" w:hAnsi="Candara"/>
          <w:sz w:val="24"/>
          <w:szCs w:val="24"/>
          <w:lang w:val="en-US"/>
        </w:rPr>
        <w:t xml:space="preserve">he latest version, version 9 of </w:t>
      </w:r>
      <w:r>
        <w:rPr>
          <w:rFonts w:ascii="Candara" w:hAnsi="Candara"/>
          <w:sz w:val="24"/>
          <w:szCs w:val="24"/>
          <w:lang w:val="en-US"/>
        </w:rPr>
        <w:t xml:space="preserve">the </w:t>
      </w:r>
      <w:r w:rsidR="0002336F" w:rsidRPr="00802EB6">
        <w:rPr>
          <w:rFonts w:ascii="Candara" w:hAnsi="Candara"/>
          <w:sz w:val="24"/>
          <w:szCs w:val="24"/>
          <w:lang w:val="en-US"/>
        </w:rPr>
        <w:t xml:space="preserve">GTAP database </w:t>
      </w:r>
      <w:r w:rsidR="005069E0" w:rsidRPr="00802EB6">
        <w:rPr>
          <w:rFonts w:ascii="Candara" w:hAnsi="Candara"/>
          <w:sz w:val="24"/>
          <w:szCs w:val="24"/>
          <w:lang w:val="en-US"/>
        </w:rPr>
        <w:t>(</w:t>
      </w:r>
      <w:r w:rsidR="005600A2" w:rsidRPr="00802EB6">
        <w:rPr>
          <w:rFonts w:ascii="Candara" w:hAnsi="Candara"/>
          <w:sz w:val="24"/>
          <w:szCs w:val="24"/>
          <w:lang w:val="en-US"/>
        </w:rPr>
        <w:t xml:space="preserve">the </w:t>
      </w:r>
      <w:r w:rsidR="005069E0" w:rsidRPr="00802EB6">
        <w:rPr>
          <w:rFonts w:ascii="Candara" w:hAnsi="Candara"/>
          <w:sz w:val="24"/>
          <w:szCs w:val="24"/>
          <w:lang w:val="en-US"/>
        </w:rPr>
        <w:t xml:space="preserve">GTAP 9 Database) </w:t>
      </w:r>
      <w:r w:rsidR="0002336F" w:rsidRPr="00802EB6">
        <w:rPr>
          <w:rFonts w:ascii="Candara" w:hAnsi="Candara"/>
          <w:sz w:val="24"/>
          <w:szCs w:val="24"/>
          <w:lang w:val="en-US"/>
        </w:rPr>
        <w:t xml:space="preserve">is used </w:t>
      </w:r>
      <w:r w:rsidR="006D5F03" w:rsidRPr="00802EB6">
        <w:rPr>
          <w:rFonts w:ascii="Candara" w:hAnsi="Candara"/>
          <w:sz w:val="24"/>
          <w:szCs w:val="24"/>
          <w:lang w:val="en-US"/>
        </w:rPr>
        <w:t>by</w:t>
      </w:r>
      <w:r w:rsidR="0002336F" w:rsidRPr="00802EB6">
        <w:rPr>
          <w:rFonts w:ascii="Candara" w:hAnsi="Candara"/>
          <w:sz w:val="24"/>
          <w:szCs w:val="24"/>
          <w:lang w:val="en-US"/>
        </w:rPr>
        <w:t xml:space="preserve"> </w:t>
      </w:r>
      <w:r w:rsidR="00CE3CC3" w:rsidRPr="00802EB6">
        <w:rPr>
          <w:rFonts w:ascii="Candara" w:hAnsi="Candara"/>
          <w:sz w:val="24"/>
          <w:szCs w:val="24"/>
          <w:lang w:val="en-US"/>
        </w:rPr>
        <w:t>our</w:t>
      </w:r>
      <w:r w:rsidR="0002336F" w:rsidRPr="00802EB6">
        <w:rPr>
          <w:rFonts w:ascii="Candara" w:hAnsi="Candara"/>
          <w:sz w:val="24"/>
          <w:szCs w:val="24"/>
          <w:lang w:val="en-US"/>
        </w:rPr>
        <w:t xml:space="preserve"> Monte Carlo simulation. </w:t>
      </w:r>
      <w:r w:rsidR="005069E0" w:rsidRPr="00802EB6">
        <w:rPr>
          <w:rFonts w:ascii="Candara" w:hAnsi="Candara"/>
          <w:sz w:val="24"/>
          <w:szCs w:val="24"/>
          <w:lang w:val="en-US"/>
        </w:rPr>
        <w:t xml:space="preserve">The </w:t>
      </w:r>
      <w:r w:rsidR="0002336F" w:rsidRPr="00802EB6">
        <w:rPr>
          <w:rFonts w:ascii="Candara" w:hAnsi="Candara"/>
          <w:sz w:val="24"/>
          <w:szCs w:val="24"/>
          <w:lang w:val="en-US"/>
        </w:rPr>
        <w:t xml:space="preserve">GTAP </w:t>
      </w:r>
      <w:r w:rsidR="005069E0" w:rsidRPr="00802EB6">
        <w:rPr>
          <w:rFonts w:ascii="Candara" w:hAnsi="Candara"/>
          <w:sz w:val="24"/>
          <w:szCs w:val="24"/>
          <w:lang w:val="en-US"/>
        </w:rPr>
        <w:t xml:space="preserve">database </w:t>
      </w:r>
      <w:r w:rsidR="002F0557" w:rsidRPr="00802EB6">
        <w:rPr>
          <w:rFonts w:ascii="Candara" w:hAnsi="Candara"/>
          <w:sz w:val="24"/>
          <w:szCs w:val="24"/>
          <w:lang w:val="en-US"/>
        </w:rPr>
        <w:t xml:space="preserve">has a history of more than two decades. </w:t>
      </w:r>
      <w:r w:rsidR="00BF19EA" w:rsidRPr="00802EB6">
        <w:rPr>
          <w:rFonts w:ascii="Candara" w:hAnsi="Candara"/>
          <w:sz w:val="24"/>
          <w:szCs w:val="24"/>
          <w:lang w:val="en-US"/>
        </w:rPr>
        <w:t xml:space="preserve">It </w:t>
      </w:r>
      <w:r w:rsidR="00175F9A" w:rsidRPr="00802EB6">
        <w:rPr>
          <w:rFonts w:ascii="Candara" w:hAnsi="Candara"/>
          <w:sz w:val="24"/>
          <w:szCs w:val="24"/>
          <w:lang w:val="en-US"/>
        </w:rPr>
        <w:t xml:space="preserve">is </w:t>
      </w:r>
      <w:r w:rsidR="00BF19EA" w:rsidRPr="00802EB6">
        <w:rPr>
          <w:rFonts w:ascii="Candara" w:hAnsi="Candara"/>
          <w:sz w:val="24"/>
          <w:szCs w:val="24"/>
          <w:lang w:val="en-US"/>
        </w:rPr>
        <w:t>the most widely used CGE database in the world. The multiple versions are</w:t>
      </w:r>
      <w:r w:rsidR="002F0557" w:rsidRPr="00802EB6">
        <w:rPr>
          <w:rFonts w:ascii="Candara" w:hAnsi="Candara"/>
          <w:sz w:val="24"/>
          <w:szCs w:val="24"/>
          <w:lang w:val="en-US"/>
        </w:rPr>
        <w:t xml:space="preserve"> </w:t>
      </w:r>
      <w:r w:rsidR="00BF19EA" w:rsidRPr="00802EB6">
        <w:rPr>
          <w:rFonts w:ascii="Candara" w:hAnsi="Candara"/>
          <w:sz w:val="24"/>
          <w:szCs w:val="24"/>
          <w:lang w:val="en-US"/>
        </w:rPr>
        <w:t xml:space="preserve">developed by the Purdue University under the Global Trade Analysis Project. </w:t>
      </w:r>
      <w:r w:rsidR="002F0557" w:rsidRPr="00802EB6">
        <w:rPr>
          <w:rFonts w:ascii="Candara" w:hAnsi="Candara"/>
          <w:sz w:val="24"/>
          <w:szCs w:val="24"/>
          <w:lang w:val="en-US"/>
        </w:rPr>
        <w:t xml:space="preserve">In the current version, the database features global data for three reference years: 2004, 2007 and 2011.  </w:t>
      </w:r>
      <w:r w:rsidR="003A55EA" w:rsidRPr="00802EB6">
        <w:rPr>
          <w:rFonts w:ascii="Candara" w:hAnsi="Candara"/>
          <w:sz w:val="24"/>
          <w:szCs w:val="24"/>
          <w:lang w:val="en-US"/>
        </w:rPr>
        <w:t>We pick 2011 as the initial state of our simulation.</w:t>
      </w:r>
    </w:p>
    <w:p w14:paraId="147E6BE8" w14:textId="160FCD66" w:rsidR="00175F9A" w:rsidRPr="00802EB6" w:rsidRDefault="00337414" w:rsidP="00802EB6">
      <w:pPr>
        <w:autoSpaceDE w:val="0"/>
        <w:autoSpaceDN w:val="0"/>
        <w:adjustRightInd w:val="0"/>
        <w:spacing w:before="120" w:after="120"/>
        <w:jc w:val="both"/>
        <w:rPr>
          <w:rFonts w:ascii="Candara" w:hAnsi="Candara"/>
          <w:sz w:val="24"/>
          <w:szCs w:val="24"/>
        </w:rPr>
      </w:pPr>
      <w:r w:rsidRPr="00802EB6">
        <w:rPr>
          <w:rFonts w:ascii="Candara" w:hAnsi="Candara"/>
          <w:sz w:val="24"/>
          <w:szCs w:val="24"/>
          <w:lang w:val="en-US"/>
        </w:rPr>
        <w:t xml:space="preserve">The GTAP 9 database </w:t>
      </w:r>
      <w:r w:rsidR="009D6AD0" w:rsidRPr="00802EB6">
        <w:rPr>
          <w:rFonts w:ascii="Candara" w:hAnsi="Candara"/>
          <w:sz w:val="24"/>
          <w:szCs w:val="24"/>
          <w:lang w:val="en-US"/>
        </w:rPr>
        <w:t xml:space="preserve">represents the world in 140 regions and covers </w:t>
      </w:r>
      <w:r w:rsidR="004237C4" w:rsidRPr="00802EB6">
        <w:rPr>
          <w:rFonts w:ascii="Candara" w:hAnsi="Candara"/>
          <w:sz w:val="24"/>
          <w:szCs w:val="24"/>
          <w:lang w:val="en-US"/>
        </w:rPr>
        <w:t xml:space="preserve">all </w:t>
      </w:r>
      <w:r w:rsidR="00175F9A" w:rsidRPr="00802EB6">
        <w:rPr>
          <w:rFonts w:ascii="Candara" w:hAnsi="Candara"/>
          <w:sz w:val="24"/>
          <w:szCs w:val="24"/>
          <w:lang w:val="en-US"/>
        </w:rPr>
        <w:t>production</w:t>
      </w:r>
      <w:r w:rsidR="009D6AD0" w:rsidRPr="00802EB6">
        <w:rPr>
          <w:rFonts w:ascii="Candara" w:hAnsi="Candara"/>
          <w:sz w:val="24"/>
          <w:szCs w:val="24"/>
          <w:lang w:val="en-US"/>
        </w:rPr>
        <w:t xml:space="preserve"> activities </w:t>
      </w:r>
      <w:r w:rsidR="00621FC5">
        <w:rPr>
          <w:rFonts w:ascii="Candara" w:hAnsi="Candara"/>
          <w:sz w:val="24"/>
          <w:szCs w:val="24"/>
          <w:lang w:val="en-US"/>
        </w:rPr>
        <w:t>with</w:t>
      </w:r>
      <w:r w:rsidR="006D5F03" w:rsidRPr="00802EB6">
        <w:rPr>
          <w:rFonts w:ascii="Candara" w:hAnsi="Candara"/>
          <w:sz w:val="24"/>
          <w:szCs w:val="24"/>
          <w:lang w:val="en-US"/>
        </w:rPr>
        <w:t>in</w:t>
      </w:r>
      <w:r w:rsidR="009D6AD0" w:rsidRPr="00802EB6">
        <w:rPr>
          <w:rFonts w:ascii="Candara" w:hAnsi="Candara"/>
          <w:sz w:val="24"/>
          <w:szCs w:val="24"/>
          <w:lang w:val="en-US"/>
        </w:rPr>
        <w:t xml:space="preserve"> 57 GTAP industrial sectors. Each industrial sector is assumed to produce one homogenous output. </w:t>
      </w:r>
      <w:r w:rsidR="002F0557" w:rsidRPr="00802EB6">
        <w:rPr>
          <w:rFonts w:ascii="Candara" w:hAnsi="Candara"/>
          <w:sz w:val="24"/>
          <w:szCs w:val="24"/>
          <w:lang w:val="en-US"/>
        </w:rPr>
        <w:t xml:space="preserve">For each </w:t>
      </w:r>
      <w:r w:rsidR="004237C4" w:rsidRPr="00802EB6">
        <w:rPr>
          <w:rFonts w:ascii="Candara" w:hAnsi="Candara"/>
          <w:sz w:val="24"/>
          <w:szCs w:val="24"/>
          <w:lang w:val="en-US"/>
        </w:rPr>
        <w:t xml:space="preserve">reference </w:t>
      </w:r>
      <w:r w:rsidR="002F0557" w:rsidRPr="00802EB6">
        <w:rPr>
          <w:rFonts w:ascii="Candara" w:hAnsi="Candara"/>
          <w:sz w:val="24"/>
          <w:szCs w:val="24"/>
          <w:lang w:val="en-US"/>
        </w:rPr>
        <w:t xml:space="preserve">year, </w:t>
      </w:r>
      <w:r w:rsidR="006D5F03" w:rsidRPr="00802EB6">
        <w:rPr>
          <w:rFonts w:ascii="Candara" w:hAnsi="Candara"/>
          <w:sz w:val="24"/>
          <w:szCs w:val="24"/>
          <w:lang w:val="en-US"/>
        </w:rPr>
        <w:t>the database</w:t>
      </w:r>
      <w:r w:rsidR="002F0557" w:rsidRPr="00802EB6">
        <w:rPr>
          <w:rFonts w:ascii="Candara" w:hAnsi="Candara"/>
          <w:sz w:val="24"/>
          <w:szCs w:val="24"/>
          <w:lang w:val="en-US"/>
        </w:rPr>
        <w:t xml:space="preserve"> contains </w:t>
      </w:r>
      <w:r w:rsidR="005069E0" w:rsidRPr="00802EB6">
        <w:rPr>
          <w:rFonts w:ascii="Candara" w:hAnsi="Candara"/>
          <w:sz w:val="24"/>
          <w:szCs w:val="24"/>
          <w:lang w:val="en-US"/>
        </w:rPr>
        <w:t xml:space="preserve">input-output based information, bilateral trade in goods and services, international transport, as well as taxes and subsidies imposed by governments.  </w:t>
      </w:r>
      <w:r w:rsidR="006D5F03" w:rsidRPr="00802EB6">
        <w:rPr>
          <w:rFonts w:ascii="Candara" w:hAnsi="Candara"/>
          <w:sz w:val="24"/>
          <w:szCs w:val="24"/>
          <w:lang w:val="en-US"/>
        </w:rPr>
        <w:t>These data information are derived from Input-Output Tables of 120 individual countries, representing 98% of global GDP and 92% of the world’s population, along with 20 composite regions (</w:t>
      </w:r>
      <w:proofErr w:type="spellStart"/>
      <w:r w:rsidR="006D5F03" w:rsidRPr="00802EB6">
        <w:rPr>
          <w:rFonts w:ascii="Candara" w:hAnsi="Candara"/>
          <w:sz w:val="24"/>
          <w:szCs w:val="24"/>
        </w:rPr>
        <w:t>Aguiar</w:t>
      </w:r>
      <w:proofErr w:type="spellEnd"/>
      <w:r w:rsidR="006D5F03" w:rsidRPr="00802EB6">
        <w:rPr>
          <w:rFonts w:ascii="Candara" w:hAnsi="Candara"/>
          <w:sz w:val="24"/>
          <w:szCs w:val="24"/>
        </w:rPr>
        <w:t xml:space="preserve"> et al. 2016). </w:t>
      </w:r>
    </w:p>
    <w:p w14:paraId="70A4127C" w14:textId="4ABDA77A" w:rsidR="006C0FD7" w:rsidRPr="0096140A" w:rsidRDefault="0030657F" w:rsidP="00802EB6">
      <w:pPr>
        <w:autoSpaceDE w:val="0"/>
        <w:autoSpaceDN w:val="0"/>
        <w:adjustRightInd w:val="0"/>
        <w:spacing w:before="120" w:after="120"/>
        <w:rPr>
          <w:rFonts w:ascii="Candara" w:hAnsi="Candara" w:cs="URWPalladioL-Roma"/>
          <w:sz w:val="24"/>
          <w:szCs w:val="24"/>
        </w:rPr>
      </w:pPr>
      <w:proofErr w:type="spellStart"/>
      <w:r w:rsidRPr="00802EB6">
        <w:rPr>
          <w:rFonts w:ascii="Candara" w:hAnsi="Candara" w:cs="URWPalladioL-Roma"/>
          <w:color w:val="000000"/>
          <w:sz w:val="24"/>
          <w:szCs w:val="24"/>
        </w:rPr>
        <w:t>B</w:t>
      </w:r>
      <w:r w:rsidR="006D5F03" w:rsidRPr="00802EB6">
        <w:rPr>
          <w:rFonts w:ascii="Candara" w:hAnsi="Candara" w:cs="URWPalladioL-Roma"/>
          <w:color w:val="000000"/>
          <w:sz w:val="24"/>
          <w:szCs w:val="24"/>
        </w:rPr>
        <w:t>ehavioral</w:t>
      </w:r>
      <w:proofErr w:type="spellEnd"/>
      <w:r w:rsidR="006D5F03" w:rsidRPr="00802EB6">
        <w:rPr>
          <w:rFonts w:ascii="Candara" w:hAnsi="Candara" w:cs="URWPalladioL-Roma"/>
          <w:color w:val="000000"/>
          <w:sz w:val="24"/>
          <w:szCs w:val="24"/>
        </w:rPr>
        <w:t xml:space="preserve"> parameters </w:t>
      </w:r>
      <w:r w:rsidR="006C0FD7" w:rsidRPr="00802EB6">
        <w:rPr>
          <w:rFonts w:ascii="Candara" w:hAnsi="Candara" w:cs="URWPalladioL-Roma"/>
          <w:color w:val="000000"/>
          <w:sz w:val="24"/>
          <w:szCs w:val="24"/>
        </w:rPr>
        <w:t xml:space="preserve">in the </w:t>
      </w:r>
      <w:r w:rsidR="00621FC5">
        <w:rPr>
          <w:rFonts w:ascii="Candara" w:hAnsi="Candara" w:cs="URWPalladioL-Roma"/>
          <w:color w:val="000000"/>
          <w:sz w:val="24"/>
          <w:szCs w:val="24"/>
        </w:rPr>
        <w:t>database</w:t>
      </w:r>
      <w:r w:rsidR="006C0FD7" w:rsidRPr="00802EB6">
        <w:rPr>
          <w:rFonts w:ascii="Candara" w:hAnsi="Candara" w:cs="URWPalladioL-Roma"/>
          <w:color w:val="000000"/>
          <w:sz w:val="24"/>
          <w:szCs w:val="24"/>
        </w:rPr>
        <w:t xml:space="preserve"> </w:t>
      </w:r>
      <w:r w:rsidRPr="00802EB6">
        <w:rPr>
          <w:rFonts w:ascii="Candara" w:hAnsi="Candara" w:cs="URWPalladioL-Roma"/>
          <w:color w:val="000000"/>
          <w:sz w:val="24"/>
          <w:szCs w:val="24"/>
        </w:rPr>
        <w:t xml:space="preserve">are </w:t>
      </w:r>
      <w:r w:rsidR="006C0FD7" w:rsidRPr="00802EB6">
        <w:rPr>
          <w:rFonts w:ascii="Candara" w:hAnsi="Candara" w:cs="URWPalladioL-Roma"/>
          <w:color w:val="000000"/>
          <w:sz w:val="24"/>
          <w:szCs w:val="24"/>
        </w:rPr>
        <w:t>estimated</w:t>
      </w:r>
      <w:r w:rsidR="006D5F03" w:rsidRPr="00802EB6">
        <w:rPr>
          <w:rFonts w:ascii="Candara" w:hAnsi="Candara" w:cs="URWPalladioL-Roma"/>
          <w:color w:val="000000"/>
          <w:sz w:val="24"/>
          <w:szCs w:val="24"/>
        </w:rPr>
        <w:t xml:space="preserve"> </w:t>
      </w:r>
      <w:r w:rsidRPr="00802EB6">
        <w:rPr>
          <w:rFonts w:ascii="Candara" w:hAnsi="Candara" w:cs="URWPalladioL-Roma"/>
          <w:color w:val="000000"/>
          <w:sz w:val="24"/>
          <w:szCs w:val="24"/>
        </w:rPr>
        <w:t>by</w:t>
      </w:r>
      <w:r w:rsidR="006D5F03" w:rsidRPr="00802EB6">
        <w:rPr>
          <w:rFonts w:ascii="Candara" w:hAnsi="Candara" w:cs="URWPalladioL-Roma"/>
          <w:color w:val="000000"/>
          <w:sz w:val="24"/>
          <w:szCs w:val="24"/>
        </w:rPr>
        <w:t xml:space="preserve"> the GTAP </w:t>
      </w:r>
      <w:r w:rsidR="006C0FD7" w:rsidRPr="00802EB6">
        <w:rPr>
          <w:rFonts w:ascii="Candara" w:hAnsi="Candara" w:cs="URWPalladioL-Roma"/>
          <w:color w:val="000000"/>
          <w:sz w:val="24"/>
          <w:szCs w:val="24"/>
        </w:rPr>
        <w:t>database</w:t>
      </w:r>
      <w:r w:rsidRPr="00802EB6">
        <w:rPr>
          <w:rFonts w:ascii="Candara" w:hAnsi="Candara" w:cs="URWPalladioL-Roma"/>
          <w:color w:val="000000"/>
          <w:sz w:val="24"/>
          <w:szCs w:val="24"/>
        </w:rPr>
        <w:t xml:space="preserve"> </w:t>
      </w:r>
      <w:r w:rsidR="006C0FD7" w:rsidRPr="00802EB6">
        <w:rPr>
          <w:rFonts w:ascii="Candara" w:hAnsi="Candara" w:cs="URWPalladioL-Roma"/>
          <w:color w:val="000000"/>
          <w:sz w:val="24"/>
          <w:szCs w:val="24"/>
        </w:rPr>
        <w:t xml:space="preserve">team </w:t>
      </w:r>
      <w:r w:rsidR="006D5F03" w:rsidRPr="00802EB6">
        <w:rPr>
          <w:rFonts w:ascii="Candara" w:hAnsi="Candara" w:cs="URWPalladioL-Roma"/>
          <w:color w:val="000000"/>
          <w:sz w:val="24"/>
          <w:szCs w:val="24"/>
        </w:rPr>
        <w:t>(</w:t>
      </w:r>
      <w:proofErr w:type="spellStart"/>
      <w:r w:rsidR="006C0FD7" w:rsidRPr="00802EB6">
        <w:rPr>
          <w:rFonts w:ascii="Candara" w:hAnsi="Candara"/>
          <w:sz w:val="24"/>
          <w:szCs w:val="24"/>
        </w:rPr>
        <w:t>Aguiar</w:t>
      </w:r>
      <w:proofErr w:type="spellEnd"/>
      <w:r w:rsidR="006C0FD7" w:rsidRPr="00802EB6">
        <w:rPr>
          <w:rFonts w:ascii="Candara" w:hAnsi="Candara"/>
          <w:sz w:val="24"/>
          <w:szCs w:val="24"/>
        </w:rPr>
        <w:t xml:space="preserve"> et al. 2016</w:t>
      </w:r>
      <w:r w:rsidR="006D5F03" w:rsidRPr="00802EB6">
        <w:rPr>
          <w:rFonts w:ascii="Candara" w:hAnsi="Candara" w:cs="URWPalladioL-Roma"/>
          <w:color w:val="000000"/>
          <w:sz w:val="24"/>
          <w:szCs w:val="24"/>
        </w:rPr>
        <w:t xml:space="preserve">). These </w:t>
      </w:r>
      <w:r w:rsidR="006C0FD7" w:rsidRPr="00802EB6">
        <w:rPr>
          <w:rFonts w:ascii="Candara" w:hAnsi="Candara" w:cs="URWPalladioL-Roma"/>
          <w:color w:val="000000"/>
          <w:sz w:val="24"/>
          <w:szCs w:val="24"/>
        </w:rPr>
        <w:t xml:space="preserve">parameters </w:t>
      </w:r>
      <w:r w:rsidR="006D5F03" w:rsidRPr="00802EB6">
        <w:rPr>
          <w:rFonts w:ascii="Candara" w:hAnsi="Candara" w:cs="URWPalladioL-Roma"/>
          <w:color w:val="000000"/>
          <w:sz w:val="24"/>
          <w:szCs w:val="24"/>
        </w:rPr>
        <w:t>include the source-substit</w:t>
      </w:r>
      <w:r w:rsidRPr="00802EB6">
        <w:rPr>
          <w:rFonts w:ascii="Candara" w:hAnsi="Candara" w:cs="URWPalladioL-Roma"/>
          <w:color w:val="000000"/>
          <w:sz w:val="24"/>
          <w:szCs w:val="24"/>
        </w:rPr>
        <w:t xml:space="preserve">ution or </w:t>
      </w:r>
      <w:proofErr w:type="spellStart"/>
      <w:r w:rsidRPr="00802EB6">
        <w:rPr>
          <w:rFonts w:ascii="Candara" w:hAnsi="Candara" w:cs="URWPalladioL-Roma"/>
          <w:color w:val="000000"/>
          <w:sz w:val="24"/>
          <w:szCs w:val="24"/>
        </w:rPr>
        <w:t>Armington</w:t>
      </w:r>
      <w:proofErr w:type="spellEnd"/>
      <w:r w:rsidRPr="00802EB6">
        <w:rPr>
          <w:rFonts w:ascii="Candara" w:hAnsi="Candara" w:cs="URWPalladioL-Roma"/>
          <w:color w:val="000000"/>
          <w:sz w:val="24"/>
          <w:szCs w:val="24"/>
        </w:rPr>
        <w:t xml:space="preserve"> elasticities </w:t>
      </w:r>
      <w:r w:rsidR="006D5F03" w:rsidRPr="00802EB6">
        <w:rPr>
          <w:rFonts w:ascii="Candara" w:hAnsi="Candara" w:cs="URWPalladioL-Roma"/>
          <w:color w:val="000000"/>
          <w:sz w:val="24"/>
          <w:szCs w:val="24"/>
        </w:rPr>
        <w:t xml:space="preserve">(used to differentiate goods by country or origin), the </w:t>
      </w:r>
      <w:r w:rsidRPr="00802EB6">
        <w:rPr>
          <w:rFonts w:ascii="Candara" w:hAnsi="Candara" w:cs="URWPalladioL-Roma"/>
          <w:color w:val="000000"/>
          <w:sz w:val="24"/>
          <w:szCs w:val="24"/>
        </w:rPr>
        <w:t xml:space="preserve">primary </w:t>
      </w:r>
      <w:r w:rsidR="006D5F03" w:rsidRPr="00802EB6">
        <w:rPr>
          <w:rFonts w:ascii="Candara" w:hAnsi="Candara" w:cs="URWPalladioL-Roma"/>
          <w:color w:val="000000"/>
          <w:sz w:val="24"/>
          <w:szCs w:val="24"/>
        </w:rPr>
        <w:t>fa</w:t>
      </w:r>
      <w:r w:rsidRPr="00802EB6">
        <w:rPr>
          <w:rFonts w:ascii="Candara" w:hAnsi="Candara" w:cs="URWPalladioL-Roma"/>
          <w:color w:val="000000"/>
          <w:sz w:val="24"/>
          <w:szCs w:val="24"/>
        </w:rPr>
        <w:t xml:space="preserve">ctor substitution elasticities, </w:t>
      </w:r>
      <w:r w:rsidR="006D5F03" w:rsidRPr="00802EB6">
        <w:rPr>
          <w:rFonts w:ascii="Candara" w:hAnsi="Candara" w:cs="URWPalladioL-Roma"/>
          <w:color w:val="000000"/>
          <w:sz w:val="24"/>
          <w:szCs w:val="24"/>
        </w:rPr>
        <w:t xml:space="preserve">the </w:t>
      </w:r>
      <w:r w:rsidRPr="00802EB6">
        <w:rPr>
          <w:rFonts w:ascii="Candara" w:hAnsi="Candara" w:cs="URWPalladioL-Roma"/>
          <w:color w:val="000000"/>
          <w:sz w:val="24"/>
          <w:szCs w:val="24"/>
        </w:rPr>
        <w:t xml:space="preserve">primary </w:t>
      </w:r>
      <w:r w:rsidR="006D5F03" w:rsidRPr="00802EB6">
        <w:rPr>
          <w:rFonts w:ascii="Candara" w:hAnsi="Candara" w:cs="URWPalladioL-Roma"/>
          <w:color w:val="000000"/>
          <w:sz w:val="24"/>
          <w:szCs w:val="24"/>
        </w:rPr>
        <w:t>factor transformation elasticities affecting the s</w:t>
      </w:r>
      <w:r w:rsidRPr="00802EB6">
        <w:rPr>
          <w:rFonts w:ascii="Candara" w:hAnsi="Candara" w:cs="URWPalladioL-Roma"/>
          <w:color w:val="000000"/>
          <w:sz w:val="24"/>
          <w:szCs w:val="24"/>
        </w:rPr>
        <w:t xml:space="preserve">luggish factors, the investment </w:t>
      </w:r>
      <w:r w:rsidR="006D5F03" w:rsidRPr="00802EB6">
        <w:rPr>
          <w:rFonts w:ascii="Candara" w:hAnsi="Candara" w:cs="URWPalladioL-Roma"/>
          <w:color w:val="000000"/>
          <w:sz w:val="24"/>
          <w:szCs w:val="24"/>
        </w:rPr>
        <w:t xml:space="preserve">parameters, and the parameters governing the </w:t>
      </w:r>
      <w:r w:rsidRPr="00802EB6">
        <w:rPr>
          <w:rFonts w:ascii="Candara" w:hAnsi="Candara" w:cs="URWPalladioL-Roma"/>
          <w:color w:val="000000"/>
          <w:sz w:val="24"/>
          <w:szCs w:val="24"/>
        </w:rPr>
        <w:t xml:space="preserve">CDE demand system. </w:t>
      </w:r>
      <w:r w:rsidR="006C0FD7" w:rsidRPr="00802EB6">
        <w:rPr>
          <w:rFonts w:ascii="Candara" w:hAnsi="Candara" w:cs="URWPalladioL-Roma"/>
          <w:color w:val="000000"/>
          <w:sz w:val="24"/>
          <w:szCs w:val="24"/>
        </w:rPr>
        <w:t xml:space="preserve">The methodologies </w:t>
      </w:r>
      <w:r w:rsidR="002002D7" w:rsidRPr="00802EB6">
        <w:rPr>
          <w:rFonts w:ascii="Candara" w:hAnsi="Candara" w:cs="URWPalladioL-Roma"/>
          <w:color w:val="000000"/>
          <w:sz w:val="24"/>
          <w:szCs w:val="24"/>
        </w:rPr>
        <w:t xml:space="preserve">for behavioural parameter estimation </w:t>
      </w:r>
      <w:r w:rsidR="006C0FD7" w:rsidRPr="00802EB6">
        <w:rPr>
          <w:rFonts w:ascii="Candara" w:hAnsi="Candara" w:cs="URWPalladioL-Roma"/>
          <w:color w:val="000000"/>
          <w:sz w:val="24"/>
          <w:szCs w:val="24"/>
        </w:rPr>
        <w:t>are</w:t>
      </w:r>
      <w:r w:rsidRPr="00802EB6">
        <w:rPr>
          <w:rFonts w:ascii="Candara" w:hAnsi="Candara" w:cs="URWPalladioL-Roma"/>
          <w:color w:val="000000"/>
          <w:sz w:val="24"/>
          <w:szCs w:val="24"/>
        </w:rPr>
        <w:t xml:space="preserve"> </w:t>
      </w:r>
      <w:r w:rsidR="00C74D6B">
        <w:rPr>
          <w:rFonts w:ascii="Candara" w:hAnsi="Candara" w:cs="URWPalladioL-Roma"/>
          <w:color w:val="000000"/>
          <w:sz w:val="24"/>
          <w:szCs w:val="24"/>
        </w:rPr>
        <w:t xml:space="preserve">documented </w:t>
      </w:r>
      <w:r w:rsidRPr="00802EB6">
        <w:rPr>
          <w:rFonts w:ascii="Candara" w:hAnsi="Candara" w:cs="URWPalladioL-Roma"/>
          <w:color w:val="000000"/>
          <w:sz w:val="24"/>
          <w:szCs w:val="24"/>
        </w:rPr>
        <w:t xml:space="preserve">in </w:t>
      </w:r>
      <w:r w:rsidRPr="0096140A">
        <w:rPr>
          <w:rFonts w:ascii="Candara" w:hAnsi="Candara" w:cs="URWPalladioL-Roma"/>
          <w:sz w:val="24"/>
          <w:szCs w:val="24"/>
        </w:rPr>
        <w:t xml:space="preserve">Reimer and </w:t>
      </w:r>
      <w:proofErr w:type="spellStart"/>
      <w:r w:rsidRPr="0096140A">
        <w:rPr>
          <w:rFonts w:ascii="Candara" w:hAnsi="Candara" w:cs="URWPalladioL-Roma"/>
          <w:sz w:val="24"/>
          <w:szCs w:val="24"/>
        </w:rPr>
        <w:t>Hertel</w:t>
      </w:r>
      <w:proofErr w:type="spellEnd"/>
      <w:r w:rsidRPr="0096140A">
        <w:rPr>
          <w:rFonts w:ascii="Candara" w:hAnsi="Candara" w:cs="URWPalladioL-Roma"/>
          <w:sz w:val="24"/>
          <w:szCs w:val="24"/>
        </w:rPr>
        <w:t xml:space="preserve"> (2004</w:t>
      </w:r>
      <w:r w:rsidR="006C0FD7" w:rsidRPr="0096140A">
        <w:rPr>
          <w:rFonts w:ascii="Candara" w:hAnsi="Candara" w:cs="URWPalladioL-Roma"/>
          <w:sz w:val="24"/>
          <w:szCs w:val="24"/>
        </w:rPr>
        <w:t xml:space="preserve">) and </w:t>
      </w:r>
      <w:proofErr w:type="spellStart"/>
      <w:r w:rsidRPr="0096140A">
        <w:rPr>
          <w:rFonts w:ascii="Candara" w:hAnsi="Candara" w:cs="URWPalladioL-Roma"/>
          <w:sz w:val="24"/>
          <w:szCs w:val="24"/>
        </w:rPr>
        <w:t>Hertel</w:t>
      </w:r>
      <w:proofErr w:type="spellEnd"/>
      <w:r w:rsidRPr="0096140A">
        <w:rPr>
          <w:rFonts w:ascii="Candara" w:hAnsi="Candara" w:cs="URWPalladioL-Roma"/>
          <w:sz w:val="24"/>
          <w:szCs w:val="24"/>
        </w:rPr>
        <w:t xml:space="preserve"> et al. (2016).</w:t>
      </w:r>
    </w:p>
    <w:p w14:paraId="4662729F" w14:textId="3B99223C" w:rsidR="005F14AB" w:rsidRDefault="00F450E7" w:rsidP="00802EB6">
      <w:pPr>
        <w:autoSpaceDE w:val="0"/>
        <w:autoSpaceDN w:val="0"/>
        <w:adjustRightInd w:val="0"/>
        <w:spacing w:before="120" w:after="120"/>
        <w:rPr>
          <w:rFonts w:ascii="Candara" w:hAnsi="Candara" w:cs="URWPalladioL-Roma"/>
          <w:sz w:val="24"/>
          <w:szCs w:val="24"/>
        </w:rPr>
      </w:pPr>
      <w:r w:rsidRPr="00802EB6">
        <w:rPr>
          <w:rFonts w:ascii="Candara" w:hAnsi="Candara" w:cs="URWPalladioL-Roma"/>
          <w:sz w:val="24"/>
          <w:szCs w:val="24"/>
        </w:rPr>
        <w:t>T</w:t>
      </w:r>
      <w:r w:rsidR="004237C4" w:rsidRPr="00802EB6">
        <w:rPr>
          <w:rFonts w:ascii="Candara" w:hAnsi="Candara" w:cs="URWPalladioL-Roma"/>
          <w:sz w:val="24"/>
          <w:szCs w:val="24"/>
        </w:rPr>
        <w:t xml:space="preserve">he </w:t>
      </w:r>
      <w:r w:rsidRPr="00802EB6">
        <w:rPr>
          <w:rFonts w:ascii="Candara" w:hAnsi="Candara" w:cs="URWPalladioL-Roma"/>
          <w:sz w:val="24"/>
          <w:szCs w:val="24"/>
        </w:rPr>
        <w:t xml:space="preserve">GTAP 9 </w:t>
      </w:r>
      <w:r w:rsidR="004237C4" w:rsidRPr="00802EB6">
        <w:rPr>
          <w:rFonts w:ascii="Candara" w:hAnsi="Candara" w:cs="URWPalladioL-Roma"/>
          <w:sz w:val="24"/>
          <w:szCs w:val="24"/>
        </w:rPr>
        <w:t xml:space="preserve">Data Base distinguishes following </w:t>
      </w:r>
      <w:r w:rsidRPr="00802EB6">
        <w:rPr>
          <w:rFonts w:ascii="Candara" w:hAnsi="Candara" w:cs="URWPalladioL-Roma"/>
          <w:sz w:val="24"/>
          <w:szCs w:val="24"/>
        </w:rPr>
        <w:t>primary factors</w:t>
      </w:r>
      <w:r w:rsidR="004237C4" w:rsidRPr="00802EB6">
        <w:rPr>
          <w:rFonts w:ascii="Candara" w:hAnsi="Candara" w:cs="URWPalladioL-Roma"/>
          <w:sz w:val="24"/>
          <w:szCs w:val="24"/>
        </w:rPr>
        <w:t>:</w:t>
      </w:r>
      <w:r w:rsidRPr="00802EB6">
        <w:rPr>
          <w:rFonts w:ascii="Candara" w:hAnsi="Candara" w:cs="URWPalladioL-Roma"/>
          <w:sz w:val="24"/>
          <w:szCs w:val="24"/>
        </w:rPr>
        <w:t xml:space="preserve"> </w:t>
      </w:r>
      <w:r w:rsidR="004237C4" w:rsidRPr="00802EB6">
        <w:rPr>
          <w:rFonts w:ascii="Candara" w:hAnsi="Candara" w:cs="URWPalladioL-Roma"/>
          <w:sz w:val="24"/>
          <w:szCs w:val="24"/>
        </w:rPr>
        <w:t>capital, land, natural resources, and five labo</w:t>
      </w:r>
      <w:r w:rsidRPr="00802EB6">
        <w:rPr>
          <w:rFonts w:ascii="Candara" w:hAnsi="Candara" w:cs="URWPalladioL-Roma"/>
          <w:sz w:val="24"/>
          <w:szCs w:val="24"/>
        </w:rPr>
        <w:t>u</w:t>
      </w:r>
      <w:r w:rsidR="004237C4" w:rsidRPr="00802EB6">
        <w:rPr>
          <w:rFonts w:ascii="Candara" w:hAnsi="Candara" w:cs="URWPalladioL-Roma"/>
          <w:sz w:val="24"/>
          <w:szCs w:val="24"/>
        </w:rPr>
        <w:t>r categories consistent</w:t>
      </w:r>
      <w:r w:rsidRPr="00802EB6">
        <w:rPr>
          <w:rFonts w:ascii="Candara" w:hAnsi="Candara" w:cs="URWPalladioL-Roma"/>
          <w:sz w:val="24"/>
          <w:szCs w:val="24"/>
        </w:rPr>
        <w:t xml:space="preserve"> </w:t>
      </w:r>
      <w:r w:rsidR="004237C4" w:rsidRPr="00802EB6">
        <w:rPr>
          <w:rFonts w:ascii="Candara" w:hAnsi="Candara" w:cs="URWPalladioL-Roma"/>
          <w:sz w:val="24"/>
          <w:szCs w:val="24"/>
        </w:rPr>
        <w:t xml:space="preserve">with the International </w:t>
      </w:r>
      <w:proofErr w:type="spellStart"/>
      <w:r w:rsidR="004237C4" w:rsidRPr="00802EB6">
        <w:rPr>
          <w:rFonts w:ascii="Candara" w:hAnsi="Candara" w:cs="URWPalladioL-Roma"/>
          <w:sz w:val="24"/>
          <w:szCs w:val="24"/>
        </w:rPr>
        <w:t>Labor</w:t>
      </w:r>
      <w:proofErr w:type="spellEnd"/>
      <w:r w:rsidR="004237C4" w:rsidRPr="00802EB6">
        <w:rPr>
          <w:rFonts w:ascii="Candara" w:hAnsi="Candara" w:cs="URWPalladioL-Roma"/>
          <w:sz w:val="24"/>
          <w:szCs w:val="24"/>
        </w:rPr>
        <w:t xml:space="preserve"> Organization’s grouping of employment by occupation.</w:t>
      </w:r>
      <w:r w:rsidRPr="00802EB6">
        <w:rPr>
          <w:rFonts w:ascii="Candara" w:hAnsi="Candara" w:cs="URWPalladioL-Roma"/>
          <w:sz w:val="24"/>
          <w:szCs w:val="24"/>
        </w:rPr>
        <w:t xml:space="preserve"> For </w:t>
      </w:r>
      <w:r w:rsidR="00740F39" w:rsidRPr="00802EB6">
        <w:rPr>
          <w:rFonts w:ascii="Candara" w:hAnsi="Candara" w:cs="URWPalladioL-Roma"/>
          <w:sz w:val="24"/>
          <w:szCs w:val="24"/>
        </w:rPr>
        <w:t>our</w:t>
      </w:r>
      <w:r w:rsidRPr="00802EB6">
        <w:rPr>
          <w:rFonts w:ascii="Candara" w:hAnsi="Candara" w:cs="URWPalladioL-Roma"/>
          <w:sz w:val="24"/>
          <w:szCs w:val="24"/>
        </w:rPr>
        <w:t xml:space="preserve"> simulation, </w:t>
      </w:r>
      <w:r w:rsidR="00740F39" w:rsidRPr="00802EB6">
        <w:rPr>
          <w:rFonts w:ascii="Candara" w:hAnsi="Candara" w:cs="URWPalladioL-Roma"/>
          <w:sz w:val="24"/>
          <w:szCs w:val="24"/>
        </w:rPr>
        <w:t xml:space="preserve">we aggregate </w:t>
      </w:r>
      <w:r w:rsidRPr="00802EB6">
        <w:rPr>
          <w:rFonts w:ascii="Candara" w:hAnsi="Candara" w:cs="URWPalladioL-Roma"/>
          <w:sz w:val="24"/>
          <w:szCs w:val="24"/>
        </w:rPr>
        <w:t xml:space="preserve">all labour categories into a single </w:t>
      </w:r>
      <w:r w:rsidR="00740F39" w:rsidRPr="00802EB6">
        <w:rPr>
          <w:rFonts w:ascii="Candara" w:hAnsi="Candara" w:cs="URWPalladioL-Roma"/>
          <w:sz w:val="24"/>
          <w:szCs w:val="24"/>
        </w:rPr>
        <w:t>primary factor</w:t>
      </w:r>
      <w:r w:rsidRPr="00802EB6">
        <w:rPr>
          <w:rFonts w:ascii="Candara" w:hAnsi="Candara" w:cs="URWPalladioL-Roma"/>
          <w:sz w:val="24"/>
          <w:szCs w:val="24"/>
        </w:rPr>
        <w:t>.</w:t>
      </w:r>
      <w:r w:rsidR="005F17D6" w:rsidRPr="00802EB6">
        <w:rPr>
          <w:rFonts w:ascii="Candara" w:hAnsi="Candara" w:cs="URWPalladioL-Roma"/>
          <w:sz w:val="24"/>
          <w:szCs w:val="24"/>
        </w:rPr>
        <w:t xml:space="preserve"> Capital, land, and Natural Resources are kept separated.</w:t>
      </w:r>
      <w:r w:rsidR="00216DC1" w:rsidRPr="00802EB6">
        <w:rPr>
          <w:rFonts w:ascii="Candara" w:hAnsi="Candara" w:cs="URWPalladioL-Roma"/>
          <w:sz w:val="24"/>
          <w:szCs w:val="24"/>
        </w:rPr>
        <w:t xml:space="preserve"> We also aggregate GTAP regions into 16 aggregated regions but keep some major countries </w:t>
      </w:r>
      <w:r w:rsidR="00C74D6B">
        <w:rPr>
          <w:rFonts w:ascii="Candara" w:hAnsi="Candara" w:cs="URWPalladioL-Roma"/>
          <w:sz w:val="24"/>
          <w:szCs w:val="24"/>
        </w:rPr>
        <w:t>as individuals</w:t>
      </w:r>
      <w:r w:rsidR="00216DC1" w:rsidRPr="00802EB6">
        <w:rPr>
          <w:rFonts w:ascii="Candara" w:hAnsi="Candara" w:cs="URWPalladioL-Roma"/>
          <w:sz w:val="24"/>
          <w:szCs w:val="24"/>
        </w:rPr>
        <w:t xml:space="preserve"> (Table 2.1). The mapping of 140 GTAP regions to 16 aggregated regions in Table 2.1 can be found in Appendix 1.1.</w:t>
      </w:r>
    </w:p>
    <w:p w14:paraId="04E43ABA" w14:textId="42ADA44C" w:rsidR="00621FC5" w:rsidRDefault="00621FC5" w:rsidP="00802EB6">
      <w:pPr>
        <w:autoSpaceDE w:val="0"/>
        <w:autoSpaceDN w:val="0"/>
        <w:adjustRightInd w:val="0"/>
        <w:spacing w:before="120" w:after="120"/>
        <w:rPr>
          <w:rFonts w:ascii="Candara" w:hAnsi="Candara" w:cs="URWPalladioL-Roma"/>
          <w:sz w:val="24"/>
          <w:szCs w:val="24"/>
        </w:rPr>
      </w:pPr>
    </w:p>
    <w:p w14:paraId="1A84D054" w14:textId="77777777" w:rsidR="00621FC5" w:rsidRPr="00802EB6" w:rsidRDefault="00621FC5" w:rsidP="00802EB6">
      <w:pPr>
        <w:autoSpaceDE w:val="0"/>
        <w:autoSpaceDN w:val="0"/>
        <w:adjustRightInd w:val="0"/>
        <w:spacing w:before="120" w:after="120"/>
        <w:rPr>
          <w:rFonts w:ascii="Candara" w:hAnsi="Candara" w:cs="URWPalladioL-Roma"/>
          <w:sz w:val="24"/>
          <w:szCs w:val="24"/>
        </w:rPr>
      </w:pPr>
    </w:p>
    <w:p w14:paraId="49D41ECB" w14:textId="1F6DDFF3" w:rsidR="005F14AB" w:rsidRPr="00D170A8" w:rsidRDefault="005F14AB" w:rsidP="00802EB6">
      <w:pPr>
        <w:pStyle w:val="Caption"/>
      </w:pPr>
      <w:bookmarkStart w:id="0" w:name="_Toc461182113"/>
      <w:r w:rsidRPr="00D170A8">
        <w:lastRenderedPageBreak/>
        <w:t xml:space="preserve">Table </w:t>
      </w:r>
      <w:r w:rsidR="009571C1">
        <w:t>2</w:t>
      </w:r>
      <w:r>
        <w:t>.</w:t>
      </w:r>
      <w:r w:rsidR="009571C1">
        <w:t>1</w:t>
      </w:r>
      <w:r w:rsidRPr="00D170A8">
        <w:t xml:space="preserve">:  Aggregated Regions </w:t>
      </w:r>
      <w:r w:rsidR="00A71E13">
        <w:t xml:space="preserve">used </w:t>
      </w:r>
      <w:r w:rsidRPr="00D170A8">
        <w:t xml:space="preserve">for </w:t>
      </w:r>
      <w:bookmarkEnd w:id="0"/>
      <w:r w:rsidR="00A71E13">
        <w:t>the Monte Carlo simulation</w:t>
      </w:r>
    </w:p>
    <w:tbl>
      <w:tblPr>
        <w:tblStyle w:val="TableGrid"/>
        <w:tblW w:w="8534" w:type="dxa"/>
        <w:tblInd w:w="108" w:type="dxa"/>
        <w:tblLayout w:type="fixed"/>
        <w:tblLook w:val="04A0" w:firstRow="1" w:lastRow="0" w:firstColumn="1" w:lastColumn="0" w:noHBand="0" w:noVBand="1"/>
      </w:tblPr>
      <w:tblGrid>
        <w:gridCol w:w="2155"/>
        <w:gridCol w:w="2127"/>
        <w:gridCol w:w="1984"/>
        <w:gridCol w:w="2268"/>
      </w:tblGrid>
      <w:tr w:rsidR="00D91A13" w:rsidRPr="00D170A8" w14:paraId="375BECEC" w14:textId="77777777" w:rsidTr="00740F39">
        <w:trPr>
          <w:trHeight w:val="365"/>
        </w:trPr>
        <w:tc>
          <w:tcPr>
            <w:tcW w:w="8534" w:type="dxa"/>
            <w:gridSpan w:val="4"/>
            <w:tcBorders>
              <w:top w:val="nil"/>
              <w:left w:val="single" w:sz="4" w:space="0" w:color="4F81BD" w:themeColor="accent1"/>
              <w:bottom w:val="single" w:sz="4" w:space="0" w:color="4F81BD" w:themeColor="accent1"/>
              <w:right w:val="single" w:sz="4" w:space="0" w:color="4F81BD" w:themeColor="accent1"/>
            </w:tcBorders>
            <w:shd w:val="clear" w:color="auto" w:fill="4F81BD" w:themeFill="accent1"/>
            <w:vAlign w:val="center"/>
          </w:tcPr>
          <w:p w14:paraId="4AD06267" w14:textId="2CA6977D" w:rsidR="00D91A13" w:rsidRPr="004B5827" w:rsidRDefault="00D91A13" w:rsidP="00D91A13">
            <w:pPr>
              <w:jc w:val="center"/>
              <w:rPr>
                <w:rFonts w:ascii="Candara" w:hAnsi="Candara"/>
              </w:rPr>
            </w:pPr>
            <w:r w:rsidRPr="004B5827">
              <w:rPr>
                <w:rFonts w:ascii="Candara" w:hAnsi="Candara"/>
                <w:color w:val="FFFFFF" w:themeColor="background1"/>
              </w:rPr>
              <w:t>Region</w:t>
            </w:r>
            <w:r w:rsidR="00740F39">
              <w:rPr>
                <w:rFonts w:ascii="Candara" w:hAnsi="Candara"/>
                <w:color w:val="FFFFFF" w:themeColor="background1"/>
              </w:rPr>
              <w:t>s</w:t>
            </w:r>
          </w:p>
        </w:tc>
      </w:tr>
      <w:tr w:rsidR="00D91A13" w:rsidRPr="00D170A8" w14:paraId="4DB7B8DE" w14:textId="77777777" w:rsidTr="004B5827">
        <w:trPr>
          <w:trHeight w:val="567"/>
        </w:trPr>
        <w:tc>
          <w:tcPr>
            <w:tcW w:w="2155" w:type="dxa"/>
            <w:tcBorders>
              <w:top w:val="nil"/>
              <w:left w:val="single" w:sz="4" w:space="0" w:color="4F81BD" w:themeColor="accent1"/>
              <w:bottom w:val="single" w:sz="4" w:space="0" w:color="4F81BD" w:themeColor="accent1"/>
              <w:right w:val="single" w:sz="4" w:space="0" w:color="4F81BD" w:themeColor="accent1"/>
            </w:tcBorders>
            <w:vAlign w:val="center"/>
          </w:tcPr>
          <w:p w14:paraId="624E1512" w14:textId="024C4226" w:rsidR="00D91A13" w:rsidRPr="004B5827" w:rsidRDefault="00D91A13" w:rsidP="004024DA">
            <w:pPr>
              <w:rPr>
                <w:rFonts w:ascii="Candara" w:hAnsi="Candara"/>
              </w:rPr>
            </w:pPr>
            <w:r w:rsidRPr="004B5827">
              <w:rPr>
                <w:rFonts w:ascii="Candara" w:hAnsi="Candara"/>
              </w:rPr>
              <w:t>1. Australia</w:t>
            </w:r>
          </w:p>
        </w:tc>
        <w:tc>
          <w:tcPr>
            <w:tcW w:w="2127" w:type="dxa"/>
            <w:tcBorders>
              <w:top w:val="nil"/>
              <w:left w:val="single" w:sz="4" w:space="0" w:color="4F81BD" w:themeColor="accent1"/>
              <w:bottom w:val="single" w:sz="4" w:space="0" w:color="4F81BD" w:themeColor="accent1"/>
              <w:right w:val="single" w:sz="4" w:space="0" w:color="4F81BD" w:themeColor="accent1"/>
            </w:tcBorders>
            <w:vAlign w:val="center"/>
          </w:tcPr>
          <w:p w14:paraId="688B4CD9" w14:textId="5AE72F5F" w:rsidR="00D91A13" w:rsidRPr="004B5827" w:rsidRDefault="00D91A13" w:rsidP="004024DA">
            <w:pPr>
              <w:rPr>
                <w:rFonts w:ascii="Candara" w:hAnsi="Candara"/>
              </w:rPr>
            </w:pPr>
            <w:r w:rsidRPr="004B5827">
              <w:rPr>
                <w:rFonts w:ascii="Candara" w:hAnsi="Candara"/>
              </w:rPr>
              <w:t>2. China</w:t>
            </w:r>
          </w:p>
        </w:tc>
        <w:tc>
          <w:tcPr>
            <w:tcW w:w="1984" w:type="dxa"/>
            <w:tcBorders>
              <w:top w:val="nil"/>
              <w:left w:val="single" w:sz="4" w:space="0" w:color="4F81BD" w:themeColor="accent1"/>
              <w:bottom w:val="single" w:sz="4" w:space="0" w:color="4F81BD" w:themeColor="accent1"/>
              <w:right w:val="single" w:sz="4" w:space="0" w:color="4F81BD" w:themeColor="accent1"/>
            </w:tcBorders>
            <w:vAlign w:val="center"/>
          </w:tcPr>
          <w:p w14:paraId="430FFD98" w14:textId="6D9395C1" w:rsidR="00D91A13" w:rsidRPr="004B5827" w:rsidRDefault="00D91A13" w:rsidP="004024DA">
            <w:pPr>
              <w:rPr>
                <w:rFonts w:ascii="Candara" w:hAnsi="Candara"/>
              </w:rPr>
            </w:pPr>
            <w:r w:rsidRPr="004B5827">
              <w:rPr>
                <w:rFonts w:ascii="Candara" w:hAnsi="Candara"/>
              </w:rPr>
              <w:t>3. Japan</w:t>
            </w:r>
          </w:p>
        </w:tc>
        <w:tc>
          <w:tcPr>
            <w:tcW w:w="2268" w:type="dxa"/>
            <w:tcBorders>
              <w:top w:val="nil"/>
              <w:left w:val="single" w:sz="4" w:space="0" w:color="4F81BD" w:themeColor="accent1"/>
              <w:bottom w:val="single" w:sz="4" w:space="0" w:color="4F81BD" w:themeColor="accent1"/>
              <w:right w:val="single" w:sz="4" w:space="0" w:color="4F81BD" w:themeColor="accent1"/>
            </w:tcBorders>
            <w:vAlign w:val="center"/>
          </w:tcPr>
          <w:p w14:paraId="5780851D" w14:textId="571ADDC3" w:rsidR="00D91A13" w:rsidRPr="004B5827" w:rsidRDefault="00D91A13" w:rsidP="004024DA">
            <w:pPr>
              <w:rPr>
                <w:rFonts w:ascii="Candara" w:hAnsi="Candara"/>
              </w:rPr>
            </w:pPr>
            <w:r w:rsidRPr="004B5827">
              <w:rPr>
                <w:rFonts w:ascii="Candara" w:hAnsi="Candara"/>
              </w:rPr>
              <w:t>4. South Korea</w:t>
            </w:r>
          </w:p>
        </w:tc>
      </w:tr>
      <w:tr w:rsidR="00D91A13" w:rsidRPr="00D170A8" w14:paraId="3B08441C" w14:textId="77777777" w:rsidTr="004B5827">
        <w:trPr>
          <w:trHeight w:val="567"/>
        </w:trPr>
        <w:tc>
          <w:tcPr>
            <w:tcW w:w="21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C3BF897" w14:textId="2A266237" w:rsidR="00D91A13" w:rsidRPr="004B5827" w:rsidRDefault="00A71E13" w:rsidP="00D91A13">
            <w:pPr>
              <w:rPr>
                <w:rFonts w:ascii="Candara" w:hAnsi="Candara"/>
              </w:rPr>
            </w:pPr>
            <w:r w:rsidRPr="004B5827">
              <w:rPr>
                <w:rFonts w:ascii="Candara" w:hAnsi="Candara"/>
              </w:rPr>
              <w:t>5</w:t>
            </w:r>
            <w:r w:rsidR="00D91A13" w:rsidRPr="004B5827">
              <w:rPr>
                <w:rFonts w:ascii="Candara" w:hAnsi="Candara"/>
              </w:rPr>
              <w:t>. Taiwan</w:t>
            </w:r>
          </w:p>
        </w:tc>
        <w:tc>
          <w:tcPr>
            <w:tcW w:w="21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3BC6776" w14:textId="1771FA32" w:rsidR="00D91A13" w:rsidRPr="004B5827" w:rsidRDefault="00D91A13" w:rsidP="00D91A13">
            <w:pPr>
              <w:rPr>
                <w:rFonts w:ascii="Candara" w:hAnsi="Candara"/>
              </w:rPr>
            </w:pPr>
            <w:r w:rsidRPr="004B5827">
              <w:rPr>
                <w:rFonts w:ascii="Candara" w:hAnsi="Candara"/>
              </w:rPr>
              <w:t>6. Indonesia</w:t>
            </w:r>
          </w:p>
        </w:tc>
        <w:tc>
          <w:tcPr>
            <w:tcW w:w="198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DD9F2F5" w14:textId="1F1E7E13" w:rsidR="00D91A13" w:rsidRPr="004B5827" w:rsidRDefault="00A71E13" w:rsidP="00D91A13">
            <w:pPr>
              <w:rPr>
                <w:rFonts w:ascii="Candara" w:hAnsi="Candara"/>
              </w:rPr>
            </w:pPr>
            <w:r w:rsidRPr="004B5827">
              <w:rPr>
                <w:rFonts w:ascii="Candara" w:hAnsi="Candara"/>
              </w:rPr>
              <w:t>7</w:t>
            </w:r>
            <w:r w:rsidR="00D91A13" w:rsidRPr="004B5827">
              <w:rPr>
                <w:rFonts w:ascii="Candara" w:hAnsi="Candara"/>
              </w:rPr>
              <w:t>. Malaysia</w:t>
            </w:r>
          </w:p>
        </w:tc>
        <w:tc>
          <w:tcPr>
            <w:tcW w:w="226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D4A79B9" w14:textId="4002EC06" w:rsidR="00D91A13" w:rsidRPr="004B5827" w:rsidRDefault="00A71E13" w:rsidP="00D91A13">
            <w:pPr>
              <w:rPr>
                <w:rFonts w:ascii="Candara" w:hAnsi="Candara"/>
              </w:rPr>
            </w:pPr>
            <w:r w:rsidRPr="004B5827">
              <w:rPr>
                <w:rFonts w:ascii="Candara" w:hAnsi="Candara"/>
              </w:rPr>
              <w:t>8</w:t>
            </w:r>
            <w:r w:rsidR="004B5827">
              <w:rPr>
                <w:rFonts w:ascii="Candara" w:hAnsi="Candara"/>
              </w:rPr>
              <w:t>. Rest of ASEAN*</w:t>
            </w:r>
          </w:p>
        </w:tc>
      </w:tr>
      <w:tr w:rsidR="00D91A13" w:rsidRPr="00D170A8" w14:paraId="212ECF4E" w14:textId="77777777" w:rsidTr="004B5827">
        <w:trPr>
          <w:trHeight w:val="567"/>
        </w:trPr>
        <w:tc>
          <w:tcPr>
            <w:tcW w:w="21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729AEC7" w14:textId="1A1C7B79" w:rsidR="00D91A13" w:rsidRPr="004B5827" w:rsidRDefault="00A71E13" w:rsidP="00D91A13">
            <w:pPr>
              <w:rPr>
                <w:rFonts w:ascii="Candara" w:hAnsi="Candara"/>
              </w:rPr>
            </w:pPr>
            <w:r w:rsidRPr="004B5827">
              <w:rPr>
                <w:rFonts w:ascii="Candara" w:hAnsi="Candara"/>
              </w:rPr>
              <w:t>9</w:t>
            </w:r>
            <w:r w:rsidR="00D91A13" w:rsidRPr="004B5827">
              <w:rPr>
                <w:rFonts w:ascii="Candara" w:hAnsi="Candara"/>
              </w:rPr>
              <w:t>. India</w:t>
            </w:r>
          </w:p>
        </w:tc>
        <w:tc>
          <w:tcPr>
            <w:tcW w:w="21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522E282" w14:textId="7446B19E" w:rsidR="00D91A13" w:rsidRPr="004B5827" w:rsidRDefault="00A71E13" w:rsidP="00D91A13">
            <w:pPr>
              <w:rPr>
                <w:rFonts w:ascii="Candara" w:hAnsi="Candara"/>
              </w:rPr>
            </w:pPr>
            <w:r w:rsidRPr="004B5827">
              <w:rPr>
                <w:rFonts w:ascii="Candara" w:hAnsi="Candara"/>
              </w:rPr>
              <w:t>10</w:t>
            </w:r>
            <w:r w:rsidR="00D91A13" w:rsidRPr="004B5827">
              <w:rPr>
                <w:rFonts w:ascii="Candara" w:hAnsi="Candara"/>
              </w:rPr>
              <w:t>. Canada</w:t>
            </w:r>
          </w:p>
        </w:tc>
        <w:tc>
          <w:tcPr>
            <w:tcW w:w="198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6586360" w14:textId="3C67B57F" w:rsidR="00D91A13" w:rsidRPr="004B5827" w:rsidRDefault="00A71E13" w:rsidP="00D91A13">
            <w:pPr>
              <w:rPr>
                <w:rFonts w:ascii="Candara" w:hAnsi="Candara"/>
              </w:rPr>
            </w:pPr>
            <w:r w:rsidRPr="004B5827">
              <w:rPr>
                <w:rFonts w:ascii="Candara" w:hAnsi="Candara"/>
              </w:rPr>
              <w:t>11</w:t>
            </w:r>
            <w:r w:rsidR="00D91A13" w:rsidRPr="004B5827">
              <w:rPr>
                <w:rFonts w:ascii="Candara" w:hAnsi="Candara"/>
              </w:rPr>
              <w:t>. United States</w:t>
            </w:r>
          </w:p>
        </w:tc>
        <w:tc>
          <w:tcPr>
            <w:tcW w:w="226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7E94506" w14:textId="25BCEB7E" w:rsidR="00D91A13" w:rsidRPr="004B5827" w:rsidRDefault="00A71E13" w:rsidP="00D91A13">
            <w:pPr>
              <w:rPr>
                <w:rFonts w:ascii="Candara" w:hAnsi="Candara"/>
              </w:rPr>
            </w:pPr>
            <w:r w:rsidRPr="004B5827">
              <w:rPr>
                <w:rFonts w:ascii="Candara" w:hAnsi="Candara"/>
              </w:rPr>
              <w:t>12</w:t>
            </w:r>
            <w:r w:rsidR="00D91A13" w:rsidRPr="004B5827">
              <w:rPr>
                <w:rFonts w:ascii="Candara" w:hAnsi="Candara"/>
              </w:rPr>
              <w:t>. Brazil</w:t>
            </w:r>
          </w:p>
        </w:tc>
      </w:tr>
      <w:tr w:rsidR="00D91A13" w:rsidRPr="00D170A8" w14:paraId="0AC90DE4" w14:textId="77777777" w:rsidTr="004B5827">
        <w:trPr>
          <w:trHeight w:val="567"/>
        </w:trPr>
        <w:tc>
          <w:tcPr>
            <w:tcW w:w="21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BD39504" w14:textId="2048ECAE" w:rsidR="00D91A13" w:rsidRPr="004B5827" w:rsidRDefault="00A71E13" w:rsidP="00D91A13">
            <w:pPr>
              <w:rPr>
                <w:rFonts w:ascii="Candara" w:hAnsi="Candara"/>
              </w:rPr>
            </w:pPr>
            <w:r w:rsidRPr="004B5827">
              <w:rPr>
                <w:rFonts w:ascii="Candara" w:hAnsi="Candara"/>
              </w:rPr>
              <w:t>13</w:t>
            </w:r>
            <w:r w:rsidR="00D91A13" w:rsidRPr="004B5827">
              <w:rPr>
                <w:rFonts w:ascii="Candara" w:hAnsi="Candara"/>
              </w:rPr>
              <w:t>. Latin America</w:t>
            </w:r>
          </w:p>
        </w:tc>
        <w:tc>
          <w:tcPr>
            <w:tcW w:w="212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F087E57" w14:textId="04C9F3C3" w:rsidR="00D91A13" w:rsidRPr="004B5827" w:rsidRDefault="00A71E13" w:rsidP="00D91A13">
            <w:pPr>
              <w:rPr>
                <w:rFonts w:ascii="Candara" w:hAnsi="Candara"/>
              </w:rPr>
            </w:pPr>
            <w:r w:rsidRPr="004B5827">
              <w:rPr>
                <w:rFonts w:ascii="Candara" w:hAnsi="Candara"/>
              </w:rPr>
              <w:t>14</w:t>
            </w:r>
            <w:r w:rsidR="00D91A13" w:rsidRPr="004B5827">
              <w:rPr>
                <w:rFonts w:ascii="Candara" w:hAnsi="Candara"/>
              </w:rPr>
              <w:t>. Russia</w:t>
            </w:r>
          </w:p>
        </w:tc>
        <w:tc>
          <w:tcPr>
            <w:tcW w:w="198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3E398D0" w14:textId="05DF9A19" w:rsidR="00D91A13" w:rsidRPr="004B5827" w:rsidRDefault="00A71E13" w:rsidP="00D91A13">
            <w:pPr>
              <w:rPr>
                <w:rFonts w:ascii="Candara" w:hAnsi="Candara"/>
              </w:rPr>
            </w:pPr>
            <w:r w:rsidRPr="004B5827">
              <w:rPr>
                <w:rFonts w:ascii="Candara" w:hAnsi="Candara"/>
              </w:rPr>
              <w:t>15</w:t>
            </w:r>
            <w:r w:rsidR="00D91A13" w:rsidRPr="004B5827">
              <w:rPr>
                <w:rFonts w:ascii="Candara" w:hAnsi="Candara"/>
              </w:rPr>
              <w:t>. EU28</w:t>
            </w:r>
          </w:p>
        </w:tc>
        <w:tc>
          <w:tcPr>
            <w:tcW w:w="226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D6A28CB" w14:textId="75A4F3AE" w:rsidR="00D91A13" w:rsidRPr="004B5827" w:rsidRDefault="00A71E13" w:rsidP="00D91A13">
            <w:pPr>
              <w:rPr>
                <w:rFonts w:ascii="Candara" w:hAnsi="Candara"/>
              </w:rPr>
            </w:pPr>
            <w:r w:rsidRPr="004B5827">
              <w:rPr>
                <w:rFonts w:ascii="Candara" w:hAnsi="Candara"/>
              </w:rPr>
              <w:t>16</w:t>
            </w:r>
            <w:r w:rsidR="00D91A13" w:rsidRPr="004B5827">
              <w:rPr>
                <w:rFonts w:ascii="Candara" w:hAnsi="Candara"/>
              </w:rPr>
              <w:t>. Rest of World</w:t>
            </w:r>
          </w:p>
        </w:tc>
      </w:tr>
    </w:tbl>
    <w:p w14:paraId="059B40B1" w14:textId="7CE2BC51" w:rsidR="00377730" w:rsidRPr="00216DC1" w:rsidRDefault="004B5827" w:rsidP="00216DC1">
      <w:pPr>
        <w:rPr>
          <w:rFonts w:ascii="Candara" w:hAnsi="Candara"/>
          <w:sz w:val="20"/>
          <w:szCs w:val="20"/>
        </w:rPr>
      </w:pPr>
      <w:r w:rsidRPr="004B5827">
        <w:rPr>
          <w:rFonts w:ascii="Candara" w:hAnsi="Candara"/>
          <w:sz w:val="20"/>
          <w:szCs w:val="20"/>
        </w:rPr>
        <w:t>N</w:t>
      </w:r>
      <w:r w:rsidR="00B94BFD">
        <w:rPr>
          <w:rFonts w:ascii="Candara" w:hAnsi="Candara"/>
          <w:sz w:val="20"/>
          <w:szCs w:val="20"/>
        </w:rPr>
        <w:t xml:space="preserve">ote: </w:t>
      </w:r>
      <w:r w:rsidR="00216DC1">
        <w:rPr>
          <w:rFonts w:ascii="Candara" w:hAnsi="Candara"/>
          <w:sz w:val="20"/>
          <w:szCs w:val="20"/>
        </w:rPr>
        <w:t>*</w:t>
      </w:r>
      <w:r w:rsidRPr="004B5827">
        <w:rPr>
          <w:rStyle w:val="st"/>
          <w:rFonts w:ascii="Candara" w:hAnsi="Candara"/>
          <w:sz w:val="20"/>
          <w:szCs w:val="20"/>
        </w:rPr>
        <w:t>the Association of Southeast Asian Nations</w:t>
      </w:r>
      <w:r w:rsidR="00B94BFD">
        <w:rPr>
          <w:rStyle w:val="st"/>
          <w:rFonts w:ascii="Candara" w:hAnsi="Candara"/>
          <w:sz w:val="20"/>
          <w:szCs w:val="20"/>
        </w:rPr>
        <w:t xml:space="preserve"> (ASEAN)</w:t>
      </w:r>
      <w:bookmarkStart w:id="1" w:name="_Toc461182114"/>
    </w:p>
    <w:p w14:paraId="43B609D2" w14:textId="5294A60C" w:rsidR="0037446C" w:rsidRDefault="00AD38E1" w:rsidP="00802EB6">
      <w:pPr>
        <w:spacing w:before="120" w:after="120"/>
        <w:rPr>
          <w:rFonts w:ascii="Candara" w:hAnsi="Candara"/>
          <w:sz w:val="24"/>
          <w:szCs w:val="24"/>
          <w:lang w:eastAsia="en-US"/>
        </w:rPr>
      </w:pPr>
      <w:r w:rsidRPr="00802EB6">
        <w:rPr>
          <w:rFonts w:ascii="Candara" w:hAnsi="Candara"/>
          <w:sz w:val="24"/>
          <w:szCs w:val="24"/>
          <w:lang w:eastAsia="en-US"/>
        </w:rPr>
        <w:t xml:space="preserve">The focus of this study is to examine the implication of trade openness on food prices </w:t>
      </w:r>
      <w:r w:rsidR="00FA0EA3" w:rsidRPr="00802EB6">
        <w:rPr>
          <w:rFonts w:ascii="Candara" w:hAnsi="Candara"/>
          <w:sz w:val="24"/>
          <w:szCs w:val="24"/>
          <w:lang w:eastAsia="en-US"/>
        </w:rPr>
        <w:t>and welfare in a</w:t>
      </w:r>
      <w:r w:rsidR="00C74D6B">
        <w:rPr>
          <w:rFonts w:ascii="Candara" w:hAnsi="Candara"/>
          <w:sz w:val="24"/>
          <w:szCs w:val="24"/>
          <w:lang w:eastAsia="en-US"/>
        </w:rPr>
        <w:t>n uncertain</w:t>
      </w:r>
      <w:r w:rsidR="00FA0EA3" w:rsidRPr="00802EB6">
        <w:rPr>
          <w:rFonts w:ascii="Candara" w:hAnsi="Candara"/>
          <w:sz w:val="24"/>
          <w:szCs w:val="24"/>
          <w:lang w:eastAsia="en-US"/>
        </w:rPr>
        <w:t xml:space="preserve"> world. To </w:t>
      </w:r>
      <w:r w:rsidR="00216DC1" w:rsidRPr="00802EB6">
        <w:rPr>
          <w:rFonts w:ascii="Candara" w:hAnsi="Candara"/>
          <w:sz w:val="24"/>
          <w:szCs w:val="24"/>
          <w:lang w:eastAsia="en-US"/>
        </w:rPr>
        <w:t>keep</w:t>
      </w:r>
      <w:r w:rsidR="00FA0EA3" w:rsidRPr="00802EB6">
        <w:rPr>
          <w:rFonts w:ascii="Candara" w:hAnsi="Candara"/>
          <w:sz w:val="24"/>
          <w:szCs w:val="24"/>
          <w:lang w:eastAsia="en-US"/>
        </w:rPr>
        <w:t xml:space="preserve"> our simulation simple, we aggregate all GTAP agricultural </w:t>
      </w:r>
      <w:r w:rsidR="002F4BA2" w:rsidRPr="00802EB6">
        <w:rPr>
          <w:rFonts w:ascii="Candara" w:hAnsi="Candara"/>
          <w:sz w:val="24"/>
          <w:szCs w:val="24"/>
          <w:lang w:eastAsia="en-US"/>
        </w:rPr>
        <w:t>industries</w:t>
      </w:r>
      <w:r w:rsidR="00FA0EA3" w:rsidRPr="00802EB6">
        <w:rPr>
          <w:rFonts w:ascii="Candara" w:hAnsi="Candara"/>
          <w:sz w:val="24"/>
          <w:szCs w:val="24"/>
          <w:lang w:eastAsia="en-US"/>
        </w:rPr>
        <w:t xml:space="preserve"> into one industry except the cattle industry</w:t>
      </w:r>
      <w:r w:rsidR="00242726" w:rsidRPr="00802EB6">
        <w:rPr>
          <w:rFonts w:ascii="Candara" w:hAnsi="Candara"/>
          <w:sz w:val="24"/>
          <w:szCs w:val="24"/>
          <w:lang w:eastAsia="en-US"/>
        </w:rPr>
        <w:t xml:space="preserve"> (Table 2.2)</w:t>
      </w:r>
      <w:r w:rsidR="00FA0EA3" w:rsidRPr="00802EB6">
        <w:rPr>
          <w:rFonts w:ascii="Candara" w:hAnsi="Candara"/>
          <w:sz w:val="24"/>
          <w:szCs w:val="24"/>
          <w:lang w:eastAsia="en-US"/>
        </w:rPr>
        <w:t xml:space="preserve">. The purpose of keeping the cattle industry separate is to </w:t>
      </w:r>
      <w:r w:rsidR="00242726" w:rsidRPr="00802EB6">
        <w:rPr>
          <w:rFonts w:ascii="Candara" w:hAnsi="Candara"/>
          <w:sz w:val="24"/>
          <w:szCs w:val="24"/>
          <w:lang w:eastAsia="en-US"/>
        </w:rPr>
        <w:t xml:space="preserve">look further into the </w:t>
      </w:r>
      <w:r w:rsidR="00C74D6B">
        <w:rPr>
          <w:rFonts w:ascii="Candara" w:hAnsi="Candara"/>
          <w:sz w:val="24"/>
          <w:szCs w:val="24"/>
          <w:lang w:eastAsia="en-US"/>
        </w:rPr>
        <w:t xml:space="preserve">close </w:t>
      </w:r>
      <w:r w:rsidR="00242726" w:rsidRPr="00802EB6">
        <w:rPr>
          <w:rFonts w:ascii="Candara" w:hAnsi="Candara"/>
          <w:sz w:val="24"/>
          <w:szCs w:val="24"/>
          <w:lang w:eastAsia="en-US"/>
        </w:rPr>
        <w:t xml:space="preserve">supply chain effect between the cattle industry and the bovine meat industry. For the same reason, we aggregate all GTAP food processing </w:t>
      </w:r>
      <w:r w:rsidR="002F4BA2" w:rsidRPr="00802EB6">
        <w:rPr>
          <w:rFonts w:ascii="Candara" w:hAnsi="Candara"/>
          <w:sz w:val="24"/>
          <w:szCs w:val="24"/>
          <w:lang w:eastAsia="en-US"/>
        </w:rPr>
        <w:t>industries</w:t>
      </w:r>
      <w:r w:rsidR="00242726" w:rsidRPr="00802EB6">
        <w:rPr>
          <w:rFonts w:ascii="Candara" w:hAnsi="Candara"/>
          <w:sz w:val="24"/>
          <w:szCs w:val="24"/>
          <w:lang w:eastAsia="en-US"/>
        </w:rPr>
        <w:t xml:space="preserve"> into one industry while keeping the bovine meat industry separate (Table 2.2). This aggregation setup allow</w:t>
      </w:r>
      <w:r w:rsidR="00115961" w:rsidRPr="00802EB6">
        <w:rPr>
          <w:rFonts w:ascii="Candara" w:hAnsi="Candara"/>
          <w:sz w:val="24"/>
          <w:szCs w:val="24"/>
          <w:lang w:eastAsia="en-US"/>
        </w:rPr>
        <w:t>s</w:t>
      </w:r>
      <w:r w:rsidR="00242726" w:rsidRPr="00802EB6">
        <w:rPr>
          <w:rFonts w:ascii="Candara" w:hAnsi="Candara"/>
          <w:sz w:val="24"/>
          <w:szCs w:val="24"/>
          <w:lang w:eastAsia="en-US"/>
        </w:rPr>
        <w:t xml:space="preserve"> us to examine the effects on food prices </w:t>
      </w:r>
      <w:r w:rsidR="00C74D6B">
        <w:rPr>
          <w:rFonts w:ascii="Candara" w:hAnsi="Candara"/>
          <w:sz w:val="24"/>
          <w:szCs w:val="24"/>
          <w:lang w:eastAsia="en-US"/>
        </w:rPr>
        <w:t>in two different spectrums</w:t>
      </w:r>
      <w:r w:rsidR="00242726" w:rsidRPr="00802EB6">
        <w:rPr>
          <w:rFonts w:ascii="Candara" w:hAnsi="Candara"/>
          <w:sz w:val="24"/>
          <w:szCs w:val="24"/>
          <w:lang w:eastAsia="en-US"/>
        </w:rPr>
        <w:t xml:space="preserve">; </w:t>
      </w:r>
      <w:r w:rsidR="0037446C" w:rsidRPr="00802EB6">
        <w:rPr>
          <w:rFonts w:ascii="Candara" w:hAnsi="Candara"/>
          <w:sz w:val="24"/>
          <w:szCs w:val="24"/>
          <w:lang w:eastAsia="en-US"/>
        </w:rPr>
        <w:t>a bovine meat industry with strong link with the upstream cattle industry, and a broad food processing industry representing the average food prices.</w:t>
      </w:r>
      <w:r w:rsidR="002F4BA2" w:rsidRPr="00802EB6">
        <w:rPr>
          <w:rFonts w:ascii="Candara" w:hAnsi="Candara"/>
          <w:sz w:val="24"/>
          <w:szCs w:val="24"/>
          <w:lang w:eastAsia="en-US"/>
        </w:rPr>
        <w:t xml:space="preserve"> For the rest of the GTAP industries, we aggregate them into another six broad industries: the </w:t>
      </w:r>
      <w:r w:rsidR="00111AE1">
        <w:rPr>
          <w:rFonts w:ascii="Candara" w:hAnsi="Candara"/>
          <w:sz w:val="24"/>
          <w:szCs w:val="24"/>
          <w:lang w:eastAsia="en-US"/>
        </w:rPr>
        <w:t xml:space="preserve">resource and </w:t>
      </w:r>
      <w:r w:rsidR="002F4BA2" w:rsidRPr="00802EB6">
        <w:rPr>
          <w:rFonts w:ascii="Candara" w:hAnsi="Candara"/>
          <w:sz w:val="24"/>
          <w:szCs w:val="24"/>
          <w:lang w:eastAsia="en-US"/>
        </w:rPr>
        <w:t xml:space="preserve">manufacturing industry; the energy, gas and water industry, the construction industry, the land transport industry; the sea and air transport industry; and the services industry (Table 2.2). The </w:t>
      </w:r>
      <w:r w:rsidR="00A301ED" w:rsidRPr="00802EB6">
        <w:rPr>
          <w:rFonts w:ascii="Candara" w:hAnsi="Candara"/>
          <w:sz w:val="24"/>
          <w:szCs w:val="24"/>
          <w:lang w:eastAsia="en-US"/>
        </w:rPr>
        <w:t xml:space="preserve">full </w:t>
      </w:r>
      <w:r w:rsidR="002F4BA2" w:rsidRPr="00802EB6">
        <w:rPr>
          <w:rFonts w:ascii="Candara" w:hAnsi="Candara"/>
          <w:sz w:val="24"/>
          <w:szCs w:val="24"/>
          <w:lang w:eastAsia="en-US"/>
        </w:rPr>
        <w:t xml:space="preserve">mapping </w:t>
      </w:r>
      <w:r w:rsidR="00216DC1" w:rsidRPr="00802EB6">
        <w:rPr>
          <w:rFonts w:ascii="Candara" w:hAnsi="Candara"/>
          <w:sz w:val="24"/>
          <w:szCs w:val="24"/>
          <w:lang w:eastAsia="en-US"/>
        </w:rPr>
        <w:t>of 57</w:t>
      </w:r>
      <w:r w:rsidR="002F4BA2" w:rsidRPr="00802EB6">
        <w:rPr>
          <w:rFonts w:ascii="Candara" w:hAnsi="Candara"/>
          <w:sz w:val="24"/>
          <w:szCs w:val="24"/>
          <w:lang w:eastAsia="en-US"/>
        </w:rPr>
        <w:t xml:space="preserve"> GTAP industries </w:t>
      </w:r>
      <w:r w:rsidR="00216DC1" w:rsidRPr="00802EB6">
        <w:rPr>
          <w:rFonts w:ascii="Candara" w:hAnsi="Candara"/>
          <w:sz w:val="24"/>
          <w:szCs w:val="24"/>
          <w:lang w:eastAsia="en-US"/>
        </w:rPr>
        <w:t xml:space="preserve">onto 10 aggregated industries shown in Table 2.2 </w:t>
      </w:r>
      <w:r w:rsidR="00A301ED" w:rsidRPr="00802EB6">
        <w:rPr>
          <w:rFonts w:ascii="Candara" w:hAnsi="Candara"/>
          <w:sz w:val="24"/>
          <w:szCs w:val="24"/>
          <w:lang w:eastAsia="en-US"/>
        </w:rPr>
        <w:t>can be found</w:t>
      </w:r>
      <w:r w:rsidR="002F4BA2" w:rsidRPr="00802EB6">
        <w:rPr>
          <w:rFonts w:ascii="Candara" w:hAnsi="Candara"/>
          <w:sz w:val="24"/>
          <w:szCs w:val="24"/>
          <w:lang w:eastAsia="en-US"/>
        </w:rPr>
        <w:t xml:space="preserve"> in Appendix 1.2.</w:t>
      </w:r>
    </w:p>
    <w:p w14:paraId="283F3D82" w14:textId="77777777" w:rsidR="00802EB6" w:rsidRPr="00802EB6" w:rsidRDefault="00802EB6" w:rsidP="00802EB6">
      <w:pPr>
        <w:spacing w:before="120" w:after="120"/>
        <w:rPr>
          <w:rFonts w:ascii="Candara" w:hAnsi="Candara"/>
          <w:sz w:val="24"/>
          <w:szCs w:val="24"/>
          <w:lang w:eastAsia="en-US"/>
        </w:rPr>
      </w:pPr>
    </w:p>
    <w:p w14:paraId="76F02432" w14:textId="4FD6FC56" w:rsidR="005F14AB" w:rsidRPr="00802EB6" w:rsidRDefault="005F14AB" w:rsidP="00802EB6">
      <w:pPr>
        <w:pStyle w:val="Caption"/>
      </w:pPr>
      <w:r w:rsidRPr="00802EB6">
        <w:t xml:space="preserve">Table </w:t>
      </w:r>
      <w:r w:rsidR="009571C1" w:rsidRPr="00802EB6">
        <w:t>2</w:t>
      </w:r>
      <w:r w:rsidRPr="00802EB6">
        <w:t>.</w:t>
      </w:r>
      <w:r w:rsidR="009571C1" w:rsidRPr="00802EB6">
        <w:t>2</w:t>
      </w:r>
      <w:r w:rsidRPr="00802EB6">
        <w:t xml:space="preserve">:  Aggregated Industrial Sectors used for the </w:t>
      </w:r>
      <w:r w:rsidR="00A71E13" w:rsidRPr="00802EB6">
        <w:t>Monte Carlo</w:t>
      </w:r>
      <w:r w:rsidRPr="00802EB6">
        <w:t xml:space="preserve"> analysis</w:t>
      </w:r>
      <w:bookmarkEnd w:id="1"/>
    </w:p>
    <w:tbl>
      <w:tblPr>
        <w:tblStyle w:val="TableGrid"/>
        <w:tblW w:w="8647" w:type="dxa"/>
        <w:tblInd w:w="108" w:type="dxa"/>
        <w:tblLayout w:type="fixed"/>
        <w:tblLook w:val="04A0" w:firstRow="1" w:lastRow="0" w:firstColumn="1" w:lastColumn="0" w:noHBand="0" w:noVBand="1"/>
      </w:tblPr>
      <w:tblGrid>
        <w:gridCol w:w="1588"/>
        <w:gridCol w:w="1673"/>
        <w:gridCol w:w="1984"/>
        <w:gridCol w:w="1588"/>
        <w:gridCol w:w="1814"/>
      </w:tblGrid>
      <w:tr w:rsidR="005F14AB" w:rsidRPr="00D170A8" w14:paraId="02C3301B" w14:textId="77777777" w:rsidTr="004024DA">
        <w:trPr>
          <w:trHeight w:val="451"/>
        </w:trPr>
        <w:tc>
          <w:tcPr>
            <w:tcW w:w="8647" w:type="dxa"/>
            <w:gridSpan w:val="5"/>
            <w:tcBorders>
              <w:top w:val="nil"/>
              <w:left w:val="single" w:sz="4" w:space="0" w:color="4F81BD" w:themeColor="accent1"/>
              <w:bottom w:val="nil"/>
              <w:right w:val="nil"/>
            </w:tcBorders>
            <w:shd w:val="clear" w:color="auto" w:fill="4F81BD" w:themeFill="accent1"/>
            <w:vAlign w:val="center"/>
          </w:tcPr>
          <w:p w14:paraId="75A980E8" w14:textId="34FA4568" w:rsidR="005F14AB" w:rsidRPr="004B5827" w:rsidRDefault="004B5827" w:rsidP="004B5827">
            <w:pPr>
              <w:jc w:val="center"/>
              <w:rPr>
                <w:rFonts w:ascii="Candara" w:hAnsi="Candara"/>
                <w:b/>
                <w:color w:val="FFFFFF" w:themeColor="background1"/>
              </w:rPr>
            </w:pPr>
            <w:r w:rsidRPr="004B5827">
              <w:rPr>
                <w:rFonts w:ascii="Candara" w:hAnsi="Candara"/>
                <w:b/>
                <w:color w:val="FFFFFF" w:themeColor="background1"/>
              </w:rPr>
              <w:t xml:space="preserve">Industrial </w:t>
            </w:r>
            <w:r w:rsidR="005F14AB" w:rsidRPr="004B5827">
              <w:rPr>
                <w:rFonts w:ascii="Candara" w:hAnsi="Candara"/>
                <w:b/>
                <w:color w:val="FFFFFF" w:themeColor="background1"/>
              </w:rPr>
              <w:t>Sectors</w:t>
            </w:r>
          </w:p>
        </w:tc>
      </w:tr>
      <w:tr w:rsidR="005F14AB" w:rsidRPr="00D170A8" w14:paraId="73D3BF7F" w14:textId="77777777" w:rsidTr="004B5827">
        <w:trPr>
          <w:trHeight w:val="738"/>
        </w:trPr>
        <w:tc>
          <w:tcPr>
            <w:tcW w:w="1588" w:type="dxa"/>
            <w:tcBorders>
              <w:top w:val="nil"/>
              <w:left w:val="single" w:sz="4" w:space="0" w:color="4F81BD" w:themeColor="accent1"/>
              <w:bottom w:val="single" w:sz="4" w:space="0" w:color="4F81BD" w:themeColor="accent1"/>
              <w:right w:val="single" w:sz="4" w:space="0" w:color="4F81BD" w:themeColor="accent1"/>
            </w:tcBorders>
            <w:vAlign w:val="center"/>
          </w:tcPr>
          <w:p w14:paraId="15193DF9" w14:textId="7B4C63A5" w:rsidR="005F14AB" w:rsidRPr="004B5827" w:rsidRDefault="005F14AB" w:rsidP="004024DA">
            <w:pPr>
              <w:rPr>
                <w:rFonts w:ascii="Candara" w:hAnsi="Candara"/>
              </w:rPr>
            </w:pPr>
            <w:r w:rsidRPr="004B5827">
              <w:rPr>
                <w:rFonts w:ascii="Candara" w:hAnsi="Candara"/>
              </w:rPr>
              <w:t xml:space="preserve">1. </w:t>
            </w:r>
            <w:r w:rsidR="004B5827" w:rsidRPr="004B5827">
              <w:rPr>
                <w:rFonts w:ascii="Candara" w:hAnsi="Candara"/>
              </w:rPr>
              <w:t>Agriculture</w:t>
            </w:r>
          </w:p>
        </w:tc>
        <w:tc>
          <w:tcPr>
            <w:tcW w:w="1673" w:type="dxa"/>
            <w:tcBorders>
              <w:top w:val="nil"/>
              <w:left w:val="single" w:sz="4" w:space="0" w:color="4F81BD" w:themeColor="accent1"/>
              <w:bottom w:val="single" w:sz="4" w:space="0" w:color="4F81BD" w:themeColor="accent1"/>
              <w:right w:val="single" w:sz="4" w:space="0" w:color="4F81BD" w:themeColor="accent1"/>
            </w:tcBorders>
            <w:vAlign w:val="center"/>
          </w:tcPr>
          <w:p w14:paraId="046B3BDA" w14:textId="2BFE9E19" w:rsidR="005F14AB" w:rsidRPr="004B5827" w:rsidRDefault="004B5827" w:rsidP="004024DA">
            <w:pPr>
              <w:rPr>
                <w:rFonts w:ascii="Candara" w:hAnsi="Candara"/>
              </w:rPr>
            </w:pPr>
            <w:r w:rsidRPr="004B5827">
              <w:rPr>
                <w:rFonts w:ascii="Candara" w:hAnsi="Candara"/>
              </w:rPr>
              <w:t>2</w:t>
            </w:r>
            <w:r w:rsidR="005F14AB" w:rsidRPr="004B5827">
              <w:rPr>
                <w:rFonts w:ascii="Candara" w:hAnsi="Candara"/>
              </w:rPr>
              <w:t xml:space="preserve">. </w:t>
            </w:r>
            <w:r w:rsidRPr="004B5827">
              <w:rPr>
                <w:rFonts w:ascii="Candara" w:hAnsi="Candara"/>
              </w:rPr>
              <w:t>Cattle</w:t>
            </w:r>
          </w:p>
        </w:tc>
        <w:tc>
          <w:tcPr>
            <w:tcW w:w="1984" w:type="dxa"/>
            <w:tcBorders>
              <w:top w:val="nil"/>
              <w:left w:val="single" w:sz="4" w:space="0" w:color="4F81BD" w:themeColor="accent1"/>
              <w:bottom w:val="single" w:sz="4" w:space="0" w:color="4F81BD" w:themeColor="accent1"/>
              <w:right w:val="single" w:sz="4" w:space="0" w:color="4F81BD" w:themeColor="accent1"/>
            </w:tcBorders>
            <w:vAlign w:val="center"/>
          </w:tcPr>
          <w:p w14:paraId="20E3BBC4" w14:textId="6153E4A1" w:rsidR="005F14AB" w:rsidRPr="004B5827" w:rsidRDefault="004B5827" w:rsidP="004024DA">
            <w:pPr>
              <w:rPr>
                <w:rFonts w:ascii="Candara" w:hAnsi="Candara"/>
              </w:rPr>
            </w:pPr>
            <w:r w:rsidRPr="004B5827">
              <w:rPr>
                <w:rFonts w:ascii="Candara" w:hAnsi="Candara"/>
              </w:rPr>
              <w:t>3</w:t>
            </w:r>
            <w:r w:rsidR="005F14AB" w:rsidRPr="004B5827">
              <w:rPr>
                <w:rFonts w:ascii="Candara" w:hAnsi="Candara"/>
              </w:rPr>
              <w:t xml:space="preserve">. </w:t>
            </w:r>
            <w:r w:rsidRPr="004B5827">
              <w:rPr>
                <w:rFonts w:ascii="Candara" w:hAnsi="Candara"/>
              </w:rPr>
              <w:t>Bovine Meat</w:t>
            </w:r>
          </w:p>
        </w:tc>
        <w:tc>
          <w:tcPr>
            <w:tcW w:w="1588" w:type="dxa"/>
            <w:tcBorders>
              <w:top w:val="nil"/>
              <w:left w:val="single" w:sz="4" w:space="0" w:color="4F81BD" w:themeColor="accent1"/>
              <w:bottom w:val="single" w:sz="4" w:space="0" w:color="4F81BD" w:themeColor="accent1"/>
              <w:right w:val="single" w:sz="4" w:space="0" w:color="4F81BD" w:themeColor="accent1"/>
            </w:tcBorders>
            <w:vAlign w:val="center"/>
          </w:tcPr>
          <w:p w14:paraId="5BA71010" w14:textId="04BA7530" w:rsidR="005F14AB" w:rsidRPr="004B5827" w:rsidRDefault="004B5827" w:rsidP="004024DA">
            <w:pPr>
              <w:rPr>
                <w:rFonts w:ascii="Candara" w:hAnsi="Candara"/>
              </w:rPr>
            </w:pPr>
            <w:r w:rsidRPr="004B5827">
              <w:rPr>
                <w:rFonts w:ascii="Candara" w:hAnsi="Candara"/>
              </w:rPr>
              <w:t xml:space="preserve">4. </w:t>
            </w:r>
            <w:r w:rsidR="00330961">
              <w:rPr>
                <w:rFonts w:ascii="Candara" w:hAnsi="Candara"/>
              </w:rPr>
              <w:t>Processed</w:t>
            </w:r>
            <w:r w:rsidR="0019143B">
              <w:rPr>
                <w:rFonts w:ascii="Candara" w:hAnsi="Candara"/>
              </w:rPr>
              <w:t xml:space="preserve"> </w:t>
            </w:r>
            <w:r w:rsidRPr="004B5827">
              <w:rPr>
                <w:rFonts w:ascii="Candara" w:hAnsi="Candara"/>
              </w:rPr>
              <w:t>Food</w:t>
            </w:r>
          </w:p>
        </w:tc>
        <w:tc>
          <w:tcPr>
            <w:tcW w:w="1814" w:type="dxa"/>
            <w:tcBorders>
              <w:top w:val="nil"/>
              <w:left w:val="single" w:sz="4" w:space="0" w:color="4F81BD" w:themeColor="accent1"/>
              <w:bottom w:val="single" w:sz="4" w:space="0" w:color="4F81BD" w:themeColor="accent1"/>
              <w:right w:val="single" w:sz="4" w:space="0" w:color="4F81BD" w:themeColor="accent1"/>
            </w:tcBorders>
            <w:vAlign w:val="center"/>
          </w:tcPr>
          <w:p w14:paraId="3320290E" w14:textId="532B922C" w:rsidR="005F14AB" w:rsidRPr="004B5827" w:rsidRDefault="004B5827" w:rsidP="004024DA">
            <w:pPr>
              <w:rPr>
                <w:rFonts w:ascii="Candara" w:hAnsi="Candara"/>
              </w:rPr>
            </w:pPr>
            <w:r w:rsidRPr="004B5827">
              <w:rPr>
                <w:rFonts w:ascii="Candara" w:hAnsi="Candara"/>
              </w:rPr>
              <w:t>5</w:t>
            </w:r>
            <w:r w:rsidR="005F14AB" w:rsidRPr="004B5827">
              <w:rPr>
                <w:rFonts w:ascii="Candara" w:hAnsi="Candara"/>
              </w:rPr>
              <w:t xml:space="preserve">. </w:t>
            </w:r>
            <w:r w:rsidR="003A500E">
              <w:rPr>
                <w:rFonts w:ascii="Candara" w:hAnsi="Candara"/>
              </w:rPr>
              <w:t xml:space="preserve">Resources &amp; </w:t>
            </w:r>
            <w:r w:rsidRPr="004B5827">
              <w:rPr>
                <w:rFonts w:ascii="Candara" w:hAnsi="Candara"/>
              </w:rPr>
              <w:t>Manufacturing</w:t>
            </w:r>
          </w:p>
        </w:tc>
      </w:tr>
      <w:tr w:rsidR="005F14AB" w:rsidRPr="00D170A8" w14:paraId="4537AFB0" w14:textId="77777777" w:rsidTr="004B5827">
        <w:trPr>
          <w:trHeight w:val="771"/>
        </w:trPr>
        <w:tc>
          <w:tcPr>
            <w:tcW w:w="158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1D665AEF" w14:textId="5F3E87BE" w:rsidR="005F14AB" w:rsidRPr="004B5827" w:rsidRDefault="004B5827" w:rsidP="004024DA">
            <w:pPr>
              <w:rPr>
                <w:rFonts w:ascii="Candara" w:hAnsi="Candara"/>
              </w:rPr>
            </w:pPr>
            <w:r w:rsidRPr="004B5827">
              <w:rPr>
                <w:rFonts w:ascii="Candara" w:hAnsi="Candara"/>
              </w:rPr>
              <w:t>6</w:t>
            </w:r>
            <w:r w:rsidR="005F14AB" w:rsidRPr="004B5827">
              <w:rPr>
                <w:rFonts w:ascii="Candara" w:hAnsi="Candara"/>
              </w:rPr>
              <w:t xml:space="preserve">. </w:t>
            </w:r>
            <w:r w:rsidRPr="004B5827">
              <w:rPr>
                <w:rFonts w:ascii="Candara" w:hAnsi="Candara"/>
              </w:rPr>
              <w:t>Energy, Gas and Water</w:t>
            </w:r>
          </w:p>
        </w:tc>
        <w:tc>
          <w:tcPr>
            <w:tcW w:w="1673"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ABB3699" w14:textId="0B4E00CD" w:rsidR="005F14AB" w:rsidRPr="004B5827" w:rsidRDefault="005F14AB" w:rsidP="004024DA">
            <w:pPr>
              <w:rPr>
                <w:rFonts w:ascii="Candara" w:hAnsi="Candara"/>
              </w:rPr>
            </w:pPr>
            <w:r w:rsidRPr="004B5827">
              <w:rPr>
                <w:rFonts w:ascii="Candara" w:hAnsi="Candara"/>
              </w:rPr>
              <w:t xml:space="preserve">7. </w:t>
            </w:r>
            <w:r w:rsidR="004B5827" w:rsidRPr="004B5827">
              <w:rPr>
                <w:rFonts w:ascii="Candara" w:hAnsi="Candara"/>
              </w:rPr>
              <w:t>Construction</w:t>
            </w:r>
          </w:p>
        </w:tc>
        <w:tc>
          <w:tcPr>
            <w:tcW w:w="198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B2A7920" w14:textId="45FA5AA3" w:rsidR="005F14AB" w:rsidRPr="004B5827" w:rsidRDefault="004B5827" w:rsidP="004024DA">
            <w:pPr>
              <w:rPr>
                <w:rFonts w:ascii="Candara" w:hAnsi="Candara"/>
              </w:rPr>
            </w:pPr>
            <w:r w:rsidRPr="004B5827">
              <w:rPr>
                <w:rFonts w:ascii="Candara" w:hAnsi="Candara"/>
              </w:rPr>
              <w:t>8</w:t>
            </w:r>
            <w:r w:rsidR="005F14AB" w:rsidRPr="004B5827">
              <w:rPr>
                <w:rFonts w:ascii="Candara" w:hAnsi="Candara"/>
              </w:rPr>
              <w:t xml:space="preserve">. </w:t>
            </w:r>
            <w:r w:rsidRPr="004B5827">
              <w:rPr>
                <w:rFonts w:ascii="Candara" w:hAnsi="Candara"/>
              </w:rPr>
              <w:t>Land Transport</w:t>
            </w:r>
          </w:p>
        </w:tc>
        <w:tc>
          <w:tcPr>
            <w:tcW w:w="1588"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775B00C" w14:textId="6E5F8626" w:rsidR="005F14AB" w:rsidRPr="004B5827" w:rsidRDefault="004B5827" w:rsidP="004024DA">
            <w:pPr>
              <w:rPr>
                <w:rFonts w:ascii="Candara" w:hAnsi="Candara"/>
              </w:rPr>
            </w:pPr>
            <w:r w:rsidRPr="004B5827">
              <w:rPr>
                <w:rFonts w:ascii="Candara" w:hAnsi="Candara"/>
              </w:rPr>
              <w:t>9</w:t>
            </w:r>
            <w:r w:rsidR="005F14AB" w:rsidRPr="004B5827">
              <w:rPr>
                <w:rFonts w:ascii="Candara" w:hAnsi="Candara"/>
              </w:rPr>
              <w:t xml:space="preserve">. </w:t>
            </w:r>
            <w:r w:rsidRPr="004B5827">
              <w:rPr>
                <w:rFonts w:ascii="Candara" w:hAnsi="Candara"/>
              </w:rPr>
              <w:t>Sea and Air Transport</w:t>
            </w:r>
          </w:p>
        </w:tc>
        <w:tc>
          <w:tcPr>
            <w:tcW w:w="181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8EF73BB" w14:textId="7160B80E" w:rsidR="005F14AB" w:rsidRPr="004B5827" w:rsidRDefault="004B5827" w:rsidP="004024DA">
            <w:pPr>
              <w:rPr>
                <w:rFonts w:ascii="Candara" w:hAnsi="Candara"/>
              </w:rPr>
            </w:pPr>
            <w:r w:rsidRPr="004B5827">
              <w:rPr>
                <w:rFonts w:ascii="Candara" w:hAnsi="Candara"/>
              </w:rPr>
              <w:t>10</w:t>
            </w:r>
            <w:r w:rsidR="005F14AB" w:rsidRPr="004B5827">
              <w:rPr>
                <w:rFonts w:ascii="Candara" w:hAnsi="Candara"/>
              </w:rPr>
              <w:t>.</w:t>
            </w:r>
            <w:r w:rsidRPr="004B5827">
              <w:rPr>
                <w:rFonts w:ascii="Candara" w:hAnsi="Candara"/>
              </w:rPr>
              <w:t>Services</w:t>
            </w:r>
          </w:p>
        </w:tc>
      </w:tr>
    </w:tbl>
    <w:p w14:paraId="7588784E" w14:textId="77777777" w:rsidR="005F14AB" w:rsidRPr="00D170A8" w:rsidRDefault="005F14AB" w:rsidP="005F14AB">
      <w:pPr>
        <w:jc w:val="both"/>
        <w:rPr>
          <w:rFonts w:ascii="Candara" w:hAnsi="Candara"/>
          <w:b/>
        </w:rPr>
      </w:pPr>
    </w:p>
    <w:p w14:paraId="0F7C3104" w14:textId="77777777" w:rsidR="005F14AB" w:rsidRPr="00D170A8" w:rsidRDefault="005F14AB" w:rsidP="005F14AB">
      <w:pPr>
        <w:rPr>
          <w:rFonts w:ascii="Candara" w:hAnsi="Candara"/>
          <w:bCs/>
          <w:color w:val="365F91"/>
          <w:sz w:val="44"/>
          <w:szCs w:val="28"/>
        </w:rPr>
      </w:pPr>
      <w:r w:rsidRPr="00D170A8">
        <w:rPr>
          <w:rFonts w:ascii="Candara" w:hAnsi="Candara"/>
        </w:rPr>
        <w:br w:type="page"/>
      </w:r>
    </w:p>
    <w:p w14:paraId="7912BEFC" w14:textId="057B9DC9" w:rsidR="00216DC1" w:rsidRPr="00943433" w:rsidRDefault="00216DC1" w:rsidP="00216DC1">
      <w:pPr>
        <w:spacing w:after="0"/>
        <w:rPr>
          <w:rFonts w:ascii="Candara" w:hAnsi="Candara"/>
          <w:b/>
          <w:sz w:val="28"/>
          <w:szCs w:val="28"/>
        </w:rPr>
      </w:pPr>
      <w:r w:rsidRPr="00943433">
        <w:rPr>
          <w:rFonts w:ascii="Candara" w:hAnsi="Candara"/>
          <w:b/>
          <w:sz w:val="28"/>
          <w:szCs w:val="28"/>
        </w:rPr>
        <w:lastRenderedPageBreak/>
        <w:t>3. Methodology</w:t>
      </w:r>
    </w:p>
    <w:p w14:paraId="4A26DAF9" w14:textId="2FEB4145" w:rsidR="008432BC" w:rsidRDefault="008432BC" w:rsidP="003A191D">
      <w:pPr>
        <w:autoSpaceDE w:val="0"/>
        <w:autoSpaceDN w:val="0"/>
        <w:adjustRightInd w:val="0"/>
        <w:spacing w:after="0" w:line="240" w:lineRule="auto"/>
        <w:rPr>
          <w:rFonts w:ascii="CMR10~29" w:hAnsi="CMR10~29" w:cs="CMR10~29"/>
        </w:rPr>
      </w:pPr>
    </w:p>
    <w:p w14:paraId="74FFE0E1" w14:textId="342BC6F5" w:rsidR="00193E68" w:rsidRPr="00802EB6" w:rsidRDefault="00517D1B" w:rsidP="00802EB6">
      <w:pPr>
        <w:autoSpaceDE w:val="0"/>
        <w:autoSpaceDN w:val="0"/>
        <w:adjustRightInd w:val="0"/>
        <w:spacing w:before="120" w:after="120"/>
        <w:rPr>
          <w:rFonts w:ascii="Candara" w:hAnsi="Candara" w:cs="CMR10~29"/>
          <w:sz w:val="24"/>
          <w:szCs w:val="24"/>
        </w:rPr>
      </w:pPr>
      <w:r w:rsidRPr="00802EB6">
        <w:rPr>
          <w:rFonts w:ascii="Candara" w:hAnsi="Candara"/>
          <w:sz w:val="24"/>
          <w:szCs w:val="24"/>
        </w:rPr>
        <w:t xml:space="preserve">A reference case </w:t>
      </w:r>
      <w:r w:rsidR="00FC4ECD" w:rsidRPr="00802EB6">
        <w:rPr>
          <w:rFonts w:ascii="Candara" w:hAnsi="Candara"/>
          <w:sz w:val="24"/>
          <w:szCs w:val="24"/>
        </w:rPr>
        <w:t xml:space="preserve">scenario </w:t>
      </w:r>
      <w:r w:rsidRPr="00802EB6">
        <w:rPr>
          <w:rFonts w:ascii="Candara" w:hAnsi="Candara"/>
          <w:sz w:val="24"/>
          <w:szCs w:val="24"/>
        </w:rPr>
        <w:t xml:space="preserve">and </w:t>
      </w:r>
      <w:r w:rsidR="002862EC" w:rsidRPr="00802EB6">
        <w:rPr>
          <w:rFonts w:ascii="Candara" w:hAnsi="Candara"/>
          <w:sz w:val="24"/>
          <w:szCs w:val="24"/>
        </w:rPr>
        <w:t xml:space="preserve">two </w:t>
      </w:r>
      <w:r w:rsidRPr="00802EB6">
        <w:rPr>
          <w:rFonts w:ascii="Candara" w:hAnsi="Candara"/>
          <w:sz w:val="24"/>
          <w:szCs w:val="24"/>
        </w:rPr>
        <w:t>alternative scenarios</w:t>
      </w:r>
      <w:r w:rsidR="00B65C89" w:rsidRPr="00802EB6">
        <w:rPr>
          <w:rFonts w:ascii="Candara" w:hAnsi="Candara" w:cs="CMR10~29"/>
          <w:sz w:val="24"/>
          <w:szCs w:val="24"/>
        </w:rPr>
        <w:t xml:space="preserve"> are </w:t>
      </w:r>
      <w:r w:rsidR="00AE12AB" w:rsidRPr="00802EB6">
        <w:rPr>
          <w:rFonts w:ascii="Candara" w:hAnsi="Candara" w:cs="CMR10~29"/>
          <w:sz w:val="24"/>
          <w:szCs w:val="24"/>
        </w:rPr>
        <w:t>developed</w:t>
      </w:r>
      <w:r w:rsidR="00B65C89" w:rsidRPr="00802EB6">
        <w:rPr>
          <w:rFonts w:ascii="Candara" w:hAnsi="Candara" w:cs="CMR10~29"/>
          <w:sz w:val="24"/>
          <w:szCs w:val="24"/>
        </w:rPr>
        <w:t xml:space="preserve"> </w:t>
      </w:r>
      <w:r w:rsidR="00D90A6A" w:rsidRPr="00802EB6">
        <w:rPr>
          <w:rFonts w:ascii="Candara" w:hAnsi="Candara" w:cs="CMR10~29"/>
          <w:sz w:val="24"/>
          <w:szCs w:val="24"/>
        </w:rPr>
        <w:t>to examine the macroeconomic impacts of trade openness</w:t>
      </w:r>
      <w:r w:rsidRPr="00802EB6">
        <w:rPr>
          <w:rFonts w:ascii="Candara" w:hAnsi="Candara" w:cs="CMR10~29"/>
          <w:sz w:val="24"/>
          <w:szCs w:val="24"/>
        </w:rPr>
        <w:t xml:space="preserve">. </w:t>
      </w:r>
      <w:r w:rsidR="00FC4ECD" w:rsidRPr="00802EB6">
        <w:rPr>
          <w:rFonts w:ascii="Candara" w:hAnsi="Candara" w:cs="CMR10~29"/>
          <w:sz w:val="24"/>
          <w:szCs w:val="24"/>
        </w:rPr>
        <w:t xml:space="preserve">For </w:t>
      </w:r>
      <w:r w:rsidR="005E1DB7" w:rsidRPr="00802EB6">
        <w:rPr>
          <w:rFonts w:ascii="Candara" w:hAnsi="Candara" w:cs="CMR10~29"/>
          <w:sz w:val="24"/>
          <w:szCs w:val="24"/>
        </w:rPr>
        <w:t>each of the scenario, they are run by three set</w:t>
      </w:r>
      <w:r w:rsidR="00193E68" w:rsidRPr="00802EB6">
        <w:rPr>
          <w:rFonts w:ascii="Candara" w:hAnsi="Candara" w:cs="CMR10~29"/>
          <w:sz w:val="24"/>
          <w:szCs w:val="24"/>
        </w:rPr>
        <w:t>s</w:t>
      </w:r>
      <w:r w:rsidR="005E1DB7" w:rsidRPr="00802EB6">
        <w:rPr>
          <w:rFonts w:ascii="Candara" w:hAnsi="Candara" w:cs="CMR10~29"/>
          <w:sz w:val="24"/>
          <w:szCs w:val="24"/>
        </w:rPr>
        <w:t xml:space="preserve"> of productivity </w:t>
      </w:r>
      <w:r w:rsidR="00193E68" w:rsidRPr="00802EB6">
        <w:rPr>
          <w:rFonts w:ascii="Candara" w:hAnsi="Candara" w:cs="CMR10~29"/>
          <w:sz w:val="24"/>
          <w:szCs w:val="24"/>
        </w:rPr>
        <w:t>shock</w:t>
      </w:r>
      <w:r w:rsidR="005E1DB7" w:rsidRPr="00802EB6">
        <w:rPr>
          <w:rFonts w:ascii="Candara" w:hAnsi="Candara" w:cs="CMR10~29"/>
          <w:sz w:val="24"/>
          <w:szCs w:val="24"/>
        </w:rPr>
        <w:t xml:space="preserve"> sample</w:t>
      </w:r>
      <w:r w:rsidR="00193E68" w:rsidRPr="00802EB6">
        <w:rPr>
          <w:rFonts w:ascii="Candara" w:hAnsi="Candara" w:cs="CMR10~29"/>
          <w:sz w:val="24"/>
          <w:szCs w:val="24"/>
        </w:rPr>
        <w:t>s. The first set</w:t>
      </w:r>
      <w:r w:rsidR="003C3905" w:rsidRPr="00802EB6">
        <w:rPr>
          <w:rFonts w:ascii="Candara" w:hAnsi="Candara" w:cs="CMR10~29"/>
          <w:sz w:val="24"/>
          <w:szCs w:val="24"/>
        </w:rPr>
        <w:t xml:space="preserve"> of samples (Set 1)</w:t>
      </w:r>
      <w:r w:rsidR="00193E68" w:rsidRPr="00802EB6">
        <w:rPr>
          <w:rFonts w:ascii="Candara" w:hAnsi="Candara" w:cs="CMR10~29"/>
          <w:sz w:val="24"/>
          <w:szCs w:val="24"/>
        </w:rPr>
        <w:t xml:space="preserve">, </w:t>
      </w:r>
      <w:r w:rsidR="00370A24" w:rsidRPr="00802EB6">
        <w:rPr>
          <w:rFonts w:ascii="Candara" w:hAnsi="Candara" w:cs="CMR10~29"/>
          <w:sz w:val="24"/>
          <w:szCs w:val="24"/>
        </w:rPr>
        <w:t>are</w:t>
      </w:r>
      <w:r w:rsidR="00193E68" w:rsidRPr="00802EB6">
        <w:rPr>
          <w:rFonts w:ascii="Candara" w:hAnsi="Candara" w:cs="CMR10~29"/>
          <w:sz w:val="24"/>
          <w:szCs w:val="24"/>
        </w:rPr>
        <w:t xml:space="preserve"> drawn from a normal</w:t>
      </w:r>
      <w:r w:rsidR="003C3905" w:rsidRPr="00802EB6">
        <w:rPr>
          <w:rFonts w:ascii="Candara" w:hAnsi="Candara" w:cs="CMR10~29"/>
          <w:sz w:val="24"/>
          <w:szCs w:val="24"/>
        </w:rPr>
        <w:t>ly</w:t>
      </w:r>
      <w:r w:rsidR="00193E68" w:rsidRPr="00802EB6">
        <w:rPr>
          <w:rFonts w:ascii="Candara" w:hAnsi="Candara" w:cs="CMR10~29"/>
          <w:sz w:val="24"/>
          <w:szCs w:val="24"/>
        </w:rPr>
        <w:t xml:space="preserve"> distribut</w:t>
      </w:r>
      <w:r w:rsidR="00370A24" w:rsidRPr="00802EB6">
        <w:rPr>
          <w:rFonts w:ascii="Candara" w:hAnsi="Candara" w:cs="CMR10~29"/>
          <w:sz w:val="24"/>
          <w:szCs w:val="24"/>
        </w:rPr>
        <w:t>ed population</w:t>
      </w:r>
      <w:r w:rsidR="00193E68" w:rsidRPr="00802EB6">
        <w:rPr>
          <w:rFonts w:ascii="Candara" w:hAnsi="Candara" w:cs="CMR10~29"/>
          <w:sz w:val="24"/>
          <w:szCs w:val="24"/>
        </w:rPr>
        <w:t xml:space="preserve"> with </w:t>
      </w:r>
      <w:r w:rsidR="00370A24" w:rsidRPr="00802EB6">
        <w:rPr>
          <w:rFonts w:ascii="Candara" w:hAnsi="Candara" w:cs="CMR10~29"/>
          <w:sz w:val="24"/>
          <w:szCs w:val="24"/>
        </w:rPr>
        <w:t xml:space="preserve">a </w:t>
      </w:r>
      <w:r w:rsidR="00193E68" w:rsidRPr="00802EB6">
        <w:rPr>
          <w:rFonts w:ascii="Candara" w:hAnsi="Candara" w:cs="CMR10~29"/>
          <w:sz w:val="24"/>
          <w:szCs w:val="24"/>
        </w:rPr>
        <w:t xml:space="preserve">mean </w:t>
      </w:r>
      <w:r w:rsidR="00370A24" w:rsidRPr="00802EB6">
        <w:rPr>
          <w:rFonts w:ascii="Candara" w:hAnsi="Candara" w:cs="CMR10~29"/>
          <w:sz w:val="24"/>
          <w:szCs w:val="24"/>
        </w:rPr>
        <w:t>of</w:t>
      </w:r>
      <w:r w:rsidR="00193E68" w:rsidRPr="00802EB6">
        <w:rPr>
          <w:rFonts w:ascii="Candara" w:hAnsi="Candara" w:cs="CMR10~29"/>
          <w:sz w:val="24"/>
          <w:szCs w:val="24"/>
        </w:rPr>
        <w:t xml:space="preserve"> -10 </w:t>
      </w:r>
      <w:r w:rsidR="00370A24" w:rsidRPr="00802EB6">
        <w:rPr>
          <w:rFonts w:ascii="Candara" w:hAnsi="Candara" w:cs="CMR10~29"/>
          <w:sz w:val="24"/>
          <w:szCs w:val="24"/>
        </w:rPr>
        <w:t>and a standard deviation of 10. The second set</w:t>
      </w:r>
      <w:r w:rsidR="003C3905" w:rsidRPr="00802EB6">
        <w:rPr>
          <w:rFonts w:ascii="Candara" w:hAnsi="Candara" w:cs="CMR10~29"/>
          <w:sz w:val="24"/>
          <w:szCs w:val="24"/>
        </w:rPr>
        <w:t xml:space="preserve"> of</w:t>
      </w:r>
      <w:r w:rsidR="00370A24" w:rsidRPr="00802EB6">
        <w:rPr>
          <w:rFonts w:ascii="Candara" w:hAnsi="Candara" w:cs="CMR10~29"/>
          <w:sz w:val="24"/>
          <w:szCs w:val="24"/>
        </w:rPr>
        <w:t xml:space="preserve"> samples</w:t>
      </w:r>
      <w:r w:rsidR="003C3905" w:rsidRPr="00802EB6">
        <w:rPr>
          <w:rFonts w:ascii="Candara" w:hAnsi="Candara" w:cs="CMR10~29"/>
          <w:sz w:val="24"/>
          <w:szCs w:val="24"/>
        </w:rPr>
        <w:t xml:space="preserve"> (Set 2)</w:t>
      </w:r>
      <w:r w:rsidR="00370A24" w:rsidRPr="00802EB6">
        <w:rPr>
          <w:rFonts w:ascii="Candara" w:hAnsi="Candara" w:cs="CMR10~29"/>
          <w:sz w:val="24"/>
          <w:szCs w:val="24"/>
        </w:rPr>
        <w:t>, are drawn from a normal</w:t>
      </w:r>
      <w:r w:rsidR="003C3905" w:rsidRPr="00802EB6">
        <w:rPr>
          <w:rFonts w:ascii="Candara" w:hAnsi="Candara" w:cs="CMR10~29"/>
          <w:sz w:val="24"/>
          <w:szCs w:val="24"/>
        </w:rPr>
        <w:t>ly</w:t>
      </w:r>
      <w:r w:rsidR="00370A24" w:rsidRPr="00802EB6">
        <w:rPr>
          <w:rFonts w:ascii="Candara" w:hAnsi="Candara" w:cs="CMR10~29"/>
          <w:sz w:val="24"/>
          <w:szCs w:val="24"/>
        </w:rPr>
        <w:t xml:space="preserve"> distributed population with a mean of 0 and a standard deviation of 10. The third set</w:t>
      </w:r>
      <w:r w:rsidR="003C3905" w:rsidRPr="00802EB6">
        <w:rPr>
          <w:rFonts w:ascii="Candara" w:hAnsi="Candara" w:cs="CMR10~29"/>
          <w:sz w:val="24"/>
          <w:szCs w:val="24"/>
        </w:rPr>
        <w:t xml:space="preserve"> of samples (Set 3),</w:t>
      </w:r>
      <w:r w:rsidR="00370A24" w:rsidRPr="00802EB6">
        <w:rPr>
          <w:rFonts w:ascii="Candara" w:hAnsi="Candara" w:cs="CMR10~29"/>
          <w:sz w:val="24"/>
          <w:szCs w:val="24"/>
        </w:rPr>
        <w:t xml:space="preserve"> are drawn from a normal</w:t>
      </w:r>
      <w:r w:rsidR="003C3905" w:rsidRPr="00802EB6">
        <w:rPr>
          <w:rFonts w:ascii="Candara" w:hAnsi="Candara" w:cs="CMR10~29"/>
          <w:sz w:val="24"/>
          <w:szCs w:val="24"/>
        </w:rPr>
        <w:t>ly</w:t>
      </w:r>
      <w:r w:rsidR="00370A24" w:rsidRPr="00802EB6">
        <w:rPr>
          <w:rFonts w:ascii="Candara" w:hAnsi="Candara" w:cs="CMR10~29"/>
          <w:sz w:val="24"/>
          <w:szCs w:val="24"/>
        </w:rPr>
        <w:t xml:space="preserve"> distributed population with a mean of 10 and a standard deviation of 10. </w:t>
      </w:r>
      <w:r w:rsidR="004F1E31" w:rsidRPr="00802EB6">
        <w:rPr>
          <w:rFonts w:ascii="Candara" w:hAnsi="Candara" w:cs="CMR10~29"/>
          <w:sz w:val="24"/>
          <w:szCs w:val="24"/>
        </w:rPr>
        <w:t xml:space="preserve">As such, </w:t>
      </w:r>
      <w:r w:rsidR="00B465DE" w:rsidRPr="00802EB6">
        <w:rPr>
          <w:rFonts w:ascii="Candara" w:hAnsi="Candara" w:cs="CMR10~29"/>
          <w:sz w:val="24"/>
          <w:szCs w:val="24"/>
        </w:rPr>
        <w:t xml:space="preserve">nine sets of results </w:t>
      </w:r>
      <w:r w:rsidR="00D90A6A" w:rsidRPr="00802EB6">
        <w:rPr>
          <w:rFonts w:ascii="Candara" w:hAnsi="Candara" w:cs="CMR10~29"/>
          <w:sz w:val="24"/>
          <w:szCs w:val="24"/>
        </w:rPr>
        <w:t xml:space="preserve">will be generated by the </w:t>
      </w:r>
      <w:r w:rsidR="00C74D6B">
        <w:rPr>
          <w:rFonts w:ascii="Candara" w:hAnsi="Candara" w:cs="CMR10~29"/>
          <w:sz w:val="24"/>
          <w:szCs w:val="24"/>
        </w:rPr>
        <w:t>Monte Carlo</w:t>
      </w:r>
      <w:r w:rsidR="00D90A6A" w:rsidRPr="00802EB6">
        <w:rPr>
          <w:rFonts w:ascii="Candara" w:hAnsi="Candara" w:cs="CMR10~29"/>
          <w:sz w:val="24"/>
          <w:szCs w:val="24"/>
        </w:rPr>
        <w:t xml:space="preserve"> simulation</w:t>
      </w:r>
      <w:r w:rsidR="00B465DE" w:rsidRPr="00802EB6">
        <w:rPr>
          <w:rFonts w:ascii="Candara" w:hAnsi="Candara" w:cs="CMR10~29"/>
          <w:sz w:val="24"/>
          <w:szCs w:val="24"/>
        </w:rPr>
        <w:t xml:space="preserve">. </w:t>
      </w:r>
    </w:p>
    <w:p w14:paraId="619877E4" w14:textId="3FDCFCE4" w:rsidR="00846AC6" w:rsidRPr="00802EB6" w:rsidRDefault="00517D1B"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The reference case is </w:t>
      </w:r>
      <w:r w:rsidR="00AF08E4" w:rsidRPr="00802EB6">
        <w:rPr>
          <w:rFonts w:ascii="Candara" w:hAnsi="Candara" w:cs="CMR10~29"/>
          <w:sz w:val="24"/>
          <w:szCs w:val="24"/>
        </w:rPr>
        <w:t>a</w:t>
      </w:r>
      <w:r w:rsidRPr="00802EB6">
        <w:rPr>
          <w:rFonts w:ascii="Candara" w:hAnsi="Candara" w:cs="CMR10~29"/>
          <w:sz w:val="24"/>
          <w:szCs w:val="24"/>
        </w:rPr>
        <w:t xml:space="preserve"> </w:t>
      </w:r>
      <w:r w:rsidR="00F0096A" w:rsidRPr="00802EB6">
        <w:rPr>
          <w:rFonts w:ascii="Candara" w:hAnsi="Candara" w:cs="CMR10~29"/>
          <w:sz w:val="24"/>
          <w:szCs w:val="24"/>
        </w:rPr>
        <w:t>baseline</w:t>
      </w:r>
      <w:r w:rsidRPr="00802EB6">
        <w:rPr>
          <w:rFonts w:ascii="Candara" w:hAnsi="Candara" w:cs="CMR10~29"/>
          <w:sz w:val="24"/>
          <w:szCs w:val="24"/>
        </w:rPr>
        <w:t xml:space="preserve"> scenario with no changes to </w:t>
      </w:r>
      <w:r w:rsidR="00AF08E4" w:rsidRPr="00802EB6">
        <w:rPr>
          <w:rFonts w:ascii="Candara" w:hAnsi="Candara" w:cs="CMR10~29"/>
          <w:sz w:val="24"/>
          <w:szCs w:val="24"/>
        </w:rPr>
        <w:t xml:space="preserve">behavioural </w:t>
      </w:r>
      <w:r w:rsidRPr="00802EB6">
        <w:rPr>
          <w:rFonts w:ascii="Candara" w:hAnsi="Candara" w:cs="CMR10~29"/>
          <w:sz w:val="24"/>
          <w:szCs w:val="24"/>
        </w:rPr>
        <w:t>parameters</w:t>
      </w:r>
      <w:r w:rsidR="00821DC9" w:rsidRPr="00802EB6">
        <w:rPr>
          <w:rFonts w:ascii="Candara" w:hAnsi="Candara" w:cs="CMR10~29"/>
          <w:sz w:val="24"/>
          <w:szCs w:val="24"/>
        </w:rPr>
        <w:t xml:space="preserve"> (Table 3.1)</w:t>
      </w:r>
      <w:r w:rsidRPr="00802EB6">
        <w:rPr>
          <w:rFonts w:ascii="Candara" w:hAnsi="Candara" w:cs="CMR10~29"/>
          <w:sz w:val="24"/>
          <w:szCs w:val="24"/>
        </w:rPr>
        <w:t xml:space="preserve">. </w:t>
      </w:r>
      <w:r w:rsidR="00773FE7" w:rsidRPr="00802EB6">
        <w:rPr>
          <w:rFonts w:ascii="Candara" w:hAnsi="Candara" w:cs="CMR10~29"/>
          <w:sz w:val="24"/>
          <w:szCs w:val="24"/>
        </w:rPr>
        <w:t xml:space="preserve">It represents </w:t>
      </w:r>
      <w:r w:rsidR="00773FE7" w:rsidRPr="00802EB6">
        <w:rPr>
          <w:rFonts w:ascii="Candara" w:hAnsi="Candara"/>
          <w:sz w:val="24"/>
          <w:szCs w:val="24"/>
        </w:rPr>
        <w:t xml:space="preserve">a scenario that trade openness around the globe is maintained at the </w:t>
      </w:r>
      <w:r w:rsidR="00FC5D59" w:rsidRPr="00802EB6">
        <w:rPr>
          <w:rFonts w:ascii="Candara" w:hAnsi="Candara"/>
          <w:sz w:val="24"/>
          <w:szCs w:val="24"/>
        </w:rPr>
        <w:t>current</w:t>
      </w:r>
      <w:r w:rsidR="00773FE7" w:rsidRPr="00802EB6">
        <w:rPr>
          <w:rFonts w:ascii="Candara" w:hAnsi="Candara"/>
          <w:sz w:val="24"/>
          <w:szCs w:val="24"/>
        </w:rPr>
        <w:t xml:space="preserve"> level</w:t>
      </w:r>
      <w:r w:rsidR="00FC5D59" w:rsidRPr="00802EB6">
        <w:rPr>
          <w:rFonts w:ascii="Candara" w:hAnsi="Candara"/>
          <w:sz w:val="24"/>
          <w:szCs w:val="24"/>
        </w:rPr>
        <w:t xml:space="preserve">, or </w:t>
      </w:r>
      <w:r w:rsidR="003C3905" w:rsidRPr="00802EB6">
        <w:rPr>
          <w:rFonts w:ascii="Candara" w:hAnsi="Candara"/>
          <w:sz w:val="24"/>
          <w:szCs w:val="24"/>
        </w:rPr>
        <w:t>strictly speaking,</w:t>
      </w:r>
      <w:r w:rsidR="00773FE7" w:rsidRPr="00802EB6">
        <w:rPr>
          <w:rFonts w:ascii="Candara" w:hAnsi="Candara"/>
          <w:sz w:val="24"/>
          <w:szCs w:val="24"/>
        </w:rPr>
        <w:t xml:space="preserve"> </w:t>
      </w:r>
      <w:r w:rsidR="00FC5D59" w:rsidRPr="00802EB6">
        <w:rPr>
          <w:rFonts w:ascii="Candara" w:hAnsi="Candara"/>
          <w:sz w:val="24"/>
          <w:szCs w:val="24"/>
        </w:rPr>
        <w:t xml:space="preserve">at the level </w:t>
      </w:r>
      <w:r w:rsidR="00846AC6" w:rsidRPr="00802EB6">
        <w:rPr>
          <w:rFonts w:ascii="Candara" w:hAnsi="Candara"/>
          <w:sz w:val="24"/>
          <w:szCs w:val="24"/>
        </w:rPr>
        <w:t>in</w:t>
      </w:r>
      <w:r w:rsidR="00773FE7" w:rsidRPr="00802EB6">
        <w:rPr>
          <w:rFonts w:ascii="Candara" w:hAnsi="Candara"/>
          <w:sz w:val="24"/>
          <w:szCs w:val="24"/>
        </w:rPr>
        <w:t xml:space="preserve"> the database.  </w:t>
      </w:r>
      <w:r w:rsidRPr="00802EB6">
        <w:rPr>
          <w:rFonts w:ascii="Candara" w:hAnsi="Candara" w:cs="CMR10~29"/>
          <w:sz w:val="24"/>
          <w:szCs w:val="24"/>
        </w:rPr>
        <w:t xml:space="preserve">The only shock brought </w:t>
      </w:r>
      <w:r w:rsidR="005F33DD" w:rsidRPr="00802EB6">
        <w:rPr>
          <w:rFonts w:ascii="Candara" w:hAnsi="Candara" w:cs="CMR10~29"/>
          <w:sz w:val="24"/>
          <w:szCs w:val="24"/>
        </w:rPr>
        <w:t>into</w:t>
      </w:r>
      <w:r w:rsidRPr="00802EB6">
        <w:rPr>
          <w:rFonts w:ascii="Candara" w:hAnsi="Candara" w:cs="CMR10~29"/>
          <w:sz w:val="24"/>
          <w:szCs w:val="24"/>
        </w:rPr>
        <w:t xml:space="preserve"> the </w:t>
      </w:r>
      <w:r w:rsidR="005F33DD" w:rsidRPr="00802EB6">
        <w:rPr>
          <w:rFonts w:ascii="Candara" w:hAnsi="Candara" w:cs="CMR10~29"/>
          <w:sz w:val="24"/>
          <w:szCs w:val="24"/>
        </w:rPr>
        <w:t>reference case</w:t>
      </w:r>
      <w:r w:rsidRPr="00802EB6">
        <w:rPr>
          <w:rFonts w:ascii="Candara" w:hAnsi="Candara" w:cs="CMR10~29"/>
          <w:sz w:val="24"/>
          <w:szCs w:val="24"/>
        </w:rPr>
        <w:t xml:space="preserve"> is </w:t>
      </w:r>
      <w:r w:rsidR="00AF08E4" w:rsidRPr="00802EB6">
        <w:rPr>
          <w:rFonts w:ascii="Candara" w:hAnsi="Candara" w:cs="CMR10~29"/>
          <w:sz w:val="24"/>
          <w:szCs w:val="24"/>
        </w:rPr>
        <w:t>a</w:t>
      </w:r>
      <w:r w:rsidRPr="00802EB6">
        <w:rPr>
          <w:rFonts w:ascii="Candara" w:hAnsi="Candara" w:cs="CMR10~29"/>
          <w:sz w:val="24"/>
          <w:szCs w:val="24"/>
        </w:rPr>
        <w:t xml:space="preserve"> </w:t>
      </w:r>
      <w:r w:rsidR="00AF08E4" w:rsidRPr="00802EB6">
        <w:rPr>
          <w:rFonts w:ascii="Candara" w:hAnsi="Candara" w:cs="CMR10~29"/>
          <w:sz w:val="24"/>
          <w:szCs w:val="24"/>
        </w:rPr>
        <w:t xml:space="preserve">single </w:t>
      </w:r>
      <w:r w:rsidRPr="00802EB6">
        <w:rPr>
          <w:rFonts w:ascii="Candara" w:hAnsi="Candara" w:cs="CMR10~29"/>
          <w:sz w:val="24"/>
          <w:szCs w:val="24"/>
        </w:rPr>
        <w:t xml:space="preserve">productivity shock </w:t>
      </w:r>
      <w:r w:rsidR="00E06E3A" w:rsidRPr="00802EB6">
        <w:rPr>
          <w:rFonts w:ascii="Candara" w:hAnsi="Candara" w:cs="CMR10~29"/>
          <w:sz w:val="24"/>
          <w:szCs w:val="24"/>
        </w:rPr>
        <w:t>(</w:t>
      </w:r>
      <w:r w:rsidR="00E06E3A" w:rsidRPr="00802EB6">
        <w:rPr>
          <w:rFonts w:ascii="Candara" w:hAnsi="Candara" w:cs="CMR10~29"/>
          <w:i/>
          <w:sz w:val="24"/>
          <w:szCs w:val="24"/>
        </w:rPr>
        <w:t>S</w:t>
      </w:r>
      <w:r w:rsidR="00E06E3A" w:rsidRPr="00802EB6">
        <w:rPr>
          <w:rFonts w:ascii="Candara" w:hAnsi="Candara" w:cs="CMR10~29"/>
          <w:sz w:val="24"/>
          <w:szCs w:val="24"/>
        </w:rPr>
        <w:t xml:space="preserve">) </w:t>
      </w:r>
      <w:r w:rsidR="008A0C45" w:rsidRPr="00802EB6">
        <w:rPr>
          <w:rFonts w:ascii="Candara" w:hAnsi="Candara" w:cs="CMR10~29"/>
          <w:sz w:val="24"/>
          <w:szCs w:val="24"/>
        </w:rPr>
        <w:t>targeting</w:t>
      </w:r>
      <w:r w:rsidRPr="00802EB6">
        <w:rPr>
          <w:rFonts w:ascii="Candara" w:hAnsi="Candara" w:cs="CMR10~29"/>
          <w:sz w:val="24"/>
          <w:szCs w:val="24"/>
        </w:rPr>
        <w:t xml:space="preserve"> </w:t>
      </w:r>
      <w:r w:rsidR="00FD5093" w:rsidRPr="00802EB6">
        <w:rPr>
          <w:rFonts w:ascii="Candara" w:hAnsi="Candara" w:cs="CMR10~29"/>
          <w:sz w:val="24"/>
          <w:szCs w:val="24"/>
        </w:rPr>
        <w:t>two industrial sectors</w:t>
      </w:r>
      <w:r w:rsidR="00AF08E4" w:rsidRPr="00802EB6">
        <w:rPr>
          <w:rFonts w:ascii="Candara" w:hAnsi="Candara" w:cs="CMR10~29"/>
          <w:sz w:val="24"/>
          <w:szCs w:val="24"/>
        </w:rPr>
        <w:t>;</w:t>
      </w:r>
      <w:r w:rsidR="00FD5093" w:rsidRPr="00802EB6">
        <w:rPr>
          <w:rFonts w:ascii="Candara" w:hAnsi="Candara" w:cs="CMR10~29"/>
          <w:sz w:val="24"/>
          <w:szCs w:val="24"/>
        </w:rPr>
        <w:t xml:space="preserve"> </w:t>
      </w:r>
      <w:r w:rsidRPr="00802EB6">
        <w:rPr>
          <w:rFonts w:ascii="Candara" w:hAnsi="Candara" w:cs="CMR10~29"/>
          <w:sz w:val="24"/>
          <w:szCs w:val="24"/>
        </w:rPr>
        <w:t xml:space="preserve">the aggregated agriculture sector and the cattle sector. </w:t>
      </w:r>
      <w:r w:rsidR="005F33DD" w:rsidRPr="00802EB6">
        <w:rPr>
          <w:rFonts w:ascii="Candara" w:hAnsi="Candara" w:cs="CMR10~29"/>
          <w:sz w:val="24"/>
          <w:szCs w:val="24"/>
        </w:rPr>
        <w:t xml:space="preserve">Each productivity shock </w:t>
      </w:r>
      <w:r w:rsidR="00C0272F" w:rsidRPr="00802EB6">
        <w:rPr>
          <w:rFonts w:ascii="Candara" w:hAnsi="Candara" w:cs="CMR10~29"/>
          <w:sz w:val="24"/>
          <w:szCs w:val="24"/>
        </w:rPr>
        <w:t>contain</w:t>
      </w:r>
      <w:r w:rsidR="00846AC6" w:rsidRPr="00802EB6">
        <w:rPr>
          <w:rFonts w:ascii="Candara" w:hAnsi="Candara" w:cs="CMR10~29"/>
          <w:sz w:val="24"/>
          <w:szCs w:val="24"/>
        </w:rPr>
        <w:t>s</w:t>
      </w:r>
      <w:r w:rsidR="00C0272F" w:rsidRPr="00802EB6">
        <w:rPr>
          <w:rFonts w:ascii="Candara" w:hAnsi="Candara" w:cs="CMR10~29"/>
          <w:sz w:val="24"/>
          <w:szCs w:val="24"/>
        </w:rPr>
        <w:t xml:space="preserve"> 16 </w:t>
      </w:r>
      <w:r w:rsidR="00846AC6" w:rsidRPr="00802EB6">
        <w:rPr>
          <w:rFonts w:ascii="Candara" w:hAnsi="Candara" w:cs="CMR10~29"/>
          <w:sz w:val="24"/>
          <w:szCs w:val="24"/>
        </w:rPr>
        <w:t xml:space="preserve">heterogenous </w:t>
      </w:r>
      <w:r w:rsidR="00C0272F" w:rsidRPr="00802EB6">
        <w:rPr>
          <w:rFonts w:ascii="Candara" w:hAnsi="Candara" w:cs="CMR10~29"/>
          <w:sz w:val="24"/>
          <w:szCs w:val="24"/>
        </w:rPr>
        <w:t>elements</w:t>
      </w:r>
      <w:r w:rsidR="00F3163D" w:rsidRPr="00802EB6">
        <w:rPr>
          <w:rFonts w:ascii="Candara" w:hAnsi="Candara" w:cs="CMR10~29"/>
          <w:sz w:val="24"/>
          <w:szCs w:val="24"/>
        </w:rPr>
        <w:t xml:space="preserve">. </w:t>
      </w:r>
      <w:r w:rsidR="00BE0182" w:rsidRPr="00802EB6">
        <w:rPr>
          <w:rFonts w:ascii="Candara" w:hAnsi="Candara" w:cs="CMR10~29"/>
          <w:sz w:val="24"/>
          <w:szCs w:val="24"/>
        </w:rPr>
        <w:t>Each element</w:t>
      </w:r>
      <w:r w:rsidR="00C0272F" w:rsidRPr="00802EB6">
        <w:rPr>
          <w:rFonts w:ascii="Candara" w:hAnsi="Candara" w:cs="CMR10~29"/>
          <w:sz w:val="24"/>
          <w:szCs w:val="24"/>
        </w:rPr>
        <w:t xml:space="preserve"> </w:t>
      </w:r>
      <w:r w:rsidR="00E06E3A" w:rsidRPr="00802EB6">
        <w:rPr>
          <w:rFonts w:ascii="Candara" w:hAnsi="Candara" w:cs="CMR10~29"/>
          <w:sz w:val="24"/>
          <w:szCs w:val="24"/>
        </w:rPr>
        <w:t>(</w:t>
      </w:r>
      <w:r w:rsidR="00E06E3A" w:rsidRPr="00802EB6">
        <w:rPr>
          <w:rFonts w:ascii="Candara" w:hAnsi="Candara" w:cs="CMR10~29"/>
          <w:i/>
          <w:sz w:val="24"/>
          <w:szCs w:val="24"/>
        </w:rPr>
        <w:t>S</w:t>
      </w:r>
      <w:r w:rsidR="00E06E3A" w:rsidRPr="00802EB6">
        <w:rPr>
          <w:rFonts w:ascii="Candara" w:hAnsi="Candara" w:cs="CMR10~29"/>
          <w:i/>
          <w:sz w:val="24"/>
          <w:szCs w:val="24"/>
          <w:vertAlign w:val="subscript"/>
        </w:rPr>
        <w:t>i</w:t>
      </w:r>
      <w:r w:rsidR="00E06E3A" w:rsidRPr="00802EB6">
        <w:rPr>
          <w:rFonts w:ascii="Candara" w:hAnsi="Candara" w:cs="CMR10~29"/>
          <w:sz w:val="24"/>
          <w:szCs w:val="24"/>
        </w:rPr>
        <w:t xml:space="preserve">) </w:t>
      </w:r>
      <w:r w:rsidR="00C0272F" w:rsidRPr="00802EB6">
        <w:rPr>
          <w:rFonts w:ascii="Candara" w:hAnsi="Candara" w:cs="CMR10~29"/>
          <w:sz w:val="24"/>
          <w:szCs w:val="24"/>
        </w:rPr>
        <w:t xml:space="preserve">corresponds to </w:t>
      </w:r>
      <w:r w:rsidR="00AF08E4" w:rsidRPr="00802EB6">
        <w:rPr>
          <w:rFonts w:ascii="Candara" w:hAnsi="Candara" w:cs="CMR10~29"/>
          <w:sz w:val="24"/>
          <w:szCs w:val="24"/>
        </w:rPr>
        <w:t>a</w:t>
      </w:r>
      <w:r w:rsidR="00AE12AB" w:rsidRPr="00802EB6">
        <w:rPr>
          <w:rFonts w:ascii="Candara" w:hAnsi="Candara" w:cs="CMR10~29"/>
          <w:sz w:val="24"/>
          <w:szCs w:val="24"/>
        </w:rPr>
        <w:t xml:space="preserve"> </w:t>
      </w:r>
      <w:r w:rsidR="00846AC6" w:rsidRPr="00802EB6">
        <w:rPr>
          <w:rFonts w:ascii="Candara" w:hAnsi="Candara" w:cs="CMR10~29"/>
          <w:sz w:val="24"/>
          <w:szCs w:val="24"/>
        </w:rPr>
        <w:t xml:space="preserve">percentage </w:t>
      </w:r>
      <w:r w:rsidR="00261466" w:rsidRPr="00802EB6">
        <w:rPr>
          <w:rFonts w:ascii="Candara" w:hAnsi="Candara" w:cs="CMR10~29"/>
          <w:sz w:val="24"/>
          <w:szCs w:val="24"/>
        </w:rPr>
        <w:t xml:space="preserve">disturbance </w:t>
      </w:r>
      <w:r w:rsidR="003471B5" w:rsidRPr="00802EB6">
        <w:rPr>
          <w:rFonts w:ascii="Candara" w:hAnsi="Candara" w:cs="CMR10~29"/>
          <w:sz w:val="24"/>
          <w:szCs w:val="24"/>
        </w:rPr>
        <w:t xml:space="preserve">to primary factor productivity in a region. </w:t>
      </w:r>
      <w:r w:rsidR="00846AC6" w:rsidRPr="00802EB6">
        <w:rPr>
          <w:rFonts w:ascii="Candara" w:hAnsi="Candara" w:cs="CMR10~29"/>
          <w:sz w:val="24"/>
          <w:szCs w:val="24"/>
        </w:rPr>
        <w:t>For example, if -5.8 and -15.1 are the first two random numbers in Set 1, primary factor productivity (</w:t>
      </w:r>
      <w:proofErr w:type="spellStart"/>
      <w:r w:rsidR="00846AC6" w:rsidRPr="00802EB6">
        <w:rPr>
          <w:rFonts w:ascii="Candara" w:hAnsi="Candara" w:cs="CMR10~29"/>
          <w:i/>
          <w:sz w:val="24"/>
          <w:szCs w:val="24"/>
        </w:rPr>
        <w:t>afesec</w:t>
      </w:r>
      <w:proofErr w:type="spellEnd"/>
      <w:r w:rsidR="00846AC6" w:rsidRPr="00802EB6">
        <w:rPr>
          <w:rFonts w:ascii="Candara" w:hAnsi="Candara" w:cs="CMR10~29"/>
          <w:sz w:val="24"/>
          <w:szCs w:val="24"/>
        </w:rPr>
        <w:t xml:space="preserve">) of agriculture sectors in Australia and China will be shocked by -5.8 and -15.1 per cent respectively in the first simulation.  </w:t>
      </w:r>
      <w:r w:rsidR="00AE12AB" w:rsidRPr="00802EB6">
        <w:rPr>
          <w:rFonts w:ascii="Candara" w:hAnsi="Candara" w:cs="CMR10~29"/>
          <w:sz w:val="24"/>
          <w:szCs w:val="24"/>
        </w:rPr>
        <w:t>Th</w:t>
      </w:r>
      <w:r w:rsidR="003471B5" w:rsidRPr="00802EB6">
        <w:rPr>
          <w:rFonts w:ascii="Candara" w:hAnsi="Candara" w:cs="CMR10~29"/>
          <w:sz w:val="24"/>
          <w:szCs w:val="24"/>
        </w:rPr>
        <w:t xml:space="preserve">e shock is targeted at </w:t>
      </w:r>
      <w:r w:rsidR="00787CF1" w:rsidRPr="00802EB6">
        <w:rPr>
          <w:rFonts w:ascii="Candara" w:hAnsi="Candara" w:cs="CMR10~29"/>
          <w:sz w:val="24"/>
          <w:szCs w:val="24"/>
        </w:rPr>
        <w:t xml:space="preserve">primary factor productivity </w:t>
      </w:r>
      <w:r w:rsidR="003471B5" w:rsidRPr="00802EB6">
        <w:rPr>
          <w:rFonts w:ascii="Candara" w:hAnsi="Candara" w:cs="CMR10~29"/>
          <w:sz w:val="24"/>
          <w:szCs w:val="24"/>
        </w:rPr>
        <w:t xml:space="preserve">of agricultural sectors </w:t>
      </w:r>
      <w:r w:rsidR="00F3163D" w:rsidRPr="00802EB6">
        <w:rPr>
          <w:rFonts w:ascii="Candara" w:hAnsi="Candara" w:cs="CMR10~29"/>
          <w:sz w:val="24"/>
          <w:szCs w:val="24"/>
        </w:rPr>
        <w:t>because</w:t>
      </w:r>
      <w:r w:rsidR="00787CF1" w:rsidRPr="00802EB6">
        <w:rPr>
          <w:rFonts w:ascii="Candara" w:hAnsi="Candara" w:cs="CMR10~29"/>
          <w:sz w:val="24"/>
          <w:szCs w:val="24"/>
        </w:rPr>
        <w:t xml:space="preserve"> output per unit of </w:t>
      </w:r>
      <w:r w:rsidR="00F3163D" w:rsidRPr="00802EB6">
        <w:rPr>
          <w:rFonts w:ascii="Candara" w:hAnsi="Candara" w:cs="CMR10~29"/>
          <w:sz w:val="24"/>
          <w:szCs w:val="24"/>
        </w:rPr>
        <w:t>primary factors</w:t>
      </w:r>
      <w:r w:rsidR="003471B5" w:rsidRPr="00802EB6">
        <w:rPr>
          <w:rFonts w:ascii="Candara" w:hAnsi="Candara" w:cs="CMR10~29"/>
          <w:sz w:val="24"/>
          <w:szCs w:val="24"/>
        </w:rPr>
        <w:t xml:space="preserve"> </w:t>
      </w:r>
      <w:r w:rsidR="00D14939" w:rsidRPr="00802EB6">
        <w:rPr>
          <w:rFonts w:ascii="Candara" w:hAnsi="Candara" w:cs="CMR10~29"/>
          <w:sz w:val="24"/>
          <w:szCs w:val="24"/>
        </w:rPr>
        <w:t xml:space="preserve">are subject to </w:t>
      </w:r>
      <w:r w:rsidR="00D83F19">
        <w:rPr>
          <w:rFonts w:ascii="Candara" w:hAnsi="Candara" w:cs="CMR10~29"/>
          <w:sz w:val="24"/>
          <w:szCs w:val="24"/>
        </w:rPr>
        <w:t>large</w:t>
      </w:r>
      <w:r w:rsidR="00D14939" w:rsidRPr="00802EB6">
        <w:rPr>
          <w:rFonts w:ascii="Candara" w:hAnsi="Candara" w:cs="CMR10~29"/>
          <w:sz w:val="24"/>
          <w:szCs w:val="24"/>
        </w:rPr>
        <w:t xml:space="preserve"> swings</w:t>
      </w:r>
      <w:r w:rsidR="00821DC9" w:rsidRPr="00802EB6">
        <w:rPr>
          <w:rFonts w:ascii="Candara" w:hAnsi="Candara" w:cs="CMR10~29"/>
          <w:sz w:val="24"/>
          <w:szCs w:val="24"/>
        </w:rPr>
        <w:t xml:space="preserve"> </w:t>
      </w:r>
      <w:r w:rsidR="003471B5" w:rsidRPr="00802EB6">
        <w:rPr>
          <w:rFonts w:ascii="Candara" w:hAnsi="Candara" w:cs="CMR10~29"/>
          <w:sz w:val="24"/>
          <w:szCs w:val="24"/>
        </w:rPr>
        <w:t xml:space="preserve">under climate </w:t>
      </w:r>
      <w:r w:rsidR="00D14939" w:rsidRPr="00802EB6">
        <w:rPr>
          <w:rFonts w:ascii="Candara" w:hAnsi="Candara" w:cs="CMR10~29"/>
          <w:sz w:val="24"/>
          <w:szCs w:val="24"/>
        </w:rPr>
        <w:t>variability</w:t>
      </w:r>
      <w:r w:rsidR="003471B5" w:rsidRPr="00802EB6">
        <w:rPr>
          <w:rFonts w:ascii="Candara" w:hAnsi="Candara" w:cs="CMR10~29"/>
          <w:sz w:val="24"/>
          <w:szCs w:val="24"/>
        </w:rPr>
        <w:t xml:space="preserve"> event</w:t>
      </w:r>
      <w:r w:rsidR="00FF039E" w:rsidRPr="00802EB6">
        <w:rPr>
          <w:rFonts w:ascii="Candara" w:hAnsi="Candara" w:cs="CMR10~29"/>
          <w:sz w:val="24"/>
          <w:szCs w:val="24"/>
        </w:rPr>
        <w:t>s</w:t>
      </w:r>
      <w:r w:rsidR="00787CF1" w:rsidRPr="00802EB6">
        <w:rPr>
          <w:rFonts w:ascii="Candara" w:hAnsi="Candara" w:cs="CMR10~29"/>
          <w:sz w:val="24"/>
          <w:szCs w:val="24"/>
        </w:rPr>
        <w:t>.</w:t>
      </w:r>
    </w:p>
    <w:p w14:paraId="0C6870B6" w14:textId="7B33D154" w:rsidR="008A0C45" w:rsidRDefault="008A0C45" w:rsidP="003A191D">
      <w:pPr>
        <w:autoSpaceDE w:val="0"/>
        <w:autoSpaceDN w:val="0"/>
        <w:adjustRightInd w:val="0"/>
        <w:spacing w:after="0" w:line="240" w:lineRule="auto"/>
        <w:rPr>
          <w:rFonts w:ascii="CMR10~29" w:hAnsi="CMR10~29" w:cs="CMR10~29"/>
        </w:rPr>
      </w:pPr>
    </w:p>
    <w:p w14:paraId="1A3B923C" w14:textId="2E2818F3" w:rsidR="00B24041" w:rsidRPr="00802EB6" w:rsidRDefault="00B24041" w:rsidP="00B24041">
      <w:pPr>
        <w:rPr>
          <w:rFonts w:ascii="Candara" w:hAnsi="Candara"/>
          <w:color w:val="1F497D" w:themeColor="text2"/>
          <w:sz w:val="24"/>
          <w:szCs w:val="24"/>
        </w:rPr>
      </w:pPr>
      <w:r w:rsidRPr="00802EB6">
        <w:rPr>
          <w:rFonts w:ascii="Candara" w:hAnsi="Candara"/>
          <w:color w:val="1F497D" w:themeColor="text2"/>
          <w:sz w:val="24"/>
          <w:szCs w:val="24"/>
        </w:rPr>
        <w:t xml:space="preserve">Table </w:t>
      </w:r>
      <w:r w:rsidR="00C97310" w:rsidRPr="00802EB6">
        <w:rPr>
          <w:rFonts w:ascii="Candara" w:hAnsi="Candara"/>
          <w:color w:val="1F497D" w:themeColor="text2"/>
          <w:sz w:val="24"/>
          <w:szCs w:val="24"/>
        </w:rPr>
        <w:t>3</w:t>
      </w:r>
      <w:r w:rsidRPr="00802EB6">
        <w:rPr>
          <w:rFonts w:ascii="Candara" w:hAnsi="Candara"/>
          <w:color w:val="1F497D" w:themeColor="text2"/>
          <w:sz w:val="24"/>
          <w:szCs w:val="24"/>
        </w:rPr>
        <w:t xml:space="preserve">.1: </w:t>
      </w:r>
      <w:r w:rsidR="00F3163D" w:rsidRPr="00802EB6">
        <w:rPr>
          <w:rFonts w:ascii="Candara" w:hAnsi="Candara"/>
          <w:color w:val="1F497D" w:themeColor="text2"/>
          <w:sz w:val="24"/>
          <w:szCs w:val="24"/>
        </w:rPr>
        <w:t>Summary of s</w:t>
      </w:r>
      <w:r w:rsidRPr="00802EB6">
        <w:rPr>
          <w:rFonts w:ascii="Candara" w:hAnsi="Candara"/>
          <w:color w:val="1F497D" w:themeColor="text2"/>
          <w:sz w:val="24"/>
          <w:szCs w:val="24"/>
        </w:rPr>
        <w:t>cenario</w:t>
      </w:r>
      <w:r w:rsidR="00F3163D" w:rsidRPr="00802EB6">
        <w:rPr>
          <w:rFonts w:ascii="Candara" w:hAnsi="Candara"/>
          <w:color w:val="1F497D" w:themeColor="text2"/>
          <w:sz w:val="24"/>
          <w:szCs w:val="24"/>
        </w:rPr>
        <w:t>s</w:t>
      </w:r>
    </w:p>
    <w:tbl>
      <w:tblPr>
        <w:tblStyle w:val="TableGrid"/>
        <w:tblW w:w="0" w:type="auto"/>
        <w:tblLayout w:type="fixed"/>
        <w:tblLook w:val="04A0" w:firstRow="1" w:lastRow="0" w:firstColumn="1" w:lastColumn="0" w:noHBand="0" w:noVBand="1"/>
      </w:tblPr>
      <w:tblGrid>
        <w:gridCol w:w="1980"/>
        <w:gridCol w:w="2268"/>
        <w:gridCol w:w="1984"/>
        <w:gridCol w:w="1134"/>
        <w:gridCol w:w="1296"/>
      </w:tblGrid>
      <w:tr w:rsidR="00B24041" w14:paraId="1BD703C5" w14:textId="77777777" w:rsidTr="00FF039E">
        <w:tc>
          <w:tcPr>
            <w:tcW w:w="1980" w:type="dxa"/>
            <w:shd w:val="clear" w:color="auto" w:fill="548DD4" w:themeFill="text2" w:themeFillTint="99"/>
          </w:tcPr>
          <w:p w14:paraId="7A65C9E1" w14:textId="77777777" w:rsidR="00B24041" w:rsidRPr="00D53CBD" w:rsidRDefault="00B24041" w:rsidP="004024DA">
            <w:pPr>
              <w:rPr>
                <w:rFonts w:cstheme="minorHAnsi"/>
                <w:color w:val="1F497D" w:themeColor="text2"/>
              </w:rPr>
            </w:pPr>
          </w:p>
        </w:tc>
        <w:tc>
          <w:tcPr>
            <w:tcW w:w="2268" w:type="dxa"/>
            <w:shd w:val="clear" w:color="auto" w:fill="548DD4" w:themeFill="text2" w:themeFillTint="99"/>
          </w:tcPr>
          <w:p w14:paraId="2DFEC4E2" w14:textId="77777777" w:rsidR="00B24041" w:rsidRPr="00D53CBD" w:rsidRDefault="00B24041" w:rsidP="004024DA">
            <w:pPr>
              <w:rPr>
                <w:rFonts w:cstheme="minorHAnsi"/>
                <w:color w:val="FFFFFF" w:themeColor="background1"/>
              </w:rPr>
            </w:pPr>
            <w:r w:rsidRPr="00D53CBD">
              <w:rPr>
                <w:rFonts w:cstheme="minorHAnsi"/>
                <w:color w:val="FFFFFF" w:themeColor="background1"/>
              </w:rPr>
              <w:t>Elasticities of substitution between domestic and imported and products (</w:t>
            </w:r>
            <w:proofErr w:type="spellStart"/>
            <w:r w:rsidRPr="00D53CBD">
              <w:rPr>
                <w:rFonts w:cstheme="minorHAnsi"/>
                <w:i/>
                <w:iCs/>
                <w:color w:val="FFFFFF" w:themeColor="background1"/>
              </w:rPr>
              <w:t>σ</w:t>
            </w:r>
            <w:r w:rsidRPr="00D53CBD">
              <w:rPr>
                <w:rFonts w:cstheme="minorHAnsi"/>
                <w:i/>
                <w:iCs/>
                <w:color w:val="FFFFFF" w:themeColor="background1"/>
                <w:vertAlign w:val="subscript"/>
              </w:rPr>
              <w:t>D</w:t>
            </w:r>
            <w:proofErr w:type="spellEnd"/>
            <w:r w:rsidRPr="00D53CBD">
              <w:rPr>
                <w:rFonts w:cstheme="minorHAnsi"/>
                <w:iCs/>
                <w:color w:val="FFFFFF" w:themeColor="background1"/>
              </w:rPr>
              <w:t>)</w:t>
            </w:r>
          </w:p>
        </w:tc>
        <w:tc>
          <w:tcPr>
            <w:tcW w:w="1984" w:type="dxa"/>
            <w:shd w:val="clear" w:color="auto" w:fill="548DD4" w:themeFill="text2" w:themeFillTint="99"/>
          </w:tcPr>
          <w:p w14:paraId="21D3ED97" w14:textId="77777777" w:rsidR="00B24041" w:rsidRPr="00D53CBD" w:rsidRDefault="00B24041" w:rsidP="004024DA">
            <w:pPr>
              <w:rPr>
                <w:rFonts w:cstheme="minorHAnsi"/>
                <w:color w:val="FFFFFF" w:themeColor="background1"/>
              </w:rPr>
            </w:pPr>
            <w:r w:rsidRPr="00D53CBD">
              <w:rPr>
                <w:rFonts w:cstheme="minorHAnsi"/>
                <w:color w:val="FFFFFF" w:themeColor="background1"/>
              </w:rPr>
              <w:t>Elasticities of substitution among imports from different sources (</w:t>
            </w:r>
            <w:proofErr w:type="spellStart"/>
            <w:r w:rsidRPr="00D53CBD">
              <w:rPr>
                <w:rFonts w:cstheme="minorHAnsi"/>
                <w:i/>
                <w:iCs/>
                <w:color w:val="FFFFFF" w:themeColor="background1"/>
              </w:rPr>
              <w:t>σ</w:t>
            </w:r>
            <w:r w:rsidRPr="00D53CBD">
              <w:rPr>
                <w:rFonts w:cstheme="minorHAnsi"/>
                <w:i/>
                <w:iCs/>
                <w:color w:val="FFFFFF" w:themeColor="background1"/>
                <w:vertAlign w:val="subscript"/>
              </w:rPr>
              <w:t>M</w:t>
            </w:r>
            <w:proofErr w:type="spellEnd"/>
            <w:r w:rsidRPr="00D53CBD">
              <w:rPr>
                <w:rFonts w:cstheme="minorHAnsi"/>
                <w:iCs/>
                <w:color w:val="FFFFFF" w:themeColor="background1"/>
              </w:rPr>
              <w:t>)</w:t>
            </w:r>
          </w:p>
        </w:tc>
        <w:tc>
          <w:tcPr>
            <w:tcW w:w="1134" w:type="dxa"/>
            <w:shd w:val="clear" w:color="auto" w:fill="548DD4" w:themeFill="text2" w:themeFillTint="99"/>
          </w:tcPr>
          <w:p w14:paraId="5A4E8B60" w14:textId="304FA5EA" w:rsidR="00B24041" w:rsidRPr="00D53CBD" w:rsidRDefault="00B24041" w:rsidP="004024DA">
            <w:pPr>
              <w:rPr>
                <w:rFonts w:cstheme="minorHAnsi"/>
                <w:color w:val="FFFFFF" w:themeColor="background1"/>
              </w:rPr>
            </w:pPr>
            <w:r w:rsidRPr="00D53CBD">
              <w:rPr>
                <w:rFonts w:cstheme="minorHAnsi"/>
                <w:color w:val="FFFFFF" w:themeColor="background1"/>
              </w:rPr>
              <w:t>Import tariff shocks</w:t>
            </w:r>
            <w:r w:rsidR="00770836">
              <w:rPr>
                <w:rFonts w:cstheme="minorHAnsi"/>
                <w:color w:val="FFFFFF" w:themeColor="background1"/>
              </w:rPr>
              <w:t xml:space="preserve"> (t</w:t>
            </w:r>
            <w:r w:rsidR="00770836" w:rsidRPr="00770836">
              <w:rPr>
                <w:rFonts w:cstheme="minorHAnsi"/>
                <w:color w:val="FFFFFF" w:themeColor="background1"/>
                <w:vertAlign w:val="subscript"/>
              </w:rPr>
              <w:t>m</w:t>
            </w:r>
            <w:r w:rsidR="00770836">
              <w:rPr>
                <w:rFonts w:cstheme="minorHAnsi"/>
                <w:color w:val="FFFFFF" w:themeColor="background1"/>
              </w:rPr>
              <w:t>)</w:t>
            </w:r>
          </w:p>
        </w:tc>
        <w:tc>
          <w:tcPr>
            <w:tcW w:w="1296" w:type="dxa"/>
            <w:shd w:val="clear" w:color="auto" w:fill="548DD4" w:themeFill="text2" w:themeFillTint="99"/>
          </w:tcPr>
          <w:p w14:paraId="1245D3B2" w14:textId="54501F42" w:rsidR="00B24041" w:rsidRPr="00D53CBD" w:rsidRDefault="00FF039E" w:rsidP="004024DA">
            <w:pPr>
              <w:rPr>
                <w:rFonts w:cstheme="minorHAnsi"/>
                <w:color w:val="FFFFFF" w:themeColor="background1"/>
              </w:rPr>
            </w:pPr>
            <w:r>
              <w:rPr>
                <w:rFonts w:cstheme="minorHAnsi"/>
                <w:iCs/>
                <w:color w:val="FFFFFF" w:themeColor="background1"/>
              </w:rPr>
              <w:t>Mean of productivity shocks</w:t>
            </w:r>
            <w:r w:rsidR="00B24041" w:rsidRPr="00D53CBD">
              <w:rPr>
                <w:rFonts w:cstheme="minorHAnsi"/>
                <w:iCs/>
                <w:color w:val="FFFFFF" w:themeColor="background1"/>
              </w:rPr>
              <w:t xml:space="preserve"> </w:t>
            </w:r>
            <w:r>
              <w:rPr>
                <w:rFonts w:cstheme="minorHAnsi"/>
                <w:iCs/>
                <w:color w:val="FFFFFF" w:themeColor="background1"/>
              </w:rPr>
              <w:t>(</w:t>
            </w:r>
            <w:proofErr w:type="spellStart"/>
            <w:r w:rsidRPr="00FF039E">
              <w:rPr>
                <w:rFonts w:cstheme="minorHAnsi"/>
                <w:i/>
                <w:iCs/>
                <w:color w:val="FFFFFF" w:themeColor="background1"/>
              </w:rPr>
              <w:t>afsec</w:t>
            </w:r>
            <w:proofErr w:type="spellEnd"/>
            <w:r>
              <w:rPr>
                <w:rFonts w:cstheme="minorHAnsi"/>
                <w:iCs/>
                <w:color w:val="FFFFFF" w:themeColor="background1"/>
              </w:rPr>
              <w:t>)</w:t>
            </w:r>
          </w:p>
        </w:tc>
      </w:tr>
      <w:tr w:rsidR="00B24041" w14:paraId="5CAE33CF" w14:textId="77777777" w:rsidTr="00FF039E">
        <w:tc>
          <w:tcPr>
            <w:tcW w:w="1980" w:type="dxa"/>
          </w:tcPr>
          <w:p w14:paraId="22B86792" w14:textId="77777777" w:rsidR="00B24041" w:rsidRPr="00D53CBD" w:rsidRDefault="00B24041" w:rsidP="004024DA">
            <w:pPr>
              <w:rPr>
                <w:rFonts w:cstheme="minorHAnsi"/>
              </w:rPr>
            </w:pPr>
            <w:r w:rsidRPr="00D53CBD">
              <w:rPr>
                <w:rFonts w:cstheme="minorHAnsi"/>
              </w:rPr>
              <w:t>Reference Case R1</w:t>
            </w:r>
          </w:p>
        </w:tc>
        <w:tc>
          <w:tcPr>
            <w:tcW w:w="2268" w:type="dxa"/>
          </w:tcPr>
          <w:p w14:paraId="176A1F10" w14:textId="77777777" w:rsidR="00B24041" w:rsidRPr="00D53CBD" w:rsidRDefault="00B24041" w:rsidP="004024DA">
            <w:pPr>
              <w:rPr>
                <w:rFonts w:cstheme="minorHAnsi"/>
              </w:rPr>
            </w:pPr>
            <w:r w:rsidRPr="00D53CBD">
              <w:rPr>
                <w:rFonts w:cstheme="minorHAnsi"/>
              </w:rPr>
              <w:t>Default</w:t>
            </w:r>
          </w:p>
        </w:tc>
        <w:tc>
          <w:tcPr>
            <w:tcW w:w="1984" w:type="dxa"/>
          </w:tcPr>
          <w:p w14:paraId="5D36662D" w14:textId="77777777" w:rsidR="00B24041" w:rsidRPr="00D53CBD" w:rsidRDefault="00B24041" w:rsidP="004024DA">
            <w:pPr>
              <w:rPr>
                <w:rFonts w:cstheme="minorHAnsi"/>
              </w:rPr>
            </w:pPr>
            <w:r w:rsidRPr="00D53CBD">
              <w:rPr>
                <w:rFonts w:cstheme="minorHAnsi"/>
              </w:rPr>
              <w:t>Default</w:t>
            </w:r>
          </w:p>
        </w:tc>
        <w:tc>
          <w:tcPr>
            <w:tcW w:w="1134" w:type="dxa"/>
          </w:tcPr>
          <w:p w14:paraId="0AFAC37D" w14:textId="77777777" w:rsidR="00B24041" w:rsidRPr="00D53CBD" w:rsidRDefault="00B24041" w:rsidP="00FF039E">
            <w:pPr>
              <w:jc w:val="center"/>
              <w:rPr>
                <w:rFonts w:cstheme="minorHAnsi"/>
              </w:rPr>
            </w:pPr>
            <w:r w:rsidRPr="00D53CBD">
              <w:rPr>
                <w:rFonts w:cstheme="minorHAnsi"/>
              </w:rPr>
              <w:t>No</w:t>
            </w:r>
          </w:p>
        </w:tc>
        <w:tc>
          <w:tcPr>
            <w:tcW w:w="1296" w:type="dxa"/>
          </w:tcPr>
          <w:p w14:paraId="512A3E8B" w14:textId="1391D520" w:rsidR="00B24041" w:rsidRPr="00D53CBD" w:rsidRDefault="00FF039E" w:rsidP="00FF039E">
            <w:pPr>
              <w:jc w:val="center"/>
              <w:rPr>
                <w:rFonts w:cstheme="minorHAnsi"/>
                <w:color w:val="1F497D" w:themeColor="text2"/>
              </w:rPr>
            </w:pPr>
            <w:r>
              <w:rPr>
                <w:rFonts w:cstheme="minorHAnsi"/>
                <w:i/>
                <w:iCs/>
              </w:rPr>
              <w:t>-10</w:t>
            </w:r>
            <w:r w:rsidR="00B24041" w:rsidRPr="00D53CBD">
              <w:rPr>
                <w:rFonts w:cstheme="minorHAnsi"/>
                <w:i/>
                <w:iCs/>
              </w:rPr>
              <w:t xml:space="preserve"> </w:t>
            </w:r>
          </w:p>
        </w:tc>
      </w:tr>
      <w:tr w:rsidR="00FF039E" w14:paraId="0CBF2D75" w14:textId="77777777" w:rsidTr="00FF039E">
        <w:tc>
          <w:tcPr>
            <w:tcW w:w="1980" w:type="dxa"/>
          </w:tcPr>
          <w:p w14:paraId="220679D2" w14:textId="32C46C07" w:rsidR="00FF039E" w:rsidRPr="00D53CBD" w:rsidRDefault="00FF039E" w:rsidP="00FF039E">
            <w:pPr>
              <w:rPr>
                <w:rFonts w:cstheme="minorHAnsi"/>
              </w:rPr>
            </w:pPr>
            <w:r w:rsidRPr="00D53CBD">
              <w:rPr>
                <w:rFonts w:cstheme="minorHAnsi"/>
              </w:rPr>
              <w:t>Scenario A</w:t>
            </w:r>
            <w:r>
              <w:rPr>
                <w:rFonts w:cstheme="minorHAnsi"/>
              </w:rPr>
              <w:t>1</w:t>
            </w:r>
          </w:p>
        </w:tc>
        <w:tc>
          <w:tcPr>
            <w:tcW w:w="2268" w:type="dxa"/>
          </w:tcPr>
          <w:p w14:paraId="6D7C3D29" w14:textId="3D74F653" w:rsidR="00FF039E" w:rsidRPr="00D53CBD" w:rsidRDefault="00FF039E" w:rsidP="00FF039E">
            <w:pPr>
              <w:rPr>
                <w:rFonts w:cstheme="minorHAnsi"/>
              </w:rPr>
            </w:pPr>
            <w:r w:rsidRPr="00D53CBD">
              <w:rPr>
                <w:rFonts w:cstheme="minorHAnsi"/>
              </w:rPr>
              <w:t>Increase by 50</w:t>
            </w:r>
          </w:p>
        </w:tc>
        <w:tc>
          <w:tcPr>
            <w:tcW w:w="1984" w:type="dxa"/>
          </w:tcPr>
          <w:p w14:paraId="52433FDC" w14:textId="566CA6CF" w:rsidR="00FF039E" w:rsidRPr="00D53CBD" w:rsidRDefault="00FF039E" w:rsidP="00FF039E">
            <w:pPr>
              <w:rPr>
                <w:rFonts w:cstheme="minorHAnsi"/>
              </w:rPr>
            </w:pPr>
            <w:r w:rsidRPr="00D53CBD">
              <w:rPr>
                <w:rFonts w:cstheme="minorHAnsi"/>
              </w:rPr>
              <w:t>Increase by 50</w:t>
            </w:r>
          </w:p>
        </w:tc>
        <w:tc>
          <w:tcPr>
            <w:tcW w:w="1134" w:type="dxa"/>
          </w:tcPr>
          <w:p w14:paraId="78F5BF66" w14:textId="77777777" w:rsidR="00FF039E" w:rsidRPr="00D53CBD" w:rsidRDefault="00FF039E" w:rsidP="00FF039E">
            <w:pPr>
              <w:jc w:val="center"/>
              <w:rPr>
                <w:rFonts w:cstheme="minorHAnsi"/>
              </w:rPr>
            </w:pPr>
            <w:r w:rsidRPr="00D53CBD">
              <w:rPr>
                <w:rFonts w:cstheme="minorHAnsi"/>
              </w:rPr>
              <w:t>No</w:t>
            </w:r>
          </w:p>
        </w:tc>
        <w:tc>
          <w:tcPr>
            <w:tcW w:w="1296" w:type="dxa"/>
          </w:tcPr>
          <w:p w14:paraId="06BC9C27" w14:textId="64079C42" w:rsidR="00FF039E" w:rsidRPr="00D53CBD" w:rsidRDefault="00FF039E" w:rsidP="00FF039E">
            <w:pPr>
              <w:jc w:val="center"/>
              <w:rPr>
                <w:rFonts w:cstheme="minorHAnsi"/>
                <w:color w:val="1F497D" w:themeColor="text2"/>
              </w:rPr>
            </w:pPr>
            <w:r>
              <w:rPr>
                <w:rFonts w:cstheme="minorHAnsi"/>
                <w:i/>
                <w:iCs/>
              </w:rPr>
              <w:t>-10</w:t>
            </w:r>
            <w:r w:rsidRPr="00D53CBD">
              <w:rPr>
                <w:rFonts w:cstheme="minorHAnsi"/>
                <w:i/>
                <w:iCs/>
              </w:rPr>
              <w:t xml:space="preserve"> </w:t>
            </w:r>
          </w:p>
        </w:tc>
      </w:tr>
      <w:tr w:rsidR="00B24041" w14:paraId="4968725A" w14:textId="77777777" w:rsidTr="00FF039E">
        <w:tc>
          <w:tcPr>
            <w:tcW w:w="1980" w:type="dxa"/>
          </w:tcPr>
          <w:p w14:paraId="1D3F9834" w14:textId="6F9D9F0F" w:rsidR="00B24041" w:rsidRPr="00D53CBD" w:rsidRDefault="00FF039E" w:rsidP="004024DA">
            <w:pPr>
              <w:rPr>
                <w:rFonts w:cstheme="minorHAnsi"/>
              </w:rPr>
            </w:pPr>
            <w:r>
              <w:rPr>
                <w:rFonts w:cstheme="minorHAnsi"/>
              </w:rPr>
              <w:t>Scenario B1</w:t>
            </w:r>
          </w:p>
        </w:tc>
        <w:tc>
          <w:tcPr>
            <w:tcW w:w="2268" w:type="dxa"/>
          </w:tcPr>
          <w:p w14:paraId="2BBECD4C" w14:textId="77777777" w:rsidR="00B24041" w:rsidRPr="00D53CBD" w:rsidRDefault="00B24041" w:rsidP="004024DA">
            <w:pPr>
              <w:rPr>
                <w:rFonts w:cstheme="minorHAnsi"/>
              </w:rPr>
            </w:pPr>
            <w:r w:rsidRPr="00D53CBD">
              <w:rPr>
                <w:rFonts w:cstheme="minorHAnsi"/>
              </w:rPr>
              <w:t>Increase by 50</w:t>
            </w:r>
          </w:p>
        </w:tc>
        <w:tc>
          <w:tcPr>
            <w:tcW w:w="1984" w:type="dxa"/>
          </w:tcPr>
          <w:p w14:paraId="51D69E3F" w14:textId="77777777" w:rsidR="00B24041" w:rsidRPr="00D53CBD" w:rsidRDefault="00B24041" w:rsidP="004024DA">
            <w:pPr>
              <w:rPr>
                <w:rFonts w:cstheme="minorHAnsi"/>
              </w:rPr>
            </w:pPr>
            <w:r w:rsidRPr="00D53CBD">
              <w:rPr>
                <w:rFonts w:cstheme="minorHAnsi"/>
              </w:rPr>
              <w:t>Increase by 50</w:t>
            </w:r>
          </w:p>
        </w:tc>
        <w:tc>
          <w:tcPr>
            <w:tcW w:w="1134" w:type="dxa"/>
          </w:tcPr>
          <w:p w14:paraId="3181B539" w14:textId="47D80E14" w:rsidR="00B24041" w:rsidRPr="00D53CBD" w:rsidRDefault="00FF039E" w:rsidP="00FF039E">
            <w:pPr>
              <w:jc w:val="center"/>
              <w:rPr>
                <w:rFonts w:cstheme="minorHAnsi"/>
              </w:rPr>
            </w:pPr>
            <w:r>
              <w:rPr>
                <w:rFonts w:cstheme="minorHAnsi"/>
              </w:rPr>
              <w:t>Yes</w:t>
            </w:r>
          </w:p>
        </w:tc>
        <w:tc>
          <w:tcPr>
            <w:tcW w:w="1296" w:type="dxa"/>
          </w:tcPr>
          <w:p w14:paraId="5812197B" w14:textId="75D099F4" w:rsidR="00B24041" w:rsidRPr="00D53CBD" w:rsidRDefault="00FF039E" w:rsidP="00FF039E">
            <w:pPr>
              <w:jc w:val="center"/>
              <w:rPr>
                <w:rFonts w:cstheme="minorHAnsi"/>
                <w:color w:val="1F497D" w:themeColor="text2"/>
              </w:rPr>
            </w:pPr>
            <w:r>
              <w:rPr>
                <w:rFonts w:cstheme="minorHAnsi"/>
                <w:i/>
                <w:iCs/>
              </w:rPr>
              <w:t>-10</w:t>
            </w:r>
          </w:p>
        </w:tc>
      </w:tr>
      <w:tr w:rsidR="00FF039E" w14:paraId="374F711A" w14:textId="77777777" w:rsidTr="00FF039E">
        <w:tc>
          <w:tcPr>
            <w:tcW w:w="1980" w:type="dxa"/>
          </w:tcPr>
          <w:p w14:paraId="5061FC05" w14:textId="308EF485" w:rsidR="00FF039E" w:rsidRPr="00D53CBD" w:rsidRDefault="00FF039E" w:rsidP="00FF039E">
            <w:pPr>
              <w:rPr>
                <w:rFonts w:cstheme="minorHAnsi"/>
                <w:color w:val="1F497D" w:themeColor="text2"/>
              </w:rPr>
            </w:pPr>
            <w:r>
              <w:rPr>
                <w:rFonts w:cstheme="minorHAnsi"/>
              </w:rPr>
              <w:t>Reference Case R2</w:t>
            </w:r>
          </w:p>
        </w:tc>
        <w:tc>
          <w:tcPr>
            <w:tcW w:w="2268" w:type="dxa"/>
          </w:tcPr>
          <w:p w14:paraId="5A0E317E" w14:textId="4ED08E66" w:rsidR="00FF039E" w:rsidRPr="00D53CBD" w:rsidRDefault="00FF039E" w:rsidP="00FF039E">
            <w:pPr>
              <w:rPr>
                <w:rFonts w:cstheme="minorHAnsi"/>
              </w:rPr>
            </w:pPr>
            <w:r w:rsidRPr="00D53CBD">
              <w:rPr>
                <w:rFonts w:cstheme="minorHAnsi"/>
              </w:rPr>
              <w:t>Default</w:t>
            </w:r>
          </w:p>
        </w:tc>
        <w:tc>
          <w:tcPr>
            <w:tcW w:w="1984" w:type="dxa"/>
          </w:tcPr>
          <w:p w14:paraId="6D8D9B44" w14:textId="7158F4B6" w:rsidR="00FF039E" w:rsidRPr="00D53CBD" w:rsidRDefault="00FF039E" w:rsidP="00FF039E">
            <w:pPr>
              <w:rPr>
                <w:rFonts w:cstheme="minorHAnsi"/>
              </w:rPr>
            </w:pPr>
            <w:r w:rsidRPr="00D53CBD">
              <w:rPr>
                <w:rFonts w:cstheme="minorHAnsi"/>
              </w:rPr>
              <w:t>Default</w:t>
            </w:r>
          </w:p>
        </w:tc>
        <w:tc>
          <w:tcPr>
            <w:tcW w:w="1134" w:type="dxa"/>
          </w:tcPr>
          <w:p w14:paraId="6C8A8081" w14:textId="26122BE4" w:rsidR="00FF039E" w:rsidRPr="00D53CBD" w:rsidRDefault="00FF039E" w:rsidP="00FF039E">
            <w:pPr>
              <w:jc w:val="center"/>
              <w:rPr>
                <w:rFonts w:cstheme="minorHAnsi"/>
              </w:rPr>
            </w:pPr>
            <w:r w:rsidRPr="00D53CBD">
              <w:rPr>
                <w:rFonts w:cstheme="minorHAnsi"/>
              </w:rPr>
              <w:t>No</w:t>
            </w:r>
          </w:p>
        </w:tc>
        <w:tc>
          <w:tcPr>
            <w:tcW w:w="1296" w:type="dxa"/>
          </w:tcPr>
          <w:p w14:paraId="1870B7FF" w14:textId="042657CA" w:rsidR="00FF039E" w:rsidRPr="00D53CBD" w:rsidRDefault="00FF039E" w:rsidP="00FF039E">
            <w:pPr>
              <w:jc w:val="center"/>
              <w:rPr>
                <w:rFonts w:cstheme="minorHAnsi"/>
                <w:color w:val="1F497D" w:themeColor="text2"/>
              </w:rPr>
            </w:pPr>
            <w:r>
              <w:rPr>
                <w:rFonts w:cstheme="minorHAnsi"/>
                <w:i/>
                <w:iCs/>
              </w:rPr>
              <w:t>0</w:t>
            </w:r>
            <w:r w:rsidRPr="00D53CBD">
              <w:rPr>
                <w:rFonts w:cstheme="minorHAnsi"/>
                <w:i/>
                <w:iCs/>
              </w:rPr>
              <w:t xml:space="preserve"> </w:t>
            </w:r>
          </w:p>
        </w:tc>
      </w:tr>
      <w:tr w:rsidR="00FF039E" w14:paraId="2910E0FF" w14:textId="77777777" w:rsidTr="00FF039E">
        <w:tc>
          <w:tcPr>
            <w:tcW w:w="1980" w:type="dxa"/>
          </w:tcPr>
          <w:p w14:paraId="7DB2C683" w14:textId="440E451B" w:rsidR="00FF039E" w:rsidRPr="00D53CBD" w:rsidRDefault="00FF039E" w:rsidP="00FF039E">
            <w:pPr>
              <w:rPr>
                <w:rFonts w:cstheme="minorHAnsi"/>
                <w:color w:val="1F497D" w:themeColor="text2"/>
              </w:rPr>
            </w:pPr>
            <w:r w:rsidRPr="00D53CBD">
              <w:rPr>
                <w:rFonts w:cstheme="minorHAnsi"/>
              </w:rPr>
              <w:t>Scenario A</w:t>
            </w:r>
            <w:r>
              <w:rPr>
                <w:rFonts w:cstheme="minorHAnsi"/>
              </w:rPr>
              <w:t>2</w:t>
            </w:r>
          </w:p>
        </w:tc>
        <w:tc>
          <w:tcPr>
            <w:tcW w:w="2268" w:type="dxa"/>
          </w:tcPr>
          <w:p w14:paraId="4E768826" w14:textId="7D2D77A4" w:rsidR="00FF039E" w:rsidRPr="00D53CBD" w:rsidRDefault="00FF039E" w:rsidP="00FF039E">
            <w:pPr>
              <w:rPr>
                <w:rFonts w:cstheme="minorHAnsi"/>
              </w:rPr>
            </w:pPr>
            <w:r w:rsidRPr="00D53CBD">
              <w:rPr>
                <w:rFonts w:cstheme="minorHAnsi"/>
              </w:rPr>
              <w:t>Increase by 50</w:t>
            </w:r>
          </w:p>
        </w:tc>
        <w:tc>
          <w:tcPr>
            <w:tcW w:w="1984" w:type="dxa"/>
          </w:tcPr>
          <w:p w14:paraId="3451FDAF" w14:textId="2E7B5D0B" w:rsidR="00FF039E" w:rsidRPr="00D53CBD" w:rsidRDefault="00FF039E" w:rsidP="00FF039E">
            <w:pPr>
              <w:rPr>
                <w:rFonts w:cstheme="minorHAnsi"/>
              </w:rPr>
            </w:pPr>
            <w:r w:rsidRPr="00D53CBD">
              <w:rPr>
                <w:rFonts w:cstheme="minorHAnsi"/>
              </w:rPr>
              <w:t>Increase by 50</w:t>
            </w:r>
          </w:p>
        </w:tc>
        <w:tc>
          <w:tcPr>
            <w:tcW w:w="1134" w:type="dxa"/>
          </w:tcPr>
          <w:p w14:paraId="487E0149" w14:textId="083B14AC" w:rsidR="00FF039E" w:rsidRPr="00D53CBD" w:rsidRDefault="00FF039E" w:rsidP="00FF039E">
            <w:pPr>
              <w:jc w:val="center"/>
              <w:rPr>
                <w:rFonts w:cstheme="minorHAnsi"/>
              </w:rPr>
            </w:pPr>
            <w:r w:rsidRPr="00D53CBD">
              <w:rPr>
                <w:rFonts w:cstheme="minorHAnsi"/>
              </w:rPr>
              <w:t>No</w:t>
            </w:r>
          </w:p>
        </w:tc>
        <w:tc>
          <w:tcPr>
            <w:tcW w:w="1296" w:type="dxa"/>
          </w:tcPr>
          <w:p w14:paraId="250417C7" w14:textId="560018CC" w:rsidR="00FF039E" w:rsidRPr="00D53CBD" w:rsidRDefault="00FF039E" w:rsidP="00FF039E">
            <w:pPr>
              <w:jc w:val="center"/>
              <w:rPr>
                <w:rFonts w:cstheme="minorHAnsi"/>
                <w:color w:val="1F497D" w:themeColor="text2"/>
              </w:rPr>
            </w:pPr>
            <w:r>
              <w:rPr>
                <w:rFonts w:cstheme="minorHAnsi"/>
                <w:i/>
                <w:iCs/>
              </w:rPr>
              <w:t>0</w:t>
            </w:r>
            <w:r w:rsidRPr="00D53CBD">
              <w:rPr>
                <w:rFonts w:cstheme="minorHAnsi"/>
                <w:i/>
                <w:iCs/>
              </w:rPr>
              <w:t xml:space="preserve"> </w:t>
            </w:r>
          </w:p>
        </w:tc>
      </w:tr>
      <w:tr w:rsidR="00FF039E" w14:paraId="18B04C06" w14:textId="77777777" w:rsidTr="00FF039E">
        <w:tc>
          <w:tcPr>
            <w:tcW w:w="1980" w:type="dxa"/>
          </w:tcPr>
          <w:p w14:paraId="079456DB" w14:textId="53F54096" w:rsidR="00FF039E" w:rsidRPr="00D53CBD" w:rsidRDefault="00FF039E" w:rsidP="00FF039E">
            <w:pPr>
              <w:rPr>
                <w:rFonts w:cstheme="minorHAnsi"/>
                <w:color w:val="1F497D" w:themeColor="text2"/>
              </w:rPr>
            </w:pPr>
            <w:r>
              <w:rPr>
                <w:rFonts w:cstheme="minorHAnsi"/>
              </w:rPr>
              <w:t>Scenario B2</w:t>
            </w:r>
          </w:p>
        </w:tc>
        <w:tc>
          <w:tcPr>
            <w:tcW w:w="2268" w:type="dxa"/>
          </w:tcPr>
          <w:p w14:paraId="60D4B638" w14:textId="5B18B67D" w:rsidR="00FF039E" w:rsidRPr="00D53CBD" w:rsidRDefault="00FF039E" w:rsidP="00FF039E">
            <w:pPr>
              <w:rPr>
                <w:rFonts w:cstheme="minorHAnsi"/>
                <w:color w:val="1F497D" w:themeColor="text2"/>
              </w:rPr>
            </w:pPr>
            <w:r w:rsidRPr="00D53CBD">
              <w:rPr>
                <w:rFonts w:cstheme="minorHAnsi"/>
              </w:rPr>
              <w:t>Increase by 50</w:t>
            </w:r>
          </w:p>
        </w:tc>
        <w:tc>
          <w:tcPr>
            <w:tcW w:w="1984" w:type="dxa"/>
          </w:tcPr>
          <w:p w14:paraId="5B5F780E" w14:textId="37C82983" w:rsidR="00FF039E" w:rsidRPr="00D53CBD" w:rsidRDefault="00FF039E" w:rsidP="00FF039E">
            <w:pPr>
              <w:rPr>
                <w:rFonts w:cstheme="minorHAnsi"/>
                <w:color w:val="1F497D" w:themeColor="text2"/>
              </w:rPr>
            </w:pPr>
            <w:r w:rsidRPr="00D53CBD">
              <w:rPr>
                <w:rFonts w:cstheme="minorHAnsi"/>
              </w:rPr>
              <w:t>Increase by 50</w:t>
            </w:r>
          </w:p>
        </w:tc>
        <w:tc>
          <w:tcPr>
            <w:tcW w:w="1134" w:type="dxa"/>
          </w:tcPr>
          <w:p w14:paraId="788D98A2" w14:textId="7214C812" w:rsidR="00FF039E" w:rsidRPr="00D53CBD" w:rsidRDefault="00FF039E" w:rsidP="00FF039E">
            <w:pPr>
              <w:jc w:val="center"/>
              <w:rPr>
                <w:rFonts w:cstheme="minorHAnsi"/>
              </w:rPr>
            </w:pPr>
            <w:r>
              <w:rPr>
                <w:rFonts w:cstheme="minorHAnsi"/>
              </w:rPr>
              <w:t>Yes</w:t>
            </w:r>
          </w:p>
        </w:tc>
        <w:tc>
          <w:tcPr>
            <w:tcW w:w="1296" w:type="dxa"/>
          </w:tcPr>
          <w:p w14:paraId="6B25801A" w14:textId="6CEBA434" w:rsidR="00FF039E" w:rsidRPr="00D53CBD" w:rsidRDefault="00FF039E" w:rsidP="00FF039E">
            <w:pPr>
              <w:jc w:val="center"/>
              <w:rPr>
                <w:rFonts w:cstheme="minorHAnsi"/>
                <w:color w:val="1F497D" w:themeColor="text2"/>
              </w:rPr>
            </w:pPr>
            <w:r>
              <w:rPr>
                <w:rFonts w:cstheme="minorHAnsi"/>
                <w:i/>
                <w:iCs/>
              </w:rPr>
              <w:t>0</w:t>
            </w:r>
          </w:p>
        </w:tc>
      </w:tr>
      <w:tr w:rsidR="00FF039E" w14:paraId="598F638A" w14:textId="77777777" w:rsidTr="00FF039E">
        <w:tc>
          <w:tcPr>
            <w:tcW w:w="1980" w:type="dxa"/>
          </w:tcPr>
          <w:p w14:paraId="3E614F48" w14:textId="4D2B64E4" w:rsidR="00FF039E" w:rsidRPr="00D53CBD" w:rsidRDefault="00FF039E" w:rsidP="00FF039E">
            <w:pPr>
              <w:rPr>
                <w:rFonts w:cstheme="minorHAnsi"/>
                <w:color w:val="1F497D" w:themeColor="text2"/>
              </w:rPr>
            </w:pPr>
            <w:r w:rsidRPr="00D53CBD">
              <w:rPr>
                <w:rFonts w:cstheme="minorHAnsi"/>
              </w:rPr>
              <w:t>Reference Case R</w:t>
            </w:r>
            <w:r>
              <w:rPr>
                <w:rFonts w:cstheme="minorHAnsi"/>
              </w:rPr>
              <w:t>3</w:t>
            </w:r>
          </w:p>
        </w:tc>
        <w:tc>
          <w:tcPr>
            <w:tcW w:w="2268" w:type="dxa"/>
          </w:tcPr>
          <w:p w14:paraId="362B5379" w14:textId="086C86C2" w:rsidR="00FF039E" w:rsidRPr="00D53CBD" w:rsidRDefault="00FF039E" w:rsidP="00FF039E">
            <w:pPr>
              <w:rPr>
                <w:rFonts w:cstheme="minorHAnsi"/>
                <w:color w:val="1F497D" w:themeColor="text2"/>
              </w:rPr>
            </w:pPr>
            <w:r w:rsidRPr="00D53CBD">
              <w:rPr>
                <w:rFonts w:cstheme="minorHAnsi"/>
              </w:rPr>
              <w:t>Default</w:t>
            </w:r>
          </w:p>
        </w:tc>
        <w:tc>
          <w:tcPr>
            <w:tcW w:w="1984" w:type="dxa"/>
          </w:tcPr>
          <w:p w14:paraId="372E2C63" w14:textId="64125A0D" w:rsidR="00FF039E" w:rsidRPr="00D53CBD" w:rsidRDefault="00FF039E" w:rsidP="00FF039E">
            <w:pPr>
              <w:rPr>
                <w:rFonts w:cstheme="minorHAnsi"/>
                <w:color w:val="1F497D" w:themeColor="text2"/>
              </w:rPr>
            </w:pPr>
            <w:r w:rsidRPr="00D53CBD">
              <w:rPr>
                <w:rFonts w:cstheme="minorHAnsi"/>
              </w:rPr>
              <w:t>Default</w:t>
            </w:r>
          </w:p>
        </w:tc>
        <w:tc>
          <w:tcPr>
            <w:tcW w:w="1134" w:type="dxa"/>
          </w:tcPr>
          <w:p w14:paraId="0169AD3B" w14:textId="6871174A" w:rsidR="00FF039E" w:rsidRPr="00D53CBD" w:rsidRDefault="00FF039E" w:rsidP="00FF039E">
            <w:pPr>
              <w:jc w:val="center"/>
              <w:rPr>
                <w:rFonts w:cstheme="minorHAnsi"/>
              </w:rPr>
            </w:pPr>
            <w:r w:rsidRPr="00D53CBD">
              <w:rPr>
                <w:rFonts w:cstheme="minorHAnsi"/>
              </w:rPr>
              <w:t>No</w:t>
            </w:r>
          </w:p>
        </w:tc>
        <w:tc>
          <w:tcPr>
            <w:tcW w:w="1296" w:type="dxa"/>
          </w:tcPr>
          <w:p w14:paraId="4E276D0D" w14:textId="3BF8DCDD" w:rsidR="00FF039E" w:rsidRPr="00D53CBD" w:rsidRDefault="00FF039E" w:rsidP="00FF039E">
            <w:pPr>
              <w:jc w:val="center"/>
              <w:rPr>
                <w:rFonts w:cstheme="minorHAnsi"/>
                <w:color w:val="1F497D" w:themeColor="text2"/>
              </w:rPr>
            </w:pPr>
            <w:r>
              <w:rPr>
                <w:rFonts w:cstheme="minorHAnsi"/>
                <w:i/>
                <w:iCs/>
              </w:rPr>
              <w:t>10</w:t>
            </w:r>
            <w:r w:rsidRPr="00D53CBD">
              <w:rPr>
                <w:rFonts w:cstheme="minorHAnsi"/>
                <w:i/>
                <w:iCs/>
              </w:rPr>
              <w:t xml:space="preserve"> </w:t>
            </w:r>
          </w:p>
        </w:tc>
      </w:tr>
      <w:tr w:rsidR="00FF039E" w14:paraId="29A338D3" w14:textId="77777777" w:rsidTr="00FF039E">
        <w:tc>
          <w:tcPr>
            <w:tcW w:w="1980" w:type="dxa"/>
          </w:tcPr>
          <w:p w14:paraId="11234319" w14:textId="523607B3" w:rsidR="00FF039E" w:rsidRPr="00D53CBD" w:rsidRDefault="00FF039E" w:rsidP="00FF039E">
            <w:pPr>
              <w:rPr>
                <w:rFonts w:cstheme="minorHAnsi"/>
              </w:rPr>
            </w:pPr>
            <w:r w:rsidRPr="00D53CBD">
              <w:rPr>
                <w:rFonts w:cstheme="minorHAnsi"/>
              </w:rPr>
              <w:t>Scenario A</w:t>
            </w:r>
            <w:r>
              <w:rPr>
                <w:rFonts w:cstheme="minorHAnsi"/>
              </w:rPr>
              <w:t>3</w:t>
            </w:r>
          </w:p>
        </w:tc>
        <w:tc>
          <w:tcPr>
            <w:tcW w:w="2268" w:type="dxa"/>
          </w:tcPr>
          <w:p w14:paraId="10D1CB0F" w14:textId="29897D2C" w:rsidR="00FF039E" w:rsidRPr="00D53CBD" w:rsidRDefault="00FF039E" w:rsidP="00FF039E">
            <w:pPr>
              <w:rPr>
                <w:rFonts w:cstheme="minorHAnsi"/>
              </w:rPr>
            </w:pPr>
            <w:r w:rsidRPr="00D53CBD">
              <w:rPr>
                <w:rFonts w:cstheme="minorHAnsi"/>
              </w:rPr>
              <w:t>Increase by 50</w:t>
            </w:r>
          </w:p>
        </w:tc>
        <w:tc>
          <w:tcPr>
            <w:tcW w:w="1984" w:type="dxa"/>
          </w:tcPr>
          <w:p w14:paraId="5B67C208" w14:textId="1A93D2A9" w:rsidR="00FF039E" w:rsidRPr="00D53CBD" w:rsidRDefault="00FF039E" w:rsidP="00FF039E">
            <w:pPr>
              <w:rPr>
                <w:rFonts w:cstheme="minorHAnsi"/>
              </w:rPr>
            </w:pPr>
            <w:r w:rsidRPr="00D53CBD">
              <w:rPr>
                <w:rFonts w:cstheme="minorHAnsi"/>
              </w:rPr>
              <w:t>Increase by 50</w:t>
            </w:r>
          </w:p>
        </w:tc>
        <w:tc>
          <w:tcPr>
            <w:tcW w:w="1134" w:type="dxa"/>
          </w:tcPr>
          <w:p w14:paraId="368BA6F7" w14:textId="3405506C" w:rsidR="00FF039E" w:rsidRPr="00D53CBD" w:rsidRDefault="00FF039E" w:rsidP="00FF039E">
            <w:pPr>
              <w:jc w:val="center"/>
              <w:rPr>
                <w:rFonts w:cstheme="minorHAnsi"/>
              </w:rPr>
            </w:pPr>
            <w:r w:rsidRPr="00D53CBD">
              <w:rPr>
                <w:rFonts w:cstheme="minorHAnsi"/>
              </w:rPr>
              <w:t>No</w:t>
            </w:r>
          </w:p>
        </w:tc>
        <w:tc>
          <w:tcPr>
            <w:tcW w:w="1296" w:type="dxa"/>
          </w:tcPr>
          <w:p w14:paraId="26912773" w14:textId="022F48E3" w:rsidR="00FF039E" w:rsidRPr="00D53CBD" w:rsidRDefault="00FF039E" w:rsidP="00FF039E">
            <w:pPr>
              <w:jc w:val="center"/>
              <w:rPr>
                <w:rFonts w:cstheme="minorHAnsi"/>
                <w:i/>
                <w:iCs/>
              </w:rPr>
            </w:pPr>
            <w:r>
              <w:rPr>
                <w:rFonts w:cstheme="minorHAnsi"/>
                <w:i/>
                <w:iCs/>
              </w:rPr>
              <w:t>10</w:t>
            </w:r>
            <w:r w:rsidRPr="00D53CBD">
              <w:rPr>
                <w:rFonts w:cstheme="minorHAnsi"/>
                <w:i/>
                <w:iCs/>
              </w:rPr>
              <w:t xml:space="preserve"> </w:t>
            </w:r>
          </w:p>
        </w:tc>
      </w:tr>
      <w:tr w:rsidR="00FF039E" w14:paraId="53D52A27" w14:textId="77777777" w:rsidTr="00FF039E">
        <w:tc>
          <w:tcPr>
            <w:tcW w:w="1980" w:type="dxa"/>
          </w:tcPr>
          <w:p w14:paraId="57D29FB9" w14:textId="2690973A" w:rsidR="00FF039E" w:rsidRDefault="00FF039E" w:rsidP="00FF039E">
            <w:pPr>
              <w:rPr>
                <w:rFonts w:cstheme="minorHAnsi"/>
              </w:rPr>
            </w:pPr>
            <w:r>
              <w:rPr>
                <w:rFonts w:cstheme="minorHAnsi"/>
              </w:rPr>
              <w:t>Scenario B3</w:t>
            </w:r>
          </w:p>
        </w:tc>
        <w:tc>
          <w:tcPr>
            <w:tcW w:w="2268" w:type="dxa"/>
          </w:tcPr>
          <w:p w14:paraId="46466089" w14:textId="51D80604" w:rsidR="00FF039E" w:rsidRPr="00D53CBD" w:rsidRDefault="00FF039E" w:rsidP="00FF039E">
            <w:pPr>
              <w:rPr>
                <w:rFonts w:cstheme="minorHAnsi"/>
              </w:rPr>
            </w:pPr>
            <w:r w:rsidRPr="00D53CBD">
              <w:rPr>
                <w:rFonts w:cstheme="minorHAnsi"/>
              </w:rPr>
              <w:t>Increase by 50</w:t>
            </w:r>
          </w:p>
        </w:tc>
        <w:tc>
          <w:tcPr>
            <w:tcW w:w="1984" w:type="dxa"/>
          </w:tcPr>
          <w:p w14:paraId="14F249EE" w14:textId="676B9D18" w:rsidR="00FF039E" w:rsidRPr="00D53CBD" w:rsidRDefault="00FF039E" w:rsidP="00FF039E">
            <w:pPr>
              <w:rPr>
                <w:rFonts w:cstheme="minorHAnsi"/>
              </w:rPr>
            </w:pPr>
            <w:r w:rsidRPr="00D53CBD">
              <w:rPr>
                <w:rFonts w:cstheme="minorHAnsi"/>
              </w:rPr>
              <w:t>Increase by 50</w:t>
            </w:r>
          </w:p>
        </w:tc>
        <w:tc>
          <w:tcPr>
            <w:tcW w:w="1134" w:type="dxa"/>
          </w:tcPr>
          <w:p w14:paraId="2E0AE0FD" w14:textId="26769329" w:rsidR="00FF039E" w:rsidRPr="00D53CBD" w:rsidRDefault="00FF039E" w:rsidP="00FF039E">
            <w:pPr>
              <w:jc w:val="center"/>
              <w:rPr>
                <w:rFonts w:cstheme="minorHAnsi"/>
              </w:rPr>
            </w:pPr>
            <w:r>
              <w:rPr>
                <w:rFonts w:cstheme="minorHAnsi"/>
              </w:rPr>
              <w:t>Yes</w:t>
            </w:r>
          </w:p>
        </w:tc>
        <w:tc>
          <w:tcPr>
            <w:tcW w:w="1296" w:type="dxa"/>
          </w:tcPr>
          <w:p w14:paraId="72662638" w14:textId="64A3D293" w:rsidR="00FF039E" w:rsidRDefault="00FF039E" w:rsidP="00FF039E">
            <w:pPr>
              <w:jc w:val="center"/>
              <w:rPr>
                <w:rFonts w:cstheme="minorHAnsi"/>
                <w:i/>
                <w:iCs/>
              </w:rPr>
            </w:pPr>
            <w:r>
              <w:rPr>
                <w:rFonts w:cstheme="minorHAnsi"/>
                <w:i/>
                <w:iCs/>
              </w:rPr>
              <w:t>10</w:t>
            </w:r>
          </w:p>
        </w:tc>
      </w:tr>
    </w:tbl>
    <w:p w14:paraId="357B28E7" w14:textId="0D941D7D" w:rsidR="00067058" w:rsidRDefault="00067058" w:rsidP="00067058">
      <w:pPr>
        <w:autoSpaceDE w:val="0"/>
        <w:autoSpaceDN w:val="0"/>
        <w:adjustRightInd w:val="0"/>
        <w:spacing w:after="0" w:line="240" w:lineRule="auto"/>
        <w:rPr>
          <w:rFonts w:ascii="CMR10~29" w:hAnsi="CMR10~29" w:cs="CMR10~29"/>
        </w:rPr>
      </w:pPr>
    </w:p>
    <w:p w14:paraId="3AFFE9DE" w14:textId="6E82C0EF" w:rsidR="004F1E31" w:rsidRPr="00802EB6" w:rsidRDefault="004F1E31"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The </w:t>
      </w:r>
      <w:r w:rsidR="00F3163D" w:rsidRPr="00802EB6">
        <w:rPr>
          <w:rFonts w:ascii="Candara" w:hAnsi="Candara" w:cs="CMR10~29"/>
          <w:sz w:val="24"/>
          <w:szCs w:val="24"/>
        </w:rPr>
        <w:t>first</w:t>
      </w:r>
      <w:r w:rsidRPr="00802EB6">
        <w:rPr>
          <w:rFonts w:ascii="Candara" w:hAnsi="Candara" w:cs="CMR10~29"/>
          <w:sz w:val="24"/>
          <w:szCs w:val="24"/>
        </w:rPr>
        <w:t xml:space="preserve"> a</w:t>
      </w:r>
      <w:r w:rsidR="00F3163D" w:rsidRPr="00802EB6">
        <w:rPr>
          <w:rFonts w:ascii="Candara" w:hAnsi="Candara" w:cs="CMR10~29"/>
          <w:sz w:val="24"/>
          <w:szCs w:val="24"/>
        </w:rPr>
        <w:t>lternative scenario, Scenario A</w:t>
      </w:r>
      <w:r w:rsidRPr="00802EB6">
        <w:rPr>
          <w:rFonts w:ascii="Candara" w:hAnsi="Candara" w:cs="CMR10~29"/>
          <w:sz w:val="24"/>
          <w:szCs w:val="24"/>
        </w:rPr>
        <w:t xml:space="preserve">, </w:t>
      </w:r>
      <w:r w:rsidRPr="00802EB6">
        <w:rPr>
          <w:rFonts w:ascii="Candara" w:hAnsi="Candara"/>
          <w:sz w:val="24"/>
          <w:szCs w:val="24"/>
        </w:rPr>
        <w:t>represents a higher degree of trade openness</w:t>
      </w:r>
      <w:r w:rsidR="00F3163D" w:rsidRPr="00802EB6">
        <w:rPr>
          <w:rFonts w:ascii="Candara" w:hAnsi="Candara"/>
          <w:sz w:val="24"/>
          <w:szCs w:val="24"/>
        </w:rPr>
        <w:t xml:space="preserve"> around the </w:t>
      </w:r>
      <w:r w:rsidR="002E72BA" w:rsidRPr="00802EB6">
        <w:rPr>
          <w:rFonts w:ascii="Candara" w:hAnsi="Candara"/>
          <w:sz w:val="24"/>
          <w:szCs w:val="24"/>
        </w:rPr>
        <w:t>world</w:t>
      </w:r>
      <w:r w:rsidRPr="00802EB6">
        <w:rPr>
          <w:rFonts w:ascii="Candara" w:hAnsi="Candara"/>
          <w:sz w:val="24"/>
          <w:szCs w:val="24"/>
        </w:rPr>
        <w:t xml:space="preserve">. Under Scenario A, demands for agriculture and food products are more sensitive to relative price changes across economies. That is, a smaller relative price </w:t>
      </w:r>
      <w:r w:rsidRPr="00802EB6">
        <w:rPr>
          <w:rFonts w:ascii="Candara" w:hAnsi="Candara"/>
          <w:sz w:val="24"/>
          <w:szCs w:val="24"/>
        </w:rPr>
        <w:lastRenderedPageBreak/>
        <w:t xml:space="preserve">change across economies would trigger a larger import-domestic substitution or substitution between imported sources. This type of additional trade openness is implemented by increasing the </w:t>
      </w:r>
      <w:r w:rsidRPr="00802EB6">
        <w:rPr>
          <w:rFonts w:ascii="Candara" w:hAnsi="Candara" w:cstheme="minorHAnsi"/>
          <w:sz w:val="24"/>
          <w:szCs w:val="24"/>
        </w:rPr>
        <w:t>elasticities of substitution between domestic and imported and products (</w:t>
      </w:r>
      <w:proofErr w:type="spellStart"/>
      <w:r w:rsidRPr="00802EB6">
        <w:rPr>
          <w:rFonts w:ascii="Candara" w:hAnsi="Candara" w:cstheme="minorHAnsi"/>
          <w:i/>
          <w:iCs/>
          <w:sz w:val="24"/>
          <w:szCs w:val="24"/>
        </w:rPr>
        <w:t>σ</w:t>
      </w:r>
      <w:r w:rsidRPr="00802EB6">
        <w:rPr>
          <w:rFonts w:ascii="Candara" w:hAnsi="Candara" w:cstheme="minorHAnsi"/>
          <w:i/>
          <w:iCs/>
          <w:sz w:val="24"/>
          <w:szCs w:val="24"/>
          <w:vertAlign w:val="subscript"/>
        </w:rPr>
        <w:t>D</w:t>
      </w:r>
      <w:proofErr w:type="spellEnd"/>
      <w:r w:rsidRPr="00802EB6">
        <w:rPr>
          <w:rFonts w:ascii="Candara" w:hAnsi="Candara" w:cstheme="minorHAnsi"/>
          <w:iCs/>
          <w:sz w:val="24"/>
          <w:szCs w:val="24"/>
        </w:rPr>
        <w:t xml:space="preserve">) and the </w:t>
      </w:r>
      <w:r w:rsidRPr="00802EB6">
        <w:rPr>
          <w:rFonts w:ascii="Candara" w:hAnsi="Candara" w:cstheme="minorHAnsi"/>
          <w:sz w:val="24"/>
          <w:szCs w:val="24"/>
        </w:rPr>
        <w:t>elasticities of substitution among imports from different sources (</w:t>
      </w:r>
      <w:proofErr w:type="spellStart"/>
      <w:r w:rsidRPr="00802EB6">
        <w:rPr>
          <w:rFonts w:ascii="Candara" w:hAnsi="Candara" w:cstheme="minorHAnsi"/>
          <w:i/>
          <w:iCs/>
          <w:sz w:val="24"/>
          <w:szCs w:val="24"/>
        </w:rPr>
        <w:t>σ</w:t>
      </w:r>
      <w:r w:rsidRPr="00802EB6">
        <w:rPr>
          <w:rFonts w:ascii="Candara" w:hAnsi="Candara" w:cstheme="minorHAnsi"/>
          <w:i/>
          <w:iCs/>
          <w:sz w:val="24"/>
          <w:szCs w:val="24"/>
          <w:vertAlign w:val="subscript"/>
        </w:rPr>
        <w:t>M</w:t>
      </w:r>
      <w:proofErr w:type="spellEnd"/>
      <w:r w:rsidRPr="00802EB6">
        <w:rPr>
          <w:rFonts w:ascii="Candara" w:hAnsi="Candara" w:cstheme="minorHAnsi"/>
          <w:iCs/>
          <w:sz w:val="24"/>
          <w:szCs w:val="24"/>
        </w:rPr>
        <w:t xml:space="preserve">) by 50 </w:t>
      </w:r>
      <w:r w:rsidR="002535C9" w:rsidRPr="00802EB6">
        <w:rPr>
          <w:rFonts w:ascii="Candara" w:hAnsi="Candara" w:cstheme="minorHAnsi"/>
          <w:iCs/>
          <w:sz w:val="24"/>
          <w:szCs w:val="24"/>
        </w:rPr>
        <w:t xml:space="preserve">from their initial default values </w:t>
      </w:r>
      <w:r w:rsidRPr="00802EB6">
        <w:rPr>
          <w:rFonts w:ascii="Candara" w:hAnsi="Candara" w:cstheme="minorHAnsi"/>
          <w:iCs/>
          <w:sz w:val="24"/>
          <w:szCs w:val="24"/>
        </w:rPr>
        <w:t xml:space="preserve">(Table 3,1). </w:t>
      </w:r>
      <w:r w:rsidR="00F3163D" w:rsidRPr="00802EB6">
        <w:rPr>
          <w:rFonts w:ascii="Candara" w:hAnsi="Candara" w:cstheme="minorHAnsi"/>
          <w:iCs/>
          <w:sz w:val="24"/>
          <w:szCs w:val="24"/>
        </w:rPr>
        <w:t xml:space="preserve">These changes only apply to the four </w:t>
      </w:r>
      <w:r w:rsidR="00F3163D" w:rsidRPr="00802EB6">
        <w:rPr>
          <w:rFonts w:ascii="Candara" w:hAnsi="Candara"/>
          <w:sz w:val="24"/>
          <w:szCs w:val="24"/>
        </w:rPr>
        <w:t xml:space="preserve">food </w:t>
      </w:r>
      <w:r w:rsidR="004A4F43" w:rsidRPr="00802EB6">
        <w:rPr>
          <w:rFonts w:ascii="Candara" w:hAnsi="Candara"/>
          <w:sz w:val="24"/>
          <w:szCs w:val="24"/>
        </w:rPr>
        <w:t xml:space="preserve">and agriculture commodities in </w:t>
      </w:r>
      <w:r w:rsidR="00D83F19">
        <w:rPr>
          <w:rFonts w:ascii="Candara" w:hAnsi="Candara"/>
          <w:sz w:val="24"/>
          <w:szCs w:val="24"/>
        </w:rPr>
        <w:t>our setup</w:t>
      </w:r>
      <w:r w:rsidR="004A4F43" w:rsidRPr="00802EB6">
        <w:rPr>
          <w:rFonts w:ascii="Candara" w:hAnsi="Candara"/>
          <w:sz w:val="24"/>
          <w:szCs w:val="24"/>
        </w:rPr>
        <w:t xml:space="preserve">. </w:t>
      </w:r>
      <w:r w:rsidRPr="00802EB6">
        <w:rPr>
          <w:rFonts w:ascii="Candara" w:hAnsi="Candara" w:cstheme="minorHAnsi"/>
          <w:iCs/>
          <w:sz w:val="24"/>
          <w:szCs w:val="24"/>
        </w:rPr>
        <w:t xml:space="preserve">No changes are made to the other six </w:t>
      </w:r>
      <w:r w:rsidR="002535C9" w:rsidRPr="00802EB6">
        <w:rPr>
          <w:rFonts w:ascii="Candara" w:hAnsi="Candara" w:cstheme="minorHAnsi"/>
          <w:iCs/>
          <w:sz w:val="24"/>
          <w:szCs w:val="24"/>
        </w:rPr>
        <w:t xml:space="preserve">aggregated </w:t>
      </w:r>
      <w:r w:rsidRPr="00802EB6">
        <w:rPr>
          <w:rFonts w:ascii="Candara" w:hAnsi="Candara" w:cstheme="minorHAnsi"/>
          <w:iCs/>
          <w:sz w:val="24"/>
          <w:szCs w:val="24"/>
        </w:rPr>
        <w:t>commodities</w:t>
      </w:r>
      <w:r w:rsidR="002535C9" w:rsidRPr="00802EB6">
        <w:rPr>
          <w:rFonts w:ascii="Candara" w:hAnsi="Candara" w:cstheme="minorHAnsi"/>
          <w:iCs/>
          <w:sz w:val="24"/>
          <w:szCs w:val="24"/>
        </w:rPr>
        <w:t xml:space="preserve"> (Table 2.2)</w:t>
      </w:r>
      <w:r w:rsidRPr="00802EB6">
        <w:rPr>
          <w:rFonts w:ascii="Candara" w:hAnsi="Candara" w:cstheme="minorHAnsi"/>
          <w:iCs/>
          <w:sz w:val="24"/>
          <w:szCs w:val="24"/>
        </w:rPr>
        <w:t xml:space="preserve">.  </w:t>
      </w:r>
    </w:p>
    <w:p w14:paraId="0892C8F0" w14:textId="35538422" w:rsidR="009962EC" w:rsidRPr="00802EB6" w:rsidRDefault="004F1E31" w:rsidP="00802EB6">
      <w:pPr>
        <w:autoSpaceDE w:val="0"/>
        <w:autoSpaceDN w:val="0"/>
        <w:adjustRightInd w:val="0"/>
        <w:spacing w:before="120" w:after="120"/>
        <w:rPr>
          <w:rFonts w:ascii="Candara" w:hAnsi="Candara"/>
          <w:sz w:val="24"/>
          <w:szCs w:val="24"/>
        </w:rPr>
      </w:pPr>
      <w:r w:rsidRPr="00802EB6">
        <w:rPr>
          <w:rFonts w:ascii="Candara" w:hAnsi="Candara" w:cs="CMR10~29"/>
          <w:sz w:val="24"/>
          <w:szCs w:val="24"/>
        </w:rPr>
        <w:t xml:space="preserve">The </w:t>
      </w:r>
      <w:r w:rsidR="004A4F43" w:rsidRPr="00802EB6">
        <w:rPr>
          <w:rFonts w:ascii="Candara" w:hAnsi="Candara" w:cs="CMR10~29"/>
          <w:sz w:val="24"/>
          <w:szCs w:val="24"/>
        </w:rPr>
        <w:t>second</w:t>
      </w:r>
      <w:r w:rsidRPr="00802EB6">
        <w:rPr>
          <w:rFonts w:ascii="Candara" w:hAnsi="Candara" w:cs="CMR10~29"/>
          <w:sz w:val="24"/>
          <w:szCs w:val="24"/>
        </w:rPr>
        <w:t xml:space="preserve"> alternative scenario, Scenario </w:t>
      </w:r>
      <w:r w:rsidR="004A4F43" w:rsidRPr="00802EB6">
        <w:rPr>
          <w:rFonts w:ascii="Candara" w:hAnsi="Candara" w:cs="CMR10~29"/>
          <w:sz w:val="24"/>
          <w:szCs w:val="24"/>
        </w:rPr>
        <w:t>B</w:t>
      </w:r>
      <w:r w:rsidRPr="00802EB6">
        <w:rPr>
          <w:rFonts w:ascii="Candara" w:hAnsi="Candara" w:cs="CMR10~29"/>
          <w:sz w:val="24"/>
          <w:szCs w:val="24"/>
        </w:rPr>
        <w:t>, represent</w:t>
      </w:r>
      <w:r w:rsidR="004A4F43" w:rsidRPr="00802EB6">
        <w:rPr>
          <w:rFonts w:ascii="Candara" w:hAnsi="Candara" w:cs="CMR10~29"/>
          <w:sz w:val="24"/>
          <w:szCs w:val="24"/>
        </w:rPr>
        <w:t>s</w:t>
      </w:r>
      <w:r w:rsidRPr="00802EB6">
        <w:rPr>
          <w:rFonts w:ascii="Candara" w:hAnsi="Candara" w:cs="CMR10~29"/>
          <w:sz w:val="24"/>
          <w:szCs w:val="24"/>
        </w:rPr>
        <w:t xml:space="preserve"> the highest degree of trade openness</w:t>
      </w:r>
      <w:r w:rsidR="002E72BA" w:rsidRPr="00802EB6">
        <w:rPr>
          <w:rFonts w:ascii="Candara" w:hAnsi="Candara" w:cs="CMR10~29"/>
          <w:sz w:val="24"/>
          <w:szCs w:val="24"/>
        </w:rPr>
        <w:t xml:space="preserve"> among three scenarios </w:t>
      </w:r>
      <w:r w:rsidR="002E72BA" w:rsidRPr="00802EB6">
        <w:rPr>
          <w:rFonts w:ascii="Candara" w:hAnsi="Candara"/>
          <w:sz w:val="24"/>
          <w:szCs w:val="24"/>
        </w:rPr>
        <w:t>(Table 3.1)</w:t>
      </w:r>
      <w:r w:rsidRPr="00802EB6">
        <w:rPr>
          <w:rFonts w:ascii="Candara" w:hAnsi="Candara" w:cs="CMR10~29"/>
          <w:sz w:val="24"/>
          <w:szCs w:val="24"/>
        </w:rPr>
        <w:t xml:space="preserve">. The degree of trade openness is </w:t>
      </w:r>
      <w:r w:rsidR="002E72BA" w:rsidRPr="00802EB6">
        <w:rPr>
          <w:rFonts w:ascii="Candara" w:hAnsi="Candara" w:cs="CMR10~29"/>
          <w:sz w:val="24"/>
          <w:szCs w:val="24"/>
        </w:rPr>
        <w:t xml:space="preserve">implemented </w:t>
      </w:r>
      <w:r w:rsidRPr="00802EB6">
        <w:rPr>
          <w:rFonts w:ascii="Candara" w:hAnsi="Candara" w:cs="CMR10~29"/>
          <w:sz w:val="24"/>
          <w:szCs w:val="24"/>
        </w:rPr>
        <w:t xml:space="preserve">by adding a </w:t>
      </w:r>
      <w:r w:rsidRPr="00802EB6">
        <w:rPr>
          <w:rFonts w:ascii="Candara" w:hAnsi="Candara"/>
          <w:sz w:val="24"/>
          <w:szCs w:val="24"/>
        </w:rPr>
        <w:t>uniform ten percent cut to agricultural import tariffs</w:t>
      </w:r>
      <w:r w:rsidR="002E72BA" w:rsidRPr="00802EB6">
        <w:rPr>
          <w:rFonts w:ascii="Candara" w:hAnsi="Candara"/>
          <w:sz w:val="24"/>
          <w:szCs w:val="24"/>
        </w:rPr>
        <w:t xml:space="preserve"> </w:t>
      </w:r>
      <w:r w:rsidR="002E72BA" w:rsidRPr="00802EB6">
        <w:rPr>
          <w:rFonts w:ascii="Candara" w:hAnsi="Candara" w:cs="CMR10~29"/>
          <w:sz w:val="24"/>
          <w:szCs w:val="24"/>
        </w:rPr>
        <w:t>on top of the Scenario A</w:t>
      </w:r>
      <w:r w:rsidRPr="00802EB6">
        <w:rPr>
          <w:rFonts w:ascii="Candara" w:hAnsi="Candara"/>
          <w:sz w:val="24"/>
          <w:szCs w:val="24"/>
        </w:rPr>
        <w:t>. That is, import tariffs for agriculture products (</w:t>
      </w:r>
      <w:r w:rsidR="002E72BA" w:rsidRPr="00802EB6">
        <w:rPr>
          <w:rFonts w:ascii="Candara" w:hAnsi="Candara"/>
          <w:sz w:val="24"/>
          <w:szCs w:val="24"/>
        </w:rPr>
        <w:t>c</w:t>
      </w:r>
      <w:r w:rsidRPr="00802EB6">
        <w:rPr>
          <w:rFonts w:ascii="Candara" w:hAnsi="Candara"/>
          <w:sz w:val="24"/>
          <w:szCs w:val="24"/>
        </w:rPr>
        <w:t>ommodit</w:t>
      </w:r>
      <w:r w:rsidR="002E72BA" w:rsidRPr="00802EB6">
        <w:rPr>
          <w:rFonts w:ascii="Candara" w:hAnsi="Candara"/>
          <w:sz w:val="24"/>
          <w:szCs w:val="24"/>
        </w:rPr>
        <w:t>ies produced by the agriculture and beef sectors</w:t>
      </w:r>
      <w:r w:rsidRPr="00802EB6">
        <w:rPr>
          <w:rFonts w:ascii="Candara" w:hAnsi="Candara"/>
          <w:sz w:val="24"/>
          <w:szCs w:val="24"/>
        </w:rPr>
        <w:t xml:space="preserve">) </w:t>
      </w:r>
      <w:r w:rsidR="002E72BA" w:rsidRPr="00802EB6">
        <w:rPr>
          <w:rFonts w:ascii="Candara" w:hAnsi="Candara"/>
          <w:sz w:val="24"/>
          <w:szCs w:val="24"/>
        </w:rPr>
        <w:t>in Scenario B are</w:t>
      </w:r>
      <w:r w:rsidRPr="00802EB6">
        <w:rPr>
          <w:rFonts w:ascii="Candara" w:hAnsi="Candara"/>
          <w:sz w:val="24"/>
          <w:szCs w:val="24"/>
        </w:rPr>
        <w:t xml:space="preserve"> reduced by 10 per cent based on the tariff rate in the database</w:t>
      </w:r>
      <w:r w:rsidR="002E72BA" w:rsidRPr="00802EB6">
        <w:rPr>
          <w:rFonts w:ascii="Candara" w:hAnsi="Candara"/>
          <w:sz w:val="24"/>
          <w:szCs w:val="24"/>
        </w:rPr>
        <w:t xml:space="preserve">. </w:t>
      </w:r>
      <w:r w:rsidRPr="00802EB6">
        <w:rPr>
          <w:rFonts w:ascii="Candara" w:hAnsi="Candara"/>
          <w:sz w:val="24"/>
          <w:szCs w:val="24"/>
        </w:rPr>
        <w:t>The details of the shocks carried out in the reference case and the t</w:t>
      </w:r>
      <w:r w:rsidR="00D83F19">
        <w:rPr>
          <w:rFonts w:ascii="Candara" w:hAnsi="Candara"/>
          <w:sz w:val="24"/>
          <w:szCs w:val="24"/>
        </w:rPr>
        <w:t>wo</w:t>
      </w:r>
      <w:r w:rsidRPr="00802EB6">
        <w:rPr>
          <w:rFonts w:ascii="Candara" w:hAnsi="Candara"/>
          <w:sz w:val="24"/>
          <w:szCs w:val="24"/>
        </w:rPr>
        <w:t xml:space="preserve"> alternative scenarios </w:t>
      </w:r>
      <w:r w:rsidR="00C74D6B">
        <w:rPr>
          <w:rFonts w:ascii="Candara" w:hAnsi="Candara"/>
          <w:sz w:val="24"/>
          <w:szCs w:val="24"/>
        </w:rPr>
        <w:t>are documented in Appendix 1.3.</w:t>
      </w:r>
    </w:p>
    <w:p w14:paraId="4EC7EFA3" w14:textId="73F1E6FC" w:rsidR="002E72BA" w:rsidRPr="00C74D6B" w:rsidRDefault="009962EC"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The closure for three scenarios is almost identical to the standard closure provided by the GTAP model (</w:t>
      </w:r>
      <w:proofErr w:type="spellStart"/>
      <w:r w:rsidR="00D83F19">
        <w:rPr>
          <w:rFonts w:ascii="Candara" w:hAnsi="Candara" w:cs="CMR10~29"/>
          <w:sz w:val="24"/>
          <w:szCs w:val="24"/>
        </w:rPr>
        <w:t>Hertal</w:t>
      </w:r>
      <w:proofErr w:type="spellEnd"/>
      <w:r w:rsidR="00D83F19">
        <w:rPr>
          <w:rFonts w:ascii="Candara" w:hAnsi="Candara" w:cs="CMR10~29"/>
          <w:sz w:val="24"/>
          <w:szCs w:val="24"/>
        </w:rPr>
        <w:t xml:space="preserve"> et al 2007</w:t>
      </w:r>
      <w:r w:rsidRPr="00802EB6">
        <w:rPr>
          <w:rFonts w:ascii="Candara" w:hAnsi="Candara" w:cs="CMR10~29"/>
          <w:sz w:val="24"/>
          <w:szCs w:val="24"/>
        </w:rPr>
        <w:t>), which can be downloaded</w:t>
      </w:r>
      <w:r w:rsidR="00D83F19">
        <w:rPr>
          <w:rFonts w:ascii="Candara" w:hAnsi="Candara" w:cs="CMR10~29"/>
          <w:sz w:val="24"/>
          <w:szCs w:val="24"/>
        </w:rPr>
        <w:t xml:space="preserve"> from the GTAP website</w:t>
      </w:r>
      <w:r w:rsidRPr="00802EB6">
        <w:rPr>
          <w:rFonts w:ascii="Candara" w:hAnsi="Candara" w:cs="CMR10~29"/>
          <w:sz w:val="24"/>
          <w:szCs w:val="24"/>
        </w:rPr>
        <w:t xml:space="preserve">. </w:t>
      </w:r>
      <w:r w:rsidR="002535C9" w:rsidRPr="00802EB6">
        <w:rPr>
          <w:rFonts w:ascii="Candara" w:hAnsi="Candara" w:cs="CMR10~29"/>
          <w:sz w:val="24"/>
          <w:szCs w:val="24"/>
        </w:rPr>
        <w:t>There are o</w:t>
      </w:r>
      <w:r w:rsidRPr="00802EB6">
        <w:rPr>
          <w:rFonts w:ascii="Candara" w:hAnsi="Candara" w:cs="CMR10~29"/>
          <w:sz w:val="24"/>
          <w:szCs w:val="24"/>
        </w:rPr>
        <w:t xml:space="preserve">nly two changes made to this standard closure: First, we swap the </w:t>
      </w:r>
      <w:r w:rsidR="00D83F19">
        <w:rPr>
          <w:rFonts w:ascii="Candara" w:hAnsi="Candara" w:cs="CMR10~29"/>
          <w:sz w:val="24"/>
          <w:szCs w:val="24"/>
        </w:rPr>
        <w:t>standard</w:t>
      </w:r>
      <w:r w:rsidRPr="00802EB6">
        <w:rPr>
          <w:rFonts w:ascii="Candara" w:hAnsi="Candara" w:cs="CMR10~29"/>
          <w:sz w:val="24"/>
          <w:szCs w:val="24"/>
        </w:rPr>
        <w:t xml:space="preserve"> numeraire, the global weighted average price for primary factor (</w:t>
      </w:r>
      <w:proofErr w:type="spellStart"/>
      <w:r w:rsidRPr="00802EB6">
        <w:rPr>
          <w:rFonts w:ascii="Candara" w:hAnsi="Candara" w:cs="Consolas"/>
          <w:i/>
          <w:iCs/>
          <w:color w:val="0000F0"/>
          <w:sz w:val="24"/>
          <w:szCs w:val="24"/>
        </w:rPr>
        <w:t>pfactwld</w:t>
      </w:r>
      <w:proofErr w:type="spellEnd"/>
      <w:r w:rsidRPr="00802EB6">
        <w:rPr>
          <w:rFonts w:ascii="Candara" w:hAnsi="Candara" w:cs="Consolas"/>
          <w:i/>
          <w:iCs/>
          <w:color w:val="0000F0"/>
          <w:sz w:val="24"/>
          <w:szCs w:val="24"/>
        </w:rPr>
        <w:t>)</w:t>
      </w:r>
      <w:r w:rsidRPr="00802EB6">
        <w:rPr>
          <w:rFonts w:ascii="Candara" w:hAnsi="Candara" w:cs="CMR10~29"/>
          <w:sz w:val="24"/>
          <w:szCs w:val="24"/>
        </w:rPr>
        <w:t xml:space="preserve"> </w:t>
      </w:r>
      <w:r w:rsidRPr="00802EB6">
        <w:rPr>
          <w:rFonts w:ascii="Candara" w:hAnsi="Candara" w:cs="Consolas"/>
          <w:iCs/>
          <w:sz w:val="24"/>
          <w:szCs w:val="24"/>
        </w:rPr>
        <w:t xml:space="preserve">with the </w:t>
      </w:r>
      <w:r w:rsidRPr="00802EB6">
        <w:rPr>
          <w:rFonts w:ascii="Candara" w:hAnsi="Candara" w:cs="CMR10~29"/>
          <w:sz w:val="24"/>
          <w:szCs w:val="24"/>
        </w:rPr>
        <w:t>global weighted average price for capital goods (</w:t>
      </w:r>
      <w:proofErr w:type="spellStart"/>
      <w:r w:rsidRPr="00802EB6">
        <w:rPr>
          <w:rFonts w:ascii="Candara" w:hAnsi="Candara" w:cs="Consolas"/>
          <w:i/>
          <w:iCs/>
          <w:color w:val="0000F0"/>
          <w:sz w:val="24"/>
          <w:szCs w:val="24"/>
        </w:rPr>
        <w:t>pcdgswld</w:t>
      </w:r>
      <w:proofErr w:type="spellEnd"/>
      <w:r w:rsidRPr="00802EB6">
        <w:rPr>
          <w:rFonts w:ascii="Candara" w:hAnsi="Candara" w:cs="Consolas"/>
          <w:i/>
          <w:iCs/>
          <w:color w:val="0000F0"/>
          <w:sz w:val="24"/>
          <w:szCs w:val="24"/>
        </w:rPr>
        <w:t>)</w:t>
      </w:r>
      <w:r w:rsidRPr="00802EB6">
        <w:rPr>
          <w:rFonts w:ascii="Candara" w:hAnsi="Candara" w:cs="CMR10~29"/>
          <w:sz w:val="24"/>
          <w:szCs w:val="24"/>
        </w:rPr>
        <w:t xml:space="preserve"> by making the former endogenous and the latter exogenous</w:t>
      </w:r>
      <w:r w:rsidRPr="00802EB6">
        <w:rPr>
          <w:rFonts w:ascii="Candara" w:hAnsi="Candara" w:cs="Consolas"/>
          <w:i/>
          <w:iCs/>
          <w:color w:val="0000F0"/>
          <w:sz w:val="24"/>
          <w:szCs w:val="24"/>
        </w:rPr>
        <w:t>.</w:t>
      </w:r>
      <w:r w:rsidRPr="00802EB6">
        <w:rPr>
          <w:rFonts w:ascii="Candara" w:hAnsi="Candara" w:cs="CMR10~29"/>
          <w:sz w:val="24"/>
          <w:szCs w:val="24"/>
        </w:rPr>
        <w:t xml:space="preserve"> Second, we swap the private consumption tax (</w:t>
      </w:r>
      <w:proofErr w:type="spellStart"/>
      <w:r w:rsidRPr="00802EB6">
        <w:rPr>
          <w:rFonts w:ascii="Candara" w:hAnsi="Candara" w:cs="CMR10~29"/>
          <w:sz w:val="24"/>
          <w:szCs w:val="24"/>
        </w:rPr>
        <w:t>tp</w:t>
      </w:r>
      <w:proofErr w:type="spellEnd"/>
      <w:r w:rsidRPr="00802EB6">
        <w:rPr>
          <w:rFonts w:ascii="Candara" w:hAnsi="Candara" w:cs="CMR10~29"/>
          <w:sz w:val="24"/>
          <w:szCs w:val="24"/>
        </w:rPr>
        <w:t>) with the change in indirect tax (</w:t>
      </w:r>
      <w:proofErr w:type="spellStart"/>
      <w:r w:rsidRPr="00802EB6">
        <w:rPr>
          <w:rFonts w:ascii="Candara" w:hAnsi="Candara" w:cs="CMR10~29"/>
          <w:sz w:val="24"/>
          <w:szCs w:val="24"/>
        </w:rPr>
        <w:t>del_ttaxr</w:t>
      </w:r>
      <w:proofErr w:type="spellEnd"/>
      <w:r w:rsidRPr="00802EB6">
        <w:rPr>
          <w:rFonts w:ascii="Candara" w:hAnsi="Candara" w:cs="CMR10~29"/>
          <w:sz w:val="24"/>
          <w:szCs w:val="24"/>
        </w:rPr>
        <w:t xml:space="preserve">) by making the former endogenous and the latter exogenous. The first change is to relax the assumption on the </w:t>
      </w:r>
      <w:r w:rsidR="002535C9" w:rsidRPr="00802EB6">
        <w:rPr>
          <w:rFonts w:ascii="Candara" w:hAnsi="Candara" w:cs="CMR10~29"/>
          <w:sz w:val="24"/>
          <w:szCs w:val="24"/>
        </w:rPr>
        <w:t xml:space="preserve">global </w:t>
      </w:r>
      <w:r w:rsidRPr="00802EB6">
        <w:rPr>
          <w:rFonts w:ascii="Candara" w:hAnsi="Candara" w:cs="CMR10~29"/>
          <w:sz w:val="24"/>
          <w:szCs w:val="24"/>
        </w:rPr>
        <w:t>price of primary factors. The second change is to keep the indirect tax income unchanged. This closure is maintained in all scenarios.</w:t>
      </w:r>
    </w:p>
    <w:p w14:paraId="21CA9141" w14:textId="7EEA0336" w:rsidR="00067058" w:rsidRPr="00802EB6" w:rsidRDefault="009962EC"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It is well known that t</w:t>
      </w:r>
      <w:r w:rsidR="00821DC9" w:rsidRPr="00802EB6">
        <w:rPr>
          <w:rFonts w:ascii="Candara" w:hAnsi="Candara" w:cs="CMR10~29"/>
          <w:sz w:val="24"/>
          <w:szCs w:val="24"/>
        </w:rPr>
        <w:t xml:space="preserve">he effect of climate </w:t>
      </w:r>
      <w:r w:rsidR="00DF6A13" w:rsidRPr="00802EB6">
        <w:rPr>
          <w:rFonts w:ascii="Candara" w:hAnsi="Candara" w:cs="CMR10~29"/>
          <w:sz w:val="24"/>
          <w:szCs w:val="24"/>
        </w:rPr>
        <w:t>variability</w:t>
      </w:r>
      <w:r w:rsidR="00821DC9" w:rsidRPr="00802EB6">
        <w:rPr>
          <w:rFonts w:ascii="Candara" w:hAnsi="Candara" w:cs="CMR10~29"/>
          <w:sz w:val="24"/>
          <w:szCs w:val="24"/>
        </w:rPr>
        <w:t xml:space="preserve"> on </w:t>
      </w:r>
      <w:r w:rsidR="003F4C2B" w:rsidRPr="00802EB6">
        <w:rPr>
          <w:rFonts w:ascii="Candara" w:hAnsi="Candara" w:cs="CMR10~29"/>
          <w:sz w:val="24"/>
          <w:szCs w:val="24"/>
        </w:rPr>
        <w:t xml:space="preserve">agricultural productivity is </w:t>
      </w:r>
      <w:r w:rsidR="00D55336" w:rsidRPr="00802EB6">
        <w:rPr>
          <w:rFonts w:ascii="Candara" w:hAnsi="Candara" w:cs="CMR10~29"/>
          <w:sz w:val="24"/>
          <w:szCs w:val="24"/>
        </w:rPr>
        <w:t xml:space="preserve">highly </w:t>
      </w:r>
      <w:r w:rsidR="003F4C2B" w:rsidRPr="00802EB6">
        <w:rPr>
          <w:rFonts w:ascii="Candara" w:hAnsi="Candara" w:cs="CMR10~29"/>
          <w:sz w:val="24"/>
          <w:szCs w:val="24"/>
        </w:rPr>
        <w:t>un</w:t>
      </w:r>
      <w:r w:rsidR="002A1510" w:rsidRPr="00802EB6">
        <w:rPr>
          <w:rFonts w:ascii="Candara" w:hAnsi="Candara" w:cs="CMR10~29"/>
          <w:sz w:val="24"/>
          <w:szCs w:val="24"/>
        </w:rPr>
        <w:t>certain</w:t>
      </w:r>
      <w:r w:rsidR="00D55336" w:rsidRPr="00802EB6">
        <w:rPr>
          <w:rFonts w:ascii="Candara" w:hAnsi="Candara" w:cs="CMR10~29"/>
          <w:sz w:val="24"/>
          <w:szCs w:val="24"/>
        </w:rPr>
        <w:t xml:space="preserve">. </w:t>
      </w:r>
      <w:r w:rsidR="007E1DE9" w:rsidRPr="00802EB6">
        <w:rPr>
          <w:rFonts w:ascii="Candara" w:hAnsi="Candara" w:cs="CMR10~29"/>
          <w:sz w:val="24"/>
          <w:szCs w:val="24"/>
        </w:rPr>
        <w:t xml:space="preserve">The </w:t>
      </w:r>
      <w:r w:rsidR="00DF6A13" w:rsidRPr="00802EB6">
        <w:rPr>
          <w:rFonts w:ascii="Candara" w:hAnsi="Candara" w:cs="CMR10~29"/>
          <w:sz w:val="24"/>
          <w:szCs w:val="24"/>
        </w:rPr>
        <w:t xml:space="preserve">sign and </w:t>
      </w:r>
      <w:r w:rsidR="007E1DE9" w:rsidRPr="00802EB6">
        <w:rPr>
          <w:rFonts w:ascii="Candara" w:hAnsi="Candara" w:cs="CMR10~29"/>
          <w:sz w:val="24"/>
          <w:szCs w:val="24"/>
        </w:rPr>
        <w:t xml:space="preserve">scale of </w:t>
      </w:r>
      <w:r w:rsidR="002535C9" w:rsidRPr="00802EB6">
        <w:rPr>
          <w:rFonts w:ascii="Candara" w:hAnsi="Candara" w:cs="CMR10~29"/>
          <w:sz w:val="24"/>
          <w:szCs w:val="24"/>
        </w:rPr>
        <w:t xml:space="preserve">an </w:t>
      </w:r>
      <w:r w:rsidR="007E1DE9" w:rsidRPr="00802EB6">
        <w:rPr>
          <w:rFonts w:ascii="Candara" w:hAnsi="Candara" w:cs="CMR10~29"/>
          <w:sz w:val="24"/>
          <w:szCs w:val="24"/>
        </w:rPr>
        <w:t>effect</w:t>
      </w:r>
      <w:r w:rsidR="00D55336" w:rsidRPr="00802EB6">
        <w:rPr>
          <w:rFonts w:ascii="Candara" w:hAnsi="Candara" w:cs="CMR10~29"/>
          <w:sz w:val="24"/>
          <w:szCs w:val="24"/>
        </w:rPr>
        <w:t xml:space="preserve"> </w:t>
      </w:r>
      <w:r w:rsidR="00DF6A13" w:rsidRPr="00802EB6">
        <w:rPr>
          <w:rFonts w:ascii="Candara" w:hAnsi="Candara" w:cs="CMR10~29"/>
          <w:sz w:val="24"/>
          <w:szCs w:val="24"/>
        </w:rPr>
        <w:t xml:space="preserve">in a year </w:t>
      </w:r>
      <w:r w:rsidR="007E1DE9" w:rsidRPr="00802EB6">
        <w:rPr>
          <w:rFonts w:ascii="Candara" w:hAnsi="Candara" w:cs="CMR10~29"/>
          <w:sz w:val="24"/>
          <w:szCs w:val="24"/>
        </w:rPr>
        <w:t>can vary greatly from region to regio</w:t>
      </w:r>
      <w:r w:rsidR="00DF6A13" w:rsidRPr="00802EB6">
        <w:rPr>
          <w:rFonts w:ascii="Candara" w:hAnsi="Candara" w:cs="CMR10~29"/>
          <w:sz w:val="24"/>
          <w:szCs w:val="24"/>
        </w:rPr>
        <w:t>n</w:t>
      </w:r>
      <w:r w:rsidR="00DC3643" w:rsidRPr="00802EB6">
        <w:rPr>
          <w:rFonts w:ascii="Candara" w:hAnsi="Candara" w:cs="CMR10~29"/>
          <w:sz w:val="24"/>
          <w:szCs w:val="24"/>
        </w:rPr>
        <w:t xml:space="preserve">. </w:t>
      </w:r>
      <w:r w:rsidR="002535C9" w:rsidRPr="00802EB6">
        <w:rPr>
          <w:rFonts w:ascii="Candara" w:hAnsi="Candara" w:cs="CMR10~29"/>
          <w:sz w:val="24"/>
          <w:szCs w:val="24"/>
        </w:rPr>
        <w:t>It is not uncommon that</w:t>
      </w:r>
      <w:r w:rsidR="00DF6A13" w:rsidRPr="00802EB6">
        <w:rPr>
          <w:rFonts w:ascii="Candara" w:hAnsi="Candara" w:cs="CMR10~29"/>
          <w:sz w:val="24"/>
          <w:szCs w:val="24"/>
        </w:rPr>
        <w:t xml:space="preserve"> </w:t>
      </w:r>
      <w:r w:rsidR="007E1DE9" w:rsidRPr="00802EB6">
        <w:rPr>
          <w:rFonts w:ascii="Candara" w:hAnsi="Candara" w:cs="CMR10~29"/>
          <w:sz w:val="24"/>
          <w:szCs w:val="24"/>
        </w:rPr>
        <w:t xml:space="preserve">some regions </w:t>
      </w:r>
      <w:r w:rsidR="00DC3643" w:rsidRPr="00802EB6">
        <w:rPr>
          <w:rFonts w:ascii="Candara" w:hAnsi="Candara" w:cs="CMR10~29"/>
          <w:sz w:val="24"/>
          <w:szCs w:val="24"/>
        </w:rPr>
        <w:t xml:space="preserve">may suffer badly </w:t>
      </w:r>
      <w:r w:rsidR="00FA666D" w:rsidRPr="00802EB6">
        <w:rPr>
          <w:rFonts w:ascii="Candara" w:hAnsi="Candara" w:cs="CMR10~29"/>
          <w:sz w:val="24"/>
          <w:szCs w:val="24"/>
        </w:rPr>
        <w:t>while others</w:t>
      </w:r>
      <w:r w:rsidR="00DC3643" w:rsidRPr="00802EB6">
        <w:rPr>
          <w:rFonts w:ascii="Candara" w:hAnsi="Candara" w:cs="CMR10~29"/>
          <w:sz w:val="24"/>
          <w:szCs w:val="24"/>
        </w:rPr>
        <w:t xml:space="preserve"> may experience </w:t>
      </w:r>
      <w:r w:rsidR="00FA666D" w:rsidRPr="00802EB6">
        <w:rPr>
          <w:rFonts w:ascii="Candara" w:hAnsi="Candara" w:cs="CMR10~29"/>
          <w:sz w:val="24"/>
          <w:szCs w:val="24"/>
        </w:rPr>
        <w:t xml:space="preserve">significant </w:t>
      </w:r>
      <w:r w:rsidR="00DC3643" w:rsidRPr="00802EB6">
        <w:rPr>
          <w:rFonts w:ascii="Candara" w:hAnsi="Candara" w:cs="CMR10~29"/>
          <w:sz w:val="24"/>
          <w:szCs w:val="24"/>
        </w:rPr>
        <w:t>benefits</w:t>
      </w:r>
      <w:r w:rsidR="007E1DE9" w:rsidRPr="00802EB6">
        <w:rPr>
          <w:rFonts w:ascii="Candara" w:hAnsi="Candara" w:cs="CMR10~29"/>
          <w:sz w:val="24"/>
          <w:szCs w:val="24"/>
        </w:rPr>
        <w:t xml:space="preserve">. To model this </w:t>
      </w:r>
      <w:r w:rsidR="00602482" w:rsidRPr="00802EB6">
        <w:rPr>
          <w:rFonts w:ascii="Candara" w:hAnsi="Candara" w:cs="CMR10~29"/>
          <w:sz w:val="24"/>
          <w:szCs w:val="24"/>
        </w:rPr>
        <w:t xml:space="preserve">great </w:t>
      </w:r>
      <w:r w:rsidR="007E1DE9" w:rsidRPr="00802EB6">
        <w:rPr>
          <w:rFonts w:ascii="Candara" w:hAnsi="Candara" w:cs="CMR10~29"/>
          <w:sz w:val="24"/>
          <w:szCs w:val="24"/>
        </w:rPr>
        <w:t xml:space="preserve">uncertainty, we </w:t>
      </w:r>
      <w:r w:rsidR="002535C9" w:rsidRPr="00802EB6">
        <w:rPr>
          <w:rFonts w:ascii="Candara" w:hAnsi="Candara" w:cs="CMR10~29"/>
          <w:sz w:val="24"/>
          <w:szCs w:val="24"/>
        </w:rPr>
        <w:t>use</w:t>
      </w:r>
      <w:r w:rsidR="007E1DE9" w:rsidRPr="00802EB6">
        <w:rPr>
          <w:rFonts w:ascii="Candara" w:hAnsi="Candara" w:cs="CMR10~29"/>
          <w:sz w:val="24"/>
          <w:szCs w:val="24"/>
        </w:rPr>
        <w:t xml:space="preserve"> a Monte Carlo approach by running </w:t>
      </w:r>
      <w:r w:rsidR="00C9603B" w:rsidRPr="00802EB6">
        <w:rPr>
          <w:rFonts w:ascii="Candara" w:hAnsi="Candara" w:cs="CMR10~29"/>
          <w:sz w:val="24"/>
          <w:szCs w:val="24"/>
        </w:rPr>
        <w:t xml:space="preserve">each </w:t>
      </w:r>
      <w:r w:rsidR="00FA666D" w:rsidRPr="00802EB6">
        <w:rPr>
          <w:rFonts w:ascii="Candara" w:hAnsi="Candara" w:cs="CMR10~29"/>
          <w:sz w:val="24"/>
          <w:szCs w:val="24"/>
        </w:rPr>
        <w:t xml:space="preserve">of </w:t>
      </w:r>
      <w:r w:rsidR="00D83F19">
        <w:rPr>
          <w:rFonts w:ascii="Candara" w:hAnsi="Candara" w:cs="CMR10~29"/>
          <w:sz w:val="24"/>
          <w:szCs w:val="24"/>
        </w:rPr>
        <w:t>the</w:t>
      </w:r>
      <w:r w:rsidR="00FA666D" w:rsidRPr="00802EB6">
        <w:rPr>
          <w:rFonts w:ascii="Candara" w:hAnsi="Candara" w:cs="CMR10~29"/>
          <w:sz w:val="24"/>
          <w:szCs w:val="24"/>
        </w:rPr>
        <w:t xml:space="preserve"> </w:t>
      </w:r>
      <w:r w:rsidR="00C9603B" w:rsidRPr="00802EB6">
        <w:rPr>
          <w:rFonts w:ascii="Candara" w:hAnsi="Candara" w:cs="CMR10~29"/>
          <w:sz w:val="24"/>
          <w:szCs w:val="24"/>
        </w:rPr>
        <w:t xml:space="preserve">scenario </w:t>
      </w:r>
      <w:r w:rsidR="00AB7932" w:rsidRPr="00802EB6">
        <w:rPr>
          <w:rFonts w:ascii="Candara" w:hAnsi="Candara" w:cs="CMR10~29"/>
          <w:sz w:val="24"/>
          <w:szCs w:val="24"/>
        </w:rPr>
        <w:t>6</w:t>
      </w:r>
      <w:r w:rsidR="0019143B" w:rsidRPr="00802EB6">
        <w:rPr>
          <w:rFonts w:ascii="Candara" w:hAnsi="Candara" w:cs="CMR10~29"/>
          <w:sz w:val="24"/>
          <w:szCs w:val="24"/>
        </w:rPr>
        <w:t>,</w:t>
      </w:r>
      <w:r w:rsidR="00AB7932" w:rsidRPr="00802EB6">
        <w:rPr>
          <w:rFonts w:ascii="Candara" w:hAnsi="Candara" w:cs="CMR10~29"/>
          <w:sz w:val="24"/>
          <w:szCs w:val="24"/>
        </w:rPr>
        <w:t>000 times, or 2,000 times by 3 set of samples. Each set of sample contains 32,000 data. Each data is</w:t>
      </w:r>
      <w:r w:rsidR="001C6B81" w:rsidRPr="00802EB6">
        <w:rPr>
          <w:rFonts w:ascii="Candara" w:hAnsi="Candara" w:cs="CMR10~29"/>
          <w:sz w:val="24"/>
          <w:szCs w:val="24"/>
        </w:rPr>
        <w:t xml:space="preserve"> drawn randomly</w:t>
      </w:r>
      <w:r w:rsidR="00AB7932" w:rsidRPr="00802EB6">
        <w:rPr>
          <w:rFonts w:ascii="Candara" w:hAnsi="Candara" w:cs="CMR10~29"/>
          <w:sz w:val="24"/>
          <w:szCs w:val="24"/>
        </w:rPr>
        <w:t xml:space="preserve"> from a normally distributed population</w:t>
      </w:r>
      <w:r w:rsidR="002535C9" w:rsidRPr="00802EB6">
        <w:rPr>
          <w:rFonts w:ascii="Candara" w:hAnsi="Candara" w:cs="CMR10~29"/>
          <w:sz w:val="24"/>
          <w:szCs w:val="24"/>
        </w:rPr>
        <w:t xml:space="preserve"> with a </w:t>
      </w:r>
      <w:r w:rsidR="00D83F19">
        <w:rPr>
          <w:rFonts w:ascii="Candara" w:hAnsi="Candara" w:cs="CMR10~29"/>
          <w:sz w:val="24"/>
          <w:szCs w:val="24"/>
        </w:rPr>
        <w:t xml:space="preserve">specific </w:t>
      </w:r>
      <w:r w:rsidR="002535C9" w:rsidRPr="00802EB6">
        <w:rPr>
          <w:rFonts w:ascii="Candara" w:hAnsi="Candara" w:cs="CMR10~29"/>
          <w:sz w:val="24"/>
          <w:szCs w:val="24"/>
        </w:rPr>
        <w:t>mean and standard deviation</w:t>
      </w:r>
      <w:r w:rsidR="00AB7932" w:rsidRPr="00802EB6">
        <w:rPr>
          <w:rFonts w:ascii="Candara" w:hAnsi="Candara" w:cs="CMR10~29"/>
          <w:sz w:val="24"/>
          <w:szCs w:val="24"/>
        </w:rPr>
        <w:t xml:space="preserve">. </w:t>
      </w:r>
      <w:r w:rsidR="00602482" w:rsidRPr="00802EB6">
        <w:rPr>
          <w:rFonts w:ascii="Candara" w:hAnsi="Candara" w:cs="CMR10~29"/>
          <w:sz w:val="24"/>
          <w:szCs w:val="24"/>
        </w:rPr>
        <w:t>D</w:t>
      </w:r>
      <w:r w:rsidR="00AB7932" w:rsidRPr="00802EB6">
        <w:rPr>
          <w:rFonts w:ascii="Candara" w:hAnsi="Candara" w:cs="CMR10~29"/>
          <w:sz w:val="24"/>
          <w:szCs w:val="24"/>
        </w:rPr>
        <w:t xml:space="preserve">ata </w:t>
      </w:r>
      <w:r w:rsidR="00FA666D" w:rsidRPr="00802EB6">
        <w:rPr>
          <w:rFonts w:ascii="Candara" w:hAnsi="Candara" w:cs="CMR10~29"/>
          <w:sz w:val="24"/>
          <w:szCs w:val="24"/>
        </w:rPr>
        <w:t xml:space="preserve">drawn from </w:t>
      </w:r>
      <w:r w:rsidR="00AB7932" w:rsidRPr="00802EB6">
        <w:rPr>
          <w:rFonts w:ascii="Candara" w:hAnsi="Candara" w:cs="CMR10~29"/>
          <w:sz w:val="24"/>
          <w:szCs w:val="24"/>
        </w:rPr>
        <w:t>each set of sample are divided into 2,000 productivity shock with 16 elements</w:t>
      </w:r>
      <w:r w:rsidR="00FA666D" w:rsidRPr="00802EB6">
        <w:rPr>
          <w:rFonts w:ascii="Candara" w:hAnsi="Candara" w:cs="CMR10~29"/>
          <w:sz w:val="24"/>
          <w:szCs w:val="24"/>
        </w:rPr>
        <w:t xml:space="preserve"> each</w:t>
      </w:r>
      <w:r w:rsidR="00AB7932" w:rsidRPr="00802EB6">
        <w:rPr>
          <w:rFonts w:ascii="Candara" w:hAnsi="Candara" w:cs="CMR10~29"/>
          <w:sz w:val="24"/>
          <w:szCs w:val="24"/>
        </w:rPr>
        <w:t xml:space="preserve">. </w:t>
      </w:r>
      <w:r w:rsidR="00C9603B" w:rsidRPr="00802EB6">
        <w:rPr>
          <w:rFonts w:ascii="Candara" w:hAnsi="Candara" w:cs="CMR10~29"/>
          <w:sz w:val="24"/>
          <w:szCs w:val="24"/>
        </w:rPr>
        <w:t>Each element corresponds to a heterogenous productivity shock to a region</w:t>
      </w:r>
      <w:r w:rsidR="001C6B81" w:rsidRPr="00802EB6">
        <w:rPr>
          <w:rFonts w:ascii="Candara" w:hAnsi="Candara" w:cs="CMR10~29"/>
          <w:sz w:val="24"/>
          <w:szCs w:val="24"/>
        </w:rPr>
        <w:t xml:space="preserve"> in one occasion</w:t>
      </w:r>
      <w:r w:rsidR="00C74D6B">
        <w:rPr>
          <w:rFonts w:ascii="Candara" w:hAnsi="Candara" w:cs="CMR10~29"/>
          <w:sz w:val="24"/>
          <w:szCs w:val="24"/>
        </w:rPr>
        <w:t>.</w:t>
      </w:r>
    </w:p>
    <w:p w14:paraId="22E5B3F6" w14:textId="2E5DCF87" w:rsidR="00CE15B7" w:rsidRPr="00802EB6" w:rsidRDefault="00067058"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Out of the three sample sets, it is expected that most of the samples in Set 1 are negative, about half of the samples in Set 2 are negative and most of the samples in Set 3 are </w:t>
      </w:r>
      <w:r w:rsidR="00CE15B7" w:rsidRPr="00802EB6">
        <w:rPr>
          <w:rFonts w:ascii="Candara" w:hAnsi="Candara" w:cs="CMR10~29"/>
          <w:sz w:val="24"/>
          <w:szCs w:val="24"/>
        </w:rPr>
        <w:t>non-negative</w:t>
      </w:r>
      <w:r w:rsidRPr="00802EB6">
        <w:rPr>
          <w:rFonts w:ascii="Candara" w:hAnsi="Candara" w:cs="CMR10~29"/>
          <w:sz w:val="24"/>
          <w:szCs w:val="24"/>
        </w:rPr>
        <w:t>. The purpose of running the simulation with three sets of samples is to examine the impacts of trade policy under different climate variability events</w:t>
      </w:r>
      <w:r w:rsidR="00CE15B7" w:rsidRPr="00802EB6">
        <w:rPr>
          <w:rFonts w:ascii="Candara" w:hAnsi="Candara" w:cs="CMR10~29"/>
          <w:sz w:val="24"/>
          <w:szCs w:val="24"/>
        </w:rPr>
        <w:t xml:space="preserve">. </w:t>
      </w:r>
      <w:r w:rsidR="00B82327" w:rsidRPr="00802EB6">
        <w:rPr>
          <w:rFonts w:ascii="Candara" w:hAnsi="Candara" w:cs="CMR10~29"/>
          <w:sz w:val="24"/>
          <w:szCs w:val="24"/>
        </w:rPr>
        <w:t>Set 1 represents</w:t>
      </w:r>
      <w:r w:rsidR="00CE15B7" w:rsidRPr="00802EB6">
        <w:rPr>
          <w:rFonts w:ascii="Candara" w:hAnsi="Candara" w:cs="CMR10~29"/>
          <w:sz w:val="24"/>
          <w:szCs w:val="24"/>
        </w:rPr>
        <w:t xml:space="preserve"> </w:t>
      </w:r>
      <w:r w:rsidR="00B82327" w:rsidRPr="00802EB6">
        <w:rPr>
          <w:rFonts w:ascii="Candara" w:hAnsi="Candara" w:cs="CMR10~29"/>
          <w:sz w:val="24"/>
          <w:szCs w:val="24"/>
        </w:rPr>
        <w:t xml:space="preserve">a range of </w:t>
      </w:r>
      <w:r w:rsidR="00CE15B7" w:rsidRPr="00802EB6">
        <w:rPr>
          <w:rFonts w:ascii="Candara" w:hAnsi="Candara" w:cs="CMR10~29"/>
          <w:sz w:val="24"/>
          <w:szCs w:val="24"/>
        </w:rPr>
        <w:t xml:space="preserve">events </w:t>
      </w:r>
      <w:r w:rsidR="00B82327" w:rsidRPr="00802EB6">
        <w:rPr>
          <w:rFonts w:ascii="Candara" w:hAnsi="Candara" w:cs="CMR10~29"/>
          <w:sz w:val="24"/>
          <w:szCs w:val="24"/>
        </w:rPr>
        <w:t xml:space="preserve">that </w:t>
      </w:r>
      <w:r w:rsidR="00457B42" w:rsidRPr="00802EB6">
        <w:rPr>
          <w:rFonts w:ascii="Candara" w:hAnsi="Candara" w:cs="CMR10~29"/>
          <w:sz w:val="24"/>
          <w:szCs w:val="24"/>
        </w:rPr>
        <w:t xml:space="preserve">most likely </w:t>
      </w:r>
      <w:r w:rsidR="00CE15B7" w:rsidRPr="00802EB6">
        <w:rPr>
          <w:rFonts w:ascii="Candara" w:hAnsi="Candara" w:cs="CMR10~29"/>
          <w:sz w:val="24"/>
          <w:szCs w:val="24"/>
        </w:rPr>
        <w:t>generate an overall negative impact on the global average agricultural productivity</w:t>
      </w:r>
      <w:r w:rsidR="00B82327" w:rsidRPr="00802EB6">
        <w:rPr>
          <w:rFonts w:ascii="Candara" w:hAnsi="Candara" w:cs="CMR10~29"/>
          <w:sz w:val="24"/>
          <w:szCs w:val="24"/>
        </w:rPr>
        <w:t xml:space="preserve">. </w:t>
      </w:r>
      <w:r w:rsidR="00CE15B7" w:rsidRPr="00802EB6">
        <w:rPr>
          <w:rFonts w:ascii="Candara" w:hAnsi="Candara" w:cs="CMR10~29"/>
          <w:sz w:val="24"/>
          <w:szCs w:val="24"/>
        </w:rPr>
        <w:t xml:space="preserve"> </w:t>
      </w:r>
      <w:r w:rsidR="00B82327" w:rsidRPr="00802EB6">
        <w:rPr>
          <w:rFonts w:ascii="Candara" w:hAnsi="Candara" w:cs="CMR10~29"/>
          <w:sz w:val="24"/>
          <w:szCs w:val="24"/>
        </w:rPr>
        <w:t xml:space="preserve">Set 2 represents events that </w:t>
      </w:r>
      <w:r w:rsidR="00457B42" w:rsidRPr="00802EB6">
        <w:rPr>
          <w:rFonts w:ascii="Candara" w:hAnsi="Candara" w:cs="CMR10~29"/>
          <w:sz w:val="24"/>
          <w:szCs w:val="24"/>
        </w:rPr>
        <w:t xml:space="preserve">most likely </w:t>
      </w:r>
      <w:r w:rsidR="00B82327" w:rsidRPr="00802EB6">
        <w:rPr>
          <w:rFonts w:ascii="Candara" w:hAnsi="Candara" w:cs="CMR10~29"/>
          <w:sz w:val="24"/>
          <w:szCs w:val="24"/>
        </w:rPr>
        <w:lastRenderedPageBreak/>
        <w:t xml:space="preserve">generate an overall neutral effect on the global average agricultural productivity </w:t>
      </w:r>
      <w:r w:rsidR="00CE15B7" w:rsidRPr="00802EB6">
        <w:rPr>
          <w:rFonts w:ascii="Candara" w:hAnsi="Candara" w:cs="CMR10~29"/>
          <w:sz w:val="24"/>
          <w:szCs w:val="24"/>
        </w:rPr>
        <w:t xml:space="preserve">while </w:t>
      </w:r>
      <w:r w:rsidR="00B82327" w:rsidRPr="00802EB6">
        <w:rPr>
          <w:rFonts w:ascii="Candara" w:hAnsi="Candara" w:cs="CMR10~29"/>
          <w:sz w:val="24"/>
          <w:szCs w:val="24"/>
        </w:rPr>
        <w:t xml:space="preserve">Set 3 represents events that </w:t>
      </w:r>
      <w:r w:rsidR="00457B42" w:rsidRPr="00802EB6">
        <w:rPr>
          <w:rFonts w:ascii="Candara" w:hAnsi="Candara" w:cs="CMR10~29"/>
          <w:sz w:val="24"/>
          <w:szCs w:val="24"/>
        </w:rPr>
        <w:t xml:space="preserve">most likely </w:t>
      </w:r>
      <w:r w:rsidR="00B82327" w:rsidRPr="00802EB6">
        <w:rPr>
          <w:rFonts w:ascii="Candara" w:hAnsi="Candara" w:cs="CMR10~29"/>
          <w:sz w:val="24"/>
          <w:szCs w:val="24"/>
        </w:rPr>
        <w:t xml:space="preserve">generate an overall </w:t>
      </w:r>
      <w:r w:rsidR="00C74D6B">
        <w:rPr>
          <w:rFonts w:ascii="Candara" w:hAnsi="Candara" w:cs="CMR10~29"/>
          <w:sz w:val="24"/>
          <w:szCs w:val="24"/>
        </w:rPr>
        <w:t>positive effect.</w:t>
      </w:r>
    </w:p>
    <w:p w14:paraId="30D967D5" w14:textId="728A36AF" w:rsidR="00C9603B" w:rsidRPr="00802EB6" w:rsidRDefault="00364095"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For each productivity shock in Set 2, it is almost certain that some regions would carry positive shocks while </w:t>
      </w:r>
      <w:r w:rsidR="00096B10" w:rsidRPr="00802EB6">
        <w:rPr>
          <w:rFonts w:ascii="Candara" w:hAnsi="Candara" w:cs="CMR10~29"/>
          <w:sz w:val="24"/>
          <w:szCs w:val="24"/>
        </w:rPr>
        <w:t>others</w:t>
      </w:r>
      <w:r w:rsidRPr="00802EB6">
        <w:rPr>
          <w:rFonts w:ascii="Candara" w:hAnsi="Candara" w:cs="CMR10~29"/>
          <w:sz w:val="24"/>
          <w:szCs w:val="24"/>
        </w:rPr>
        <w:t xml:space="preserve"> would carry negative shocks.  </w:t>
      </w:r>
      <w:r w:rsidR="00AC5C1A" w:rsidRPr="00802EB6">
        <w:rPr>
          <w:rFonts w:ascii="Candara" w:hAnsi="Candara" w:cs="CMR10~29"/>
          <w:sz w:val="24"/>
          <w:szCs w:val="24"/>
        </w:rPr>
        <w:t>This is also very likely</w:t>
      </w:r>
      <w:r w:rsidRPr="00802EB6">
        <w:rPr>
          <w:rFonts w:ascii="Candara" w:hAnsi="Candara" w:cs="CMR10~29"/>
          <w:sz w:val="24"/>
          <w:szCs w:val="24"/>
        </w:rPr>
        <w:t xml:space="preserve"> </w:t>
      </w:r>
      <w:r w:rsidR="00AC5C1A" w:rsidRPr="00802EB6">
        <w:rPr>
          <w:rFonts w:ascii="Candara" w:hAnsi="Candara" w:cs="CMR10~29"/>
          <w:sz w:val="24"/>
          <w:szCs w:val="24"/>
        </w:rPr>
        <w:t>to occur for productivity shock</w:t>
      </w:r>
      <w:r w:rsidR="00D83F19">
        <w:rPr>
          <w:rFonts w:ascii="Candara" w:hAnsi="Candara" w:cs="CMR10~29"/>
          <w:sz w:val="24"/>
          <w:szCs w:val="24"/>
        </w:rPr>
        <w:t>s</w:t>
      </w:r>
      <w:r w:rsidR="00AC5C1A" w:rsidRPr="00802EB6">
        <w:rPr>
          <w:rFonts w:ascii="Candara" w:hAnsi="Candara" w:cs="CMR10~29"/>
          <w:sz w:val="24"/>
          <w:szCs w:val="24"/>
        </w:rPr>
        <w:t xml:space="preserve"> in </w:t>
      </w:r>
      <w:r w:rsidRPr="00802EB6">
        <w:rPr>
          <w:rFonts w:ascii="Candara" w:hAnsi="Candara" w:cs="CMR10~29"/>
          <w:sz w:val="24"/>
          <w:szCs w:val="24"/>
        </w:rPr>
        <w:t>Set 1 and Set 3</w:t>
      </w:r>
      <w:r w:rsidR="00AC5C1A" w:rsidRPr="00802EB6">
        <w:rPr>
          <w:rFonts w:ascii="Candara" w:hAnsi="Candara" w:cs="CMR10~29"/>
          <w:sz w:val="24"/>
          <w:szCs w:val="24"/>
        </w:rPr>
        <w:t xml:space="preserve">. </w:t>
      </w:r>
      <w:r w:rsidR="00114D84" w:rsidRPr="00802EB6">
        <w:rPr>
          <w:rFonts w:ascii="Candara" w:hAnsi="Candara" w:cs="CMR10~29"/>
          <w:sz w:val="24"/>
          <w:szCs w:val="24"/>
        </w:rPr>
        <w:t>The</w:t>
      </w:r>
      <w:r w:rsidR="00AC5C1A" w:rsidRPr="00802EB6">
        <w:rPr>
          <w:rFonts w:ascii="Candara" w:hAnsi="Candara" w:cs="CMR10~29"/>
          <w:sz w:val="24"/>
          <w:szCs w:val="24"/>
        </w:rPr>
        <w:t xml:space="preserve"> properties of these</w:t>
      </w:r>
      <w:r w:rsidR="00114D84" w:rsidRPr="00802EB6">
        <w:rPr>
          <w:rFonts w:ascii="Candara" w:hAnsi="Candara" w:cs="CMR10~29"/>
          <w:sz w:val="24"/>
          <w:szCs w:val="24"/>
        </w:rPr>
        <w:t xml:space="preserve"> </w:t>
      </w:r>
      <w:r w:rsidR="00D90A6A" w:rsidRPr="00802EB6">
        <w:rPr>
          <w:rFonts w:ascii="Candara" w:hAnsi="Candara" w:cs="CMR10~29"/>
          <w:sz w:val="24"/>
          <w:szCs w:val="24"/>
        </w:rPr>
        <w:t>samples will enable us to</w:t>
      </w:r>
      <w:r w:rsidR="00114D84" w:rsidRPr="00802EB6">
        <w:rPr>
          <w:rFonts w:ascii="Candara" w:hAnsi="Candara" w:cs="CMR10~29"/>
          <w:sz w:val="24"/>
          <w:szCs w:val="24"/>
        </w:rPr>
        <w:t xml:space="preserve"> </w:t>
      </w:r>
      <w:r w:rsidR="00D90A6A" w:rsidRPr="00802EB6">
        <w:rPr>
          <w:rFonts w:ascii="Candara" w:hAnsi="Candara" w:cs="CMR10~29"/>
          <w:sz w:val="24"/>
          <w:szCs w:val="24"/>
        </w:rPr>
        <w:t>mimic</w:t>
      </w:r>
      <w:r w:rsidR="00114D84" w:rsidRPr="00802EB6">
        <w:rPr>
          <w:rFonts w:ascii="Candara" w:hAnsi="Candara" w:cs="CMR10~29"/>
          <w:sz w:val="24"/>
          <w:szCs w:val="24"/>
        </w:rPr>
        <w:t xml:space="preserve"> </w:t>
      </w:r>
      <w:r w:rsidR="0067409F" w:rsidRPr="00802EB6">
        <w:rPr>
          <w:rFonts w:ascii="Candara" w:hAnsi="Candara" w:cs="CMR10~29"/>
          <w:sz w:val="24"/>
          <w:szCs w:val="24"/>
        </w:rPr>
        <w:t xml:space="preserve">the </w:t>
      </w:r>
      <w:r w:rsidR="00114D84" w:rsidRPr="00802EB6">
        <w:rPr>
          <w:rFonts w:ascii="Candara" w:hAnsi="Candara" w:cs="CMR10~29"/>
          <w:sz w:val="24"/>
          <w:szCs w:val="24"/>
        </w:rPr>
        <w:t xml:space="preserve">actual climate variability events that productivity impacts across the globe were not uniform and the sign of the </w:t>
      </w:r>
      <w:r w:rsidR="0067409F" w:rsidRPr="00802EB6">
        <w:rPr>
          <w:rFonts w:ascii="Candara" w:hAnsi="Candara" w:cs="CMR10~29"/>
          <w:sz w:val="24"/>
          <w:szCs w:val="24"/>
        </w:rPr>
        <w:t xml:space="preserve">productivity </w:t>
      </w:r>
      <w:r w:rsidR="00114D84" w:rsidRPr="00802EB6">
        <w:rPr>
          <w:rFonts w:ascii="Candara" w:hAnsi="Candara" w:cs="CMR10~29"/>
          <w:sz w:val="24"/>
          <w:szCs w:val="24"/>
        </w:rPr>
        <w:t xml:space="preserve">impact in a region </w:t>
      </w:r>
      <w:r w:rsidR="0067409F" w:rsidRPr="00802EB6">
        <w:rPr>
          <w:rFonts w:ascii="Candara" w:hAnsi="Candara" w:cs="CMR10~29"/>
          <w:sz w:val="24"/>
          <w:szCs w:val="24"/>
        </w:rPr>
        <w:t xml:space="preserve">could be opposite to </w:t>
      </w:r>
      <w:r w:rsidR="00D90A6A" w:rsidRPr="00802EB6">
        <w:rPr>
          <w:rFonts w:ascii="Candara" w:hAnsi="Candara" w:cs="CMR10~29"/>
          <w:sz w:val="24"/>
          <w:szCs w:val="24"/>
        </w:rPr>
        <w:t>most</w:t>
      </w:r>
      <w:r w:rsidR="0067409F" w:rsidRPr="00802EB6">
        <w:rPr>
          <w:rFonts w:ascii="Candara" w:hAnsi="Candara" w:cs="CMR10~29"/>
          <w:sz w:val="24"/>
          <w:szCs w:val="24"/>
        </w:rPr>
        <w:t xml:space="preserve"> </w:t>
      </w:r>
      <w:r w:rsidR="00D90A6A" w:rsidRPr="00802EB6">
        <w:rPr>
          <w:rFonts w:ascii="Candara" w:hAnsi="Candara" w:cs="CMR10~29"/>
          <w:sz w:val="24"/>
          <w:szCs w:val="24"/>
        </w:rPr>
        <w:t xml:space="preserve">of </w:t>
      </w:r>
      <w:r w:rsidR="0067409F" w:rsidRPr="00802EB6">
        <w:rPr>
          <w:rFonts w:ascii="Candara" w:hAnsi="Candara" w:cs="CMR10~29"/>
          <w:sz w:val="24"/>
          <w:szCs w:val="24"/>
        </w:rPr>
        <w:t xml:space="preserve">the regions. </w:t>
      </w:r>
      <w:r w:rsidR="00114D84" w:rsidRPr="00802EB6">
        <w:rPr>
          <w:rFonts w:ascii="Candara" w:hAnsi="Candara" w:cs="CMR10~29"/>
          <w:sz w:val="24"/>
          <w:szCs w:val="24"/>
        </w:rPr>
        <w:t xml:space="preserve"> </w:t>
      </w:r>
    </w:p>
    <w:p w14:paraId="5CF8B6F5" w14:textId="4FBC083C" w:rsidR="00DC3643" w:rsidRPr="00802EB6" w:rsidRDefault="009F290B"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At the start of our simulation, we conduct comparative static runs for the reference case for 2,000 times with </w:t>
      </w:r>
      <w:r w:rsidR="00FA666D" w:rsidRPr="00802EB6">
        <w:rPr>
          <w:rFonts w:ascii="Candara" w:hAnsi="Candara" w:cs="CMR10~29"/>
          <w:sz w:val="24"/>
          <w:szCs w:val="24"/>
        </w:rPr>
        <w:t>each of the</w:t>
      </w:r>
      <w:r w:rsidRPr="00802EB6">
        <w:rPr>
          <w:rFonts w:ascii="Candara" w:hAnsi="Candara" w:cs="CMR10~29"/>
          <w:sz w:val="24"/>
          <w:szCs w:val="24"/>
        </w:rPr>
        <w:t xml:space="preserve"> productiv</w:t>
      </w:r>
      <w:r w:rsidR="00FA666D" w:rsidRPr="00802EB6">
        <w:rPr>
          <w:rFonts w:ascii="Candara" w:hAnsi="Candara" w:cs="CMR10~29"/>
          <w:sz w:val="24"/>
          <w:szCs w:val="24"/>
        </w:rPr>
        <w:t>ity shock</w:t>
      </w:r>
      <w:r w:rsidRPr="00802EB6">
        <w:rPr>
          <w:rFonts w:ascii="Candara" w:hAnsi="Candara" w:cs="CMR10~29"/>
          <w:sz w:val="24"/>
          <w:szCs w:val="24"/>
        </w:rPr>
        <w:t xml:space="preserve"> in sample Set 1. </w:t>
      </w:r>
      <w:r w:rsidR="00E4642E" w:rsidRPr="00802EB6">
        <w:rPr>
          <w:rFonts w:ascii="Candara" w:hAnsi="Candara" w:cs="CMR10~29"/>
          <w:sz w:val="24"/>
          <w:szCs w:val="24"/>
        </w:rPr>
        <w:t>After this, we replace sample Set 1 with sample Set 2, and repeat the comparative static runs for the reference case</w:t>
      </w:r>
      <w:r w:rsidRPr="00802EB6">
        <w:rPr>
          <w:rFonts w:ascii="Candara" w:hAnsi="Candara" w:cs="CMR10~29"/>
          <w:sz w:val="24"/>
          <w:szCs w:val="24"/>
        </w:rPr>
        <w:t xml:space="preserve"> </w:t>
      </w:r>
      <w:r w:rsidR="00E4642E" w:rsidRPr="00802EB6">
        <w:rPr>
          <w:rFonts w:ascii="Candara" w:hAnsi="Candara" w:cs="CMR10~29"/>
          <w:sz w:val="24"/>
          <w:szCs w:val="24"/>
        </w:rPr>
        <w:t xml:space="preserve">for another 2,000 times. After Set 2 is completed, we </w:t>
      </w:r>
      <w:r w:rsidR="002535C9" w:rsidRPr="00802EB6">
        <w:rPr>
          <w:rFonts w:ascii="Candara" w:hAnsi="Candara" w:cs="CMR10~29"/>
          <w:sz w:val="24"/>
          <w:szCs w:val="24"/>
        </w:rPr>
        <w:t>perform</w:t>
      </w:r>
      <w:r w:rsidR="00E4642E" w:rsidRPr="00802EB6">
        <w:rPr>
          <w:rFonts w:ascii="Candara" w:hAnsi="Candara" w:cs="CMR10~29"/>
          <w:sz w:val="24"/>
          <w:szCs w:val="24"/>
        </w:rPr>
        <w:t xml:space="preserve"> comparative static runs for the reference case again with sample Set 3. This whole process is repeated for scenarios A and B</w:t>
      </w:r>
      <w:r w:rsidR="002535C9" w:rsidRPr="00802EB6">
        <w:rPr>
          <w:rFonts w:ascii="Candara" w:hAnsi="Candara" w:cs="CMR10~29"/>
          <w:sz w:val="24"/>
          <w:szCs w:val="24"/>
        </w:rPr>
        <w:t xml:space="preserve"> by using the same three sets of data</w:t>
      </w:r>
      <w:r w:rsidR="00E4642E" w:rsidRPr="00802EB6">
        <w:rPr>
          <w:rFonts w:ascii="Candara" w:hAnsi="Candara" w:cs="CMR10~29"/>
          <w:sz w:val="24"/>
          <w:szCs w:val="24"/>
        </w:rPr>
        <w:t xml:space="preserve">. </w:t>
      </w:r>
      <w:r w:rsidR="00DC3643" w:rsidRPr="00802EB6">
        <w:rPr>
          <w:rFonts w:ascii="Candara" w:hAnsi="Candara" w:cs="CMR10~29"/>
          <w:sz w:val="24"/>
          <w:szCs w:val="24"/>
        </w:rPr>
        <w:t>In total the model is run by 18,000 times, with each scena</w:t>
      </w:r>
      <w:r w:rsidR="00C74D6B">
        <w:rPr>
          <w:rFonts w:ascii="Candara" w:hAnsi="Candara" w:cs="CMR10~29"/>
          <w:sz w:val="24"/>
          <w:szCs w:val="24"/>
        </w:rPr>
        <w:t xml:space="preserve">rio being run by 6,000 times.  </w:t>
      </w:r>
    </w:p>
    <w:p w14:paraId="6196F454" w14:textId="12D0D5AD" w:rsidR="00770836" w:rsidRPr="00802EB6" w:rsidRDefault="00CC1041" w:rsidP="00802EB6">
      <w:pPr>
        <w:autoSpaceDE w:val="0"/>
        <w:autoSpaceDN w:val="0"/>
        <w:adjustRightInd w:val="0"/>
        <w:spacing w:before="120" w:after="120"/>
        <w:rPr>
          <w:rFonts w:ascii="Candara" w:hAnsi="Candara"/>
          <w:sz w:val="24"/>
          <w:szCs w:val="24"/>
        </w:rPr>
      </w:pPr>
      <w:r w:rsidRPr="00802EB6">
        <w:rPr>
          <w:rFonts w:ascii="Candara" w:hAnsi="Candara" w:cs="CMR10~29"/>
          <w:sz w:val="24"/>
          <w:szCs w:val="24"/>
        </w:rPr>
        <w:t xml:space="preserve">Comparative static </w:t>
      </w:r>
      <w:r w:rsidRPr="00802EB6">
        <w:rPr>
          <w:rFonts w:ascii="Candara" w:hAnsi="Candara"/>
          <w:sz w:val="24"/>
          <w:szCs w:val="24"/>
        </w:rPr>
        <w:t>s</w:t>
      </w:r>
      <w:r w:rsidR="00C94B63" w:rsidRPr="00802EB6">
        <w:rPr>
          <w:rFonts w:ascii="Candara" w:hAnsi="Candara"/>
          <w:sz w:val="24"/>
          <w:szCs w:val="24"/>
        </w:rPr>
        <w:t xml:space="preserve">imulations </w:t>
      </w:r>
      <w:r w:rsidRPr="00802EB6">
        <w:rPr>
          <w:rFonts w:ascii="Candara" w:hAnsi="Candara"/>
          <w:sz w:val="24"/>
          <w:szCs w:val="24"/>
        </w:rPr>
        <w:t xml:space="preserve">for this study </w:t>
      </w:r>
      <w:r w:rsidR="00C94B63" w:rsidRPr="00802EB6">
        <w:rPr>
          <w:rFonts w:ascii="Candara" w:hAnsi="Candara"/>
          <w:sz w:val="24"/>
          <w:szCs w:val="24"/>
        </w:rPr>
        <w:t xml:space="preserve">are performed on an Intel i7 laptop machine via the GEMPACK package. The solver is the Euler </w:t>
      </w:r>
      <w:r w:rsidRPr="00802EB6">
        <w:rPr>
          <w:rFonts w:ascii="Candara" w:hAnsi="Candara"/>
          <w:sz w:val="24"/>
          <w:szCs w:val="24"/>
        </w:rPr>
        <w:t xml:space="preserve">2-step </w:t>
      </w:r>
      <w:r w:rsidR="00C94B63" w:rsidRPr="00802EB6">
        <w:rPr>
          <w:rFonts w:ascii="Candara" w:hAnsi="Candara"/>
          <w:sz w:val="24"/>
          <w:szCs w:val="24"/>
        </w:rPr>
        <w:t>method</w:t>
      </w:r>
      <w:r w:rsidRPr="00802EB6">
        <w:rPr>
          <w:rFonts w:ascii="Candara" w:hAnsi="Candara"/>
          <w:sz w:val="24"/>
          <w:szCs w:val="24"/>
        </w:rPr>
        <w:t>, which is the default solver of GEMAPCK</w:t>
      </w:r>
      <w:r w:rsidR="00C94B63" w:rsidRPr="00802EB6">
        <w:rPr>
          <w:rFonts w:ascii="Candara" w:hAnsi="Candara"/>
          <w:sz w:val="24"/>
          <w:szCs w:val="24"/>
        </w:rPr>
        <w:t xml:space="preserve">. The running time </w:t>
      </w:r>
      <w:r w:rsidRPr="00802EB6">
        <w:rPr>
          <w:rFonts w:ascii="Candara" w:hAnsi="Candara"/>
          <w:sz w:val="24"/>
          <w:szCs w:val="24"/>
        </w:rPr>
        <w:t>for 18,000 simulations</w:t>
      </w:r>
      <w:r w:rsidR="00C94B63" w:rsidRPr="00802EB6">
        <w:rPr>
          <w:rFonts w:ascii="Candara" w:hAnsi="Candara"/>
          <w:sz w:val="24"/>
          <w:szCs w:val="24"/>
        </w:rPr>
        <w:t xml:space="preserve"> </w:t>
      </w:r>
      <w:r w:rsidRPr="00802EB6">
        <w:rPr>
          <w:rFonts w:ascii="Candara" w:hAnsi="Candara"/>
          <w:sz w:val="24"/>
          <w:szCs w:val="24"/>
        </w:rPr>
        <w:t xml:space="preserve">on the machine </w:t>
      </w:r>
      <w:r w:rsidR="00C94B63" w:rsidRPr="00802EB6">
        <w:rPr>
          <w:rFonts w:ascii="Candara" w:hAnsi="Candara"/>
          <w:sz w:val="24"/>
          <w:szCs w:val="24"/>
        </w:rPr>
        <w:t xml:space="preserve">is about </w:t>
      </w:r>
      <w:r w:rsidRPr="00802EB6">
        <w:rPr>
          <w:rFonts w:ascii="Candara" w:hAnsi="Candara"/>
          <w:sz w:val="24"/>
          <w:szCs w:val="24"/>
        </w:rPr>
        <w:t>7</w:t>
      </w:r>
      <w:r w:rsidR="00C94B63" w:rsidRPr="00802EB6">
        <w:rPr>
          <w:rFonts w:ascii="Candara" w:hAnsi="Candara"/>
          <w:sz w:val="24"/>
          <w:szCs w:val="24"/>
        </w:rPr>
        <w:t xml:space="preserve"> hour</w:t>
      </w:r>
      <w:r w:rsidR="00A13AE0" w:rsidRPr="00802EB6">
        <w:rPr>
          <w:rFonts w:ascii="Candara" w:hAnsi="Candara"/>
          <w:sz w:val="24"/>
          <w:szCs w:val="24"/>
        </w:rPr>
        <w:t xml:space="preserve">s including results reporting. </w:t>
      </w:r>
    </w:p>
    <w:p w14:paraId="3247DC5C" w14:textId="4E99E257" w:rsidR="006F5428" w:rsidRPr="00802EB6" w:rsidRDefault="00184CDB" w:rsidP="00802EB6">
      <w:pPr>
        <w:spacing w:before="120" w:after="120"/>
        <w:rPr>
          <w:rFonts w:ascii="Candara" w:hAnsi="Candara"/>
          <w:sz w:val="24"/>
          <w:szCs w:val="24"/>
        </w:rPr>
      </w:pPr>
      <w:r w:rsidRPr="00802EB6">
        <w:rPr>
          <w:rFonts w:ascii="Candara" w:hAnsi="Candara" w:cs="CMR10~29"/>
          <w:sz w:val="24"/>
          <w:szCs w:val="24"/>
        </w:rPr>
        <w:t xml:space="preserve">The nine sets of simulation results are analysed </w:t>
      </w:r>
      <w:r w:rsidR="001002B2" w:rsidRPr="00802EB6">
        <w:rPr>
          <w:rFonts w:ascii="Candara" w:hAnsi="Candara" w:cs="CMR10~29"/>
          <w:sz w:val="24"/>
          <w:szCs w:val="24"/>
        </w:rPr>
        <w:t xml:space="preserve">by </w:t>
      </w:r>
      <w:r w:rsidR="00C773A3" w:rsidRPr="00802EB6">
        <w:rPr>
          <w:rFonts w:ascii="Candara" w:hAnsi="Candara" w:cs="CMR10~29"/>
          <w:sz w:val="24"/>
          <w:szCs w:val="24"/>
        </w:rPr>
        <w:t>three sets of productivity s</w:t>
      </w:r>
      <w:r w:rsidR="00D83F19">
        <w:rPr>
          <w:rFonts w:ascii="Candara" w:hAnsi="Candara" w:cs="CMR10~29"/>
          <w:sz w:val="24"/>
          <w:szCs w:val="24"/>
        </w:rPr>
        <w:t>hocks</w:t>
      </w:r>
      <w:r w:rsidRPr="00802EB6">
        <w:rPr>
          <w:rFonts w:ascii="Candara" w:hAnsi="Candara" w:cs="CMR10~29"/>
          <w:sz w:val="24"/>
          <w:szCs w:val="24"/>
        </w:rPr>
        <w:t xml:space="preserve">. </w:t>
      </w:r>
      <w:r w:rsidR="006F5428" w:rsidRPr="00802EB6">
        <w:rPr>
          <w:rFonts w:ascii="Candara" w:hAnsi="Candara" w:cs="CMR10~29"/>
          <w:sz w:val="24"/>
          <w:szCs w:val="24"/>
        </w:rPr>
        <w:t xml:space="preserve"> The difference between Scenario A and the reference case is the effect of </w:t>
      </w:r>
      <w:r w:rsidRPr="00802EB6">
        <w:rPr>
          <w:rFonts w:ascii="Candara" w:hAnsi="Candara" w:cs="CMR10~29"/>
          <w:sz w:val="24"/>
          <w:szCs w:val="24"/>
        </w:rPr>
        <w:t xml:space="preserve">greater </w:t>
      </w:r>
      <w:r w:rsidR="006F5428" w:rsidRPr="00802EB6">
        <w:rPr>
          <w:rFonts w:ascii="Candara" w:hAnsi="Candara" w:cs="CMR10~29"/>
          <w:sz w:val="24"/>
          <w:szCs w:val="24"/>
        </w:rPr>
        <w:t>trade</w:t>
      </w:r>
      <w:r w:rsidRPr="00802EB6">
        <w:rPr>
          <w:rFonts w:ascii="Candara" w:hAnsi="Candara" w:cs="CMR10~29"/>
          <w:sz w:val="24"/>
          <w:szCs w:val="24"/>
        </w:rPr>
        <w:t xml:space="preserve"> openness</w:t>
      </w:r>
      <w:r w:rsidR="006F5428" w:rsidRPr="00802EB6">
        <w:rPr>
          <w:rFonts w:ascii="Candara" w:hAnsi="Candara" w:cs="CMR10~29"/>
          <w:sz w:val="24"/>
          <w:szCs w:val="24"/>
        </w:rPr>
        <w:t xml:space="preserve">.  The difference between Scenario </w:t>
      </w:r>
      <w:r w:rsidRPr="00802EB6">
        <w:rPr>
          <w:rFonts w:ascii="Candara" w:hAnsi="Candara" w:cs="CMR10~29"/>
          <w:sz w:val="24"/>
          <w:szCs w:val="24"/>
        </w:rPr>
        <w:t>B</w:t>
      </w:r>
      <w:r w:rsidR="006F5428" w:rsidRPr="00802EB6">
        <w:rPr>
          <w:rFonts w:ascii="Candara" w:hAnsi="Candara" w:cs="CMR10~29"/>
          <w:sz w:val="24"/>
          <w:szCs w:val="24"/>
        </w:rPr>
        <w:t xml:space="preserve"> and the reference case is the effect of </w:t>
      </w:r>
      <w:r w:rsidR="006A5E0E" w:rsidRPr="00802EB6">
        <w:rPr>
          <w:rFonts w:ascii="Candara" w:hAnsi="Candara" w:cs="CMR10~29"/>
          <w:sz w:val="24"/>
          <w:szCs w:val="24"/>
        </w:rPr>
        <w:t xml:space="preserve">further </w:t>
      </w:r>
      <w:r w:rsidR="006F5428" w:rsidRPr="00802EB6">
        <w:rPr>
          <w:rFonts w:ascii="Candara" w:hAnsi="Candara" w:cs="CMR10~29"/>
          <w:sz w:val="24"/>
          <w:szCs w:val="24"/>
        </w:rPr>
        <w:t>trade openness</w:t>
      </w:r>
      <w:r w:rsidR="006A5E0E" w:rsidRPr="00802EB6">
        <w:rPr>
          <w:rFonts w:ascii="Candara" w:hAnsi="Candara" w:cs="CMR10~29"/>
          <w:sz w:val="24"/>
          <w:szCs w:val="24"/>
        </w:rPr>
        <w:t xml:space="preserve"> </w:t>
      </w:r>
      <w:r w:rsidR="00C773A3" w:rsidRPr="00802EB6">
        <w:rPr>
          <w:rFonts w:ascii="Candara" w:hAnsi="Candara" w:cs="CMR10~29"/>
          <w:sz w:val="24"/>
          <w:szCs w:val="24"/>
        </w:rPr>
        <w:t>above that of</w:t>
      </w:r>
      <w:r w:rsidR="006A5E0E" w:rsidRPr="00802EB6">
        <w:rPr>
          <w:rFonts w:ascii="Candara" w:hAnsi="Candara" w:cs="CMR10~29"/>
          <w:sz w:val="24"/>
          <w:szCs w:val="24"/>
        </w:rPr>
        <w:t xml:space="preserve"> Scenario A</w:t>
      </w:r>
      <w:r w:rsidR="006F5428" w:rsidRPr="00802EB6">
        <w:rPr>
          <w:rFonts w:ascii="Candara" w:hAnsi="Candara" w:cs="CMR10~29"/>
          <w:sz w:val="24"/>
          <w:szCs w:val="24"/>
        </w:rPr>
        <w:t xml:space="preserve">. The difference between Scenarios </w:t>
      </w:r>
      <w:r w:rsidR="00C773A3" w:rsidRPr="00802EB6">
        <w:rPr>
          <w:rFonts w:ascii="Candara" w:hAnsi="Candara" w:cs="CMR10~29"/>
          <w:sz w:val="24"/>
          <w:szCs w:val="24"/>
        </w:rPr>
        <w:t>A</w:t>
      </w:r>
      <w:r w:rsidR="006F5428" w:rsidRPr="00802EB6">
        <w:rPr>
          <w:rFonts w:ascii="Candara" w:hAnsi="Candara" w:cs="CMR10~29"/>
          <w:sz w:val="24"/>
          <w:szCs w:val="24"/>
        </w:rPr>
        <w:t xml:space="preserve"> and </w:t>
      </w:r>
      <w:r w:rsidR="00C773A3" w:rsidRPr="00802EB6">
        <w:rPr>
          <w:rFonts w:ascii="Candara" w:hAnsi="Candara" w:cs="CMR10~29"/>
          <w:sz w:val="24"/>
          <w:szCs w:val="24"/>
        </w:rPr>
        <w:t>B</w:t>
      </w:r>
      <w:r w:rsidR="006F5428" w:rsidRPr="00802EB6">
        <w:rPr>
          <w:rFonts w:ascii="Candara" w:hAnsi="Candara" w:cs="CMR10~29"/>
          <w:sz w:val="24"/>
          <w:szCs w:val="24"/>
        </w:rPr>
        <w:t xml:space="preserve"> </w:t>
      </w:r>
      <w:r w:rsidR="00F472E7" w:rsidRPr="00802EB6">
        <w:rPr>
          <w:rFonts w:ascii="Candara" w:hAnsi="Candara" w:cs="CMR10~29"/>
          <w:sz w:val="24"/>
          <w:szCs w:val="24"/>
        </w:rPr>
        <w:t>represents</w:t>
      </w:r>
      <w:r w:rsidR="006F5428" w:rsidRPr="00802EB6">
        <w:rPr>
          <w:rFonts w:ascii="Candara" w:hAnsi="Candara" w:cs="CMR10~29"/>
          <w:sz w:val="24"/>
          <w:szCs w:val="24"/>
        </w:rPr>
        <w:t xml:space="preserve"> the effect of </w:t>
      </w:r>
      <w:r w:rsidR="00F472E7" w:rsidRPr="00802EB6">
        <w:rPr>
          <w:rFonts w:ascii="Candara" w:hAnsi="Candara" w:cs="CMR10~29"/>
          <w:sz w:val="24"/>
          <w:szCs w:val="24"/>
        </w:rPr>
        <w:t xml:space="preserve">a </w:t>
      </w:r>
      <w:r w:rsidR="006F5428" w:rsidRPr="00802EB6">
        <w:rPr>
          <w:rFonts w:ascii="Candara" w:hAnsi="Candara" w:cs="CMR10~29"/>
          <w:sz w:val="24"/>
          <w:szCs w:val="24"/>
        </w:rPr>
        <w:t>uniform tariff cut</w:t>
      </w:r>
      <w:r w:rsidR="006A5E0E" w:rsidRPr="00802EB6">
        <w:rPr>
          <w:rFonts w:ascii="Candara" w:hAnsi="Candara" w:cs="CMR10~29"/>
          <w:sz w:val="24"/>
          <w:szCs w:val="24"/>
        </w:rPr>
        <w:t xml:space="preserve"> on agricultural commodities</w:t>
      </w:r>
      <w:r w:rsidR="006F5428" w:rsidRPr="00802EB6">
        <w:rPr>
          <w:rFonts w:ascii="Candara" w:hAnsi="Candara" w:cs="CMR10~29"/>
          <w:sz w:val="24"/>
          <w:szCs w:val="24"/>
        </w:rPr>
        <w:t xml:space="preserve">. </w:t>
      </w:r>
    </w:p>
    <w:p w14:paraId="1FB90F70" w14:textId="099205EA" w:rsidR="00770836" w:rsidRDefault="00770836" w:rsidP="00764FC2">
      <w:pPr>
        <w:autoSpaceDE w:val="0"/>
        <w:autoSpaceDN w:val="0"/>
        <w:adjustRightInd w:val="0"/>
        <w:spacing w:after="0" w:line="240" w:lineRule="auto"/>
        <w:rPr>
          <w:rFonts w:ascii="CMR10~29" w:hAnsi="CMR10~29" w:cs="CMR10~29"/>
        </w:rPr>
      </w:pPr>
    </w:p>
    <w:p w14:paraId="46247A92" w14:textId="3DBBFDE8" w:rsidR="00770836" w:rsidRDefault="00770836" w:rsidP="007E1DE9">
      <w:pPr>
        <w:autoSpaceDE w:val="0"/>
        <w:autoSpaceDN w:val="0"/>
        <w:adjustRightInd w:val="0"/>
        <w:spacing w:after="0" w:line="240" w:lineRule="auto"/>
        <w:rPr>
          <w:rFonts w:ascii="CMR10~29" w:hAnsi="CMR10~29" w:cs="CMR10~29"/>
        </w:rPr>
      </w:pPr>
    </w:p>
    <w:p w14:paraId="7008938E" w14:textId="1411AC78" w:rsidR="00802EB6" w:rsidRDefault="00802EB6" w:rsidP="007E1DE9">
      <w:pPr>
        <w:autoSpaceDE w:val="0"/>
        <w:autoSpaceDN w:val="0"/>
        <w:adjustRightInd w:val="0"/>
        <w:spacing w:after="0" w:line="240" w:lineRule="auto"/>
        <w:rPr>
          <w:rFonts w:ascii="CMR10~29" w:hAnsi="CMR10~29" w:cs="CMR10~29"/>
        </w:rPr>
      </w:pPr>
    </w:p>
    <w:p w14:paraId="05123111" w14:textId="008D0278" w:rsidR="00802EB6" w:rsidRDefault="00802EB6" w:rsidP="007E1DE9">
      <w:pPr>
        <w:autoSpaceDE w:val="0"/>
        <w:autoSpaceDN w:val="0"/>
        <w:adjustRightInd w:val="0"/>
        <w:spacing w:after="0" w:line="240" w:lineRule="auto"/>
        <w:rPr>
          <w:rFonts w:ascii="CMR10~29" w:hAnsi="CMR10~29" w:cs="CMR10~29"/>
        </w:rPr>
      </w:pPr>
    </w:p>
    <w:p w14:paraId="3CA4676C" w14:textId="0A206C10" w:rsidR="00D83F19" w:rsidRDefault="00D83F19" w:rsidP="007E1DE9">
      <w:pPr>
        <w:autoSpaceDE w:val="0"/>
        <w:autoSpaceDN w:val="0"/>
        <w:adjustRightInd w:val="0"/>
        <w:spacing w:after="0" w:line="240" w:lineRule="auto"/>
        <w:rPr>
          <w:rFonts w:ascii="CMR10~29" w:hAnsi="CMR10~29" w:cs="CMR10~29"/>
        </w:rPr>
      </w:pPr>
    </w:p>
    <w:p w14:paraId="18DE47E1" w14:textId="227840B5" w:rsidR="00D83F19" w:rsidRDefault="00D83F19" w:rsidP="007E1DE9">
      <w:pPr>
        <w:autoSpaceDE w:val="0"/>
        <w:autoSpaceDN w:val="0"/>
        <w:adjustRightInd w:val="0"/>
        <w:spacing w:after="0" w:line="240" w:lineRule="auto"/>
        <w:rPr>
          <w:rFonts w:ascii="CMR10~29" w:hAnsi="CMR10~29" w:cs="CMR10~29"/>
        </w:rPr>
      </w:pPr>
    </w:p>
    <w:p w14:paraId="7A571B8B" w14:textId="7AC8A1BF" w:rsidR="00D83F19" w:rsidRDefault="00D83F19" w:rsidP="007E1DE9">
      <w:pPr>
        <w:autoSpaceDE w:val="0"/>
        <w:autoSpaceDN w:val="0"/>
        <w:adjustRightInd w:val="0"/>
        <w:spacing w:after="0" w:line="240" w:lineRule="auto"/>
        <w:rPr>
          <w:rFonts w:ascii="CMR10~29" w:hAnsi="CMR10~29" w:cs="CMR10~29"/>
        </w:rPr>
      </w:pPr>
    </w:p>
    <w:p w14:paraId="7DF21F22" w14:textId="4CA15A34" w:rsidR="00D83F19" w:rsidRDefault="00D83F19" w:rsidP="007E1DE9">
      <w:pPr>
        <w:autoSpaceDE w:val="0"/>
        <w:autoSpaceDN w:val="0"/>
        <w:adjustRightInd w:val="0"/>
        <w:spacing w:after="0" w:line="240" w:lineRule="auto"/>
        <w:rPr>
          <w:rFonts w:ascii="CMR10~29" w:hAnsi="CMR10~29" w:cs="CMR10~29"/>
        </w:rPr>
      </w:pPr>
    </w:p>
    <w:p w14:paraId="650E6AA9" w14:textId="751EB334" w:rsidR="00D83F19" w:rsidRDefault="00D83F19" w:rsidP="007E1DE9">
      <w:pPr>
        <w:autoSpaceDE w:val="0"/>
        <w:autoSpaceDN w:val="0"/>
        <w:adjustRightInd w:val="0"/>
        <w:spacing w:after="0" w:line="240" w:lineRule="auto"/>
        <w:rPr>
          <w:rFonts w:ascii="CMR10~29" w:hAnsi="CMR10~29" w:cs="CMR10~29"/>
        </w:rPr>
      </w:pPr>
    </w:p>
    <w:p w14:paraId="35CDBB9E" w14:textId="30A35B44" w:rsidR="00D83F19" w:rsidRDefault="00D83F19" w:rsidP="007E1DE9">
      <w:pPr>
        <w:autoSpaceDE w:val="0"/>
        <w:autoSpaceDN w:val="0"/>
        <w:adjustRightInd w:val="0"/>
        <w:spacing w:after="0" w:line="240" w:lineRule="auto"/>
        <w:rPr>
          <w:rFonts w:ascii="CMR10~29" w:hAnsi="CMR10~29" w:cs="CMR10~29"/>
        </w:rPr>
      </w:pPr>
    </w:p>
    <w:p w14:paraId="05F10265" w14:textId="09F58322" w:rsidR="00D83F19" w:rsidRDefault="00D83F19" w:rsidP="007E1DE9">
      <w:pPr>
        <w:autoSpaceDE w:val="0"/>
        <w:autoSpaceDN w:val="0"/>
        <w:adjustRightInd w:val="0"/>
        <w:spacing w:after="0" w:line="240" w:lineRule="auto"/>
        <w:rPr>
          <w:rFonts w:ascii="CMR10~29" w:hAnsi="CMR10~29" w:cs="CMR10~29"/>
        </w:rPr>
      </w:pPr>
    </w:p>
    <w:p w14:paraId="2AB469CC" w14:textId="664B84A8" w:rsidR="00D83F19" w:rsidRDefault="00D83F19" w:rsidP="007E1DE9">
      <w:pPr>
        <w:autoSpaceDE w:val="0"/>
        <w:autoSpaceDN w:val="0"/>
        <w:adjustRightInd w:val="0"/>
        <w:spacing w:after="0" w:line="240" w:lineRule="auto"/>
        <w:rPr>
          <w:rFonts w:ascii="CMR10~29" w:hAnsi="CMR10~29" w:cs="CMR10~29"/>
        </w:rPr>
      </w:pPr>
    </w:p>
    <w:p w14:paraId="7A2D2128" w14:textId="305DEC99" w:rsidR="00D83F19" w:rsidRDefault="00D83F19" w:rsidP="007E1DE9">
      <w:pPr>
        <w:autoSpaceDE w:val="0"/>
        <w:autoSpaceDN w:val="0"/>
        <w:adjustRightInd w:val="0"/>
        <w:spacing w:after="0" w:line="240" w:lineRule="auto"/>
        <w:rPr>
          <w:rFonts w:ascii="CMR10~29" w:hAnsi="CMR10~29" w:cs="CMR10~29"/>
        </w:rPr>
      </w:pPr>
    </w:p>
    <w:p w14:paraId="1E4A872B" w14:textId="2C305171" w:rsidR="00D83F19" w:rsidRDefault="00D83F19" w:rsidP="007E1DE9">
      <w:pPr>
        <w:autoSpaceDE w:val="0"/>
        <w:autoSpaceDN w:val="0"/>
        <w:adjustRightInd w:val="0"/>
        <w:spacing w:after="0" w:line="240" w:lineRule="auto"/>
        <w:rPr>
          <w:rFonts w:ascii="CMR10~29" w:hAnsi="CMR10~29" w:cs="CMR10~29"/>
        </w:rPr>
      </w:pPr>
    </w:p>
    <w:p w14:paraId="54B12734" w14:textId="2B39D6D9" w:rsidR="00D83F19" w:rsidRDefault="00D83F19" w:rsidP="007E1DE9">
      <w:pPr>
        <w:autoSpaceDE w:val="0"/>
        <w:autoSpaceDN w:val="0"/>
        <w:adjustRightInd w:val="0"/>
        <w:spacing w:after="0" w:line="240" w:lineRule="auto"/>
        <w:rPr>
          <w:rFonts w:ascii="CMR10~29" w:hAnsi="CMR10~29" w:cs="CMR10~29"/>
        </w:rPr>
      </w:pPr>
    </w:p>
    <w:p w14:paraId="64F41E51" w14:textId="043C0151" w:rsidR="00D83F19" w:rsidRDefault="00D83F19" w:rsidP="007E1DE9">
      <w:pPr>
        <w:autoSpaceDE w:val="0"/>
        <w:autoSpaceDN w:val="0"/>
        <w:adjustRightInd w:val="0"/>
        <w:spacing w:after="0" w:line="240" w:lineRule="auto"/>
        <w:rPr>
          <w:rFonts w:ascii="CMR10~29" w:hAnsi="CMR10~29" w:cs="CMR10~29"/>
        </w:rPr>
      </w:pPr>
    </w:p>
    <w:p w14:paraId="0D0B2585" w14:textId="7FAB0F6B" w:rsidR="00D83F19" w:rsidRDefault="00D83F19" w:rsidP="007E1DE9">
      <w:pPr>
        <w:autoSpaceDE w:val="0"/>
        <w:autoSpaceDN w:val="0"/>
        <w:adjustRightInd w:val="0"/>
        <w:spacing w:after="0" w:line="240" w:lineRule="auto"/>
        <w:rPr>
          <w:rFonts w:ascii="CMR10~29" w:hAnsi="CMR10~29" w:cs="CMR10~29"/>
        </w:rPr>
      </w:pPr>
    </w:p>
    <w:p w14:paraId="607B6D3C" w14:textId="77777777" w:rsidR="00D83F19" w:rsidRDefault="00D83F19" w:rsidP="007E1DE9">
      <w:pPr>
        <w:autoSpaceDE w:val="0"/>
        <w:autoSpaceDN w:val="0"/>
        <w:adjustRightInd w:val="0"/>
        <w:spacing w:after="0" w:line="240" w:lineRule="auto"/>
        <w:rPr>
          <w:rFonts w:ascii="CMR10~29" w:hAnsi="CMR10~29" w:cs="CMR10~29"/>
        </w:rPr>
      </w:pPr>
    </w:p>
    <w:p w14:paraId="54C9A8A9" w14:textId="43033466" w:rsidR="007E1DE9" w:rsidRDefault="007E1DE9" w:rsidP="00821DC9">
      <w:pPr>
        <w:autoSpaceDE w:val="0"/>
        <w:autoSpaceDN w:val="0"/>
        <w:adjustRightInd w:val="0"/>
        <w:spacing w:after="0" w:line="240" w:lineRule="auto"/>
        <w:rPr>
          <w:rFonts w:ascii="CMR10~29" w:hAnsi="CMR10~29" w:cs="CMR10~29"/>
        </w:rPr>
      </w:pPr>
    </w:p>
    <w:p w14:paraId="555DDF65" w14:textId="6C8F3102" w:rsidR="006F5428" w:rsidRPr="00943433" w:rsidRDefault="006F5428" w:rsidP="006F5428">
      <w:pPr>
        <w:spacing w:after="0"/>
        <w:rPr>
          <w:rFonts w:ascii="Candara" w:hAnsi="Candara"/>
          <w:b/>
          <w:sz w:val="28"/>
          <w:szCs w:val="28"/>
        </w:rPr>
      </w:pPr>
      <w:r w:rsidRPr="00943433">
        <w:rPr>
          <w:rFonts w:ascii="Candara" w:hAnsi="Candara"/>
          <w:b/>
          <w:sz w:val="28"/>
          <w:szCs w:val="28"/>
        </w:rPr>
        <w:lastRenderedPageBreak/>
        <w:t>4. Re</w:t>
      </w:r>
      <w:r w:rsidR="009C738A" w:rsidRPr="00943433">
        <w:rPr>
          <w:rFonts w:ascii="Candara" w:hAnsi="Candara"/>
          <w:b/>
          <w:sz w:val="28"/>
          <w:szCs w:val="28"/>
        </w:rPr>
        <w:t xml:space="preserve">ference case </w:t>
      </w:r>
    </w:p>
    <w:p w14:paraId="0A26E02C" w14:textId="608DEE2D" w:rsidR="006F5428" w:rsidRDefault="006F5428" w:rsidP="00821DC9">
      <w:pPr>
        <w:autoSpaceDE w:val="0"/>
        <w:autoSpaceDN w:val="0"/>
        <w:adjustRightInd w:val="0"/>
        <w:spacing w:after="0" w:line="240" w:lineRule="auto"/>
        <w:rPr>
          <w:rFonts w:ascii="CMR10~29" w:hAnsi="CMR10~29" w:cs="CMR10~29"/>
        </w:rPr>
      </w:pPr>
    </w:p>
    <w:p w14:paraId="21AB61CD" w14:textId="681CF84F" w:rsidR="002862EC" w:rsidRPr="00802EB6" w:rsidRDefault="00C773A3"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 xml:space="preserve">Three sets of samples </w:t>
      </w:r>
      <w:r w:rsidR="00B465DE" w:rsidRPr="00802EB6">
        <w:rPr>
          <w:rFonts w:ascii="Candara" w:hAnsi="Candara" w:cs="CMR10~29"/>
          <w:sz w:val="24"/>
          <w:szCs w:val="24"/>
        </w:rPr>
        <w:t xml:space="preserve">are drawn from </w:t>
      </w:r>
      <w:r w:rsidRPr="00802EB6">
        <w:rPr>
          <w:rFonts w:ascii="Candara" w:hAnsi="Candara" w:cs="CMR10~29"/>
          <w:sz w:val="24"/>
          <w:szCs w:val="24"/>
        </w:rPr>
        <w:t>three</w:t>
      </w:r>
      <w:r w:rsidR="00B465DE" w:rsidRPr="00802EB6">
        <w:rPr>
          <w:rFonts w:ascii="Candara" w:hAnsi="Candara" w:cs="CMR10~29"/>
          <w:sz w:val="24"/>
          <w:szCs w:val="24"/>
        </w:rPr>
        <w:t xml:space="preserve"> specific statistical population</w:t>
      </w:r>
      <w:r w:rsidRPr="00802EB6">
        <w:rPr>
          <w:rFonts w:ascii="Candara" w:hAnsi="Candara" w:cs="CMR10~29"/>
          <w:sz w:val="24"/>
          <w:szCs w:val="24"/>
        </w:rPr>
        <w:t>s</w:t>
      </w:r>
      <w:r w:rsidR="00B465DE" w:rsidRPr="00802EB6">
        <w:rPr>
          <w:rFonts w:ascii="Candara" w:hAnsi="Candara" w:cs="CMR10~29"/>
          <w:sz w:val="24"/>
          <w:szCs w:val="24"/>
        </w:rPr>
        <w:t xml:space="preserve">. </w:t>
      </w:r>
      <w:r w:rsidR="00702190" w:rsidRPr="00802EB6">
        <w:rPr>
          <w:rFonts w:ascii="Candara" w:hAnsi="Candara" w:cs="CMR10~29"/>
          <w:sz w:val="24"/>
          <w:szCs w:val="24"/>
        </w:rPr>
        <w:t xml:space="preserve"> </w:t>
      </w:r>
      <w:r w:rsidR="00B465DE" w:rsidRPr="00802EB6">
        <w:rPr>
          <w:rFonts w:ascii="Candara" w:hAnsi="Candara" w:cs="CMR10~29"/>
          <w:sz w:val="24"/>
          <w:szCs w:val="24"/>
        </w:rPr>
        <w:t xml:space="preserve">The first set of 32,000 samples, </w:t>
      </w:r>
      <w:r w:rsidR="00F847B1" w:rsidRPr="00802EB6">
        <w:rPr>
          <w:rFonts w:ascii="Candara" w:hAnsi="Candara" w:cs="CMR10~29"/>
          <w:sz w:val="24"/>
          <w:szCs w:val="24"/>
        </w:rPr>
        <w:t xml:space="preserve">or 2,000 </w:t>
      </w:r>
      <w:r w:rsidRPr="00802EB6">
        <w:rPr>
          <w:rFonts w:ascii="Candara" w:hAnsi="Candara" w:cs="CMR10~29"/>
          <w:sz w:val="24"/>
          <w:szCs w:val="24"/>
        </w:rPr>
        <w:t>productivity shocks</w:t>
      </w:r>
      <w:r w:rsidR="00F847B1" w:rsidRPr="00802EB6">
        <w:rPr>
          <w:rFonts w:ascii="Candara" w:hAnsi="Candara" w:cs="CMR10~29"/>
          <w:sz w:val="24"/>
          <w:szCs w:val="24"/>
        </w:rPr>
        <w:t xml:space="preserve"> by 16 regions, are drawn from a normal distribution</w:t>
      </w:r>
      <w:r w:rsidR="00A02C0D" w:rsidRPr="00802EB6">
        <w:rPr>
          <w:rFonts w:ascii="Candara" w:hAnsi="Candara" w:cs="CMR10~29"/>
          <w:sz w:val="24"/>
          <w:szCs w:val="24"/>
        </w:rPr>
        <w:t>,</w:t>
      </w:r>
      <w:r w:rsidR="00F847B1" w:rsidRPr="00802EB6">
        <w:rPr>
          <w:rFonts w:ascii="Candara" w:hAnsi="Candara" w:cs="CMR10~29"/>
          <w:sz w:val="24"/>
          <w:szCs w:val="24"/>
        </w:rPr>
        <w:t xml:space="preserve"> N(-10, 10</w:t>
      </w:r>
      <w:r w:rsidR="00F847B1" w:rsidRPr="00802EB6">
        <w:rPr>
          <w:rFonts w:ascii="Candara" w:hAnsi="Candara" w:cs="CMR10~29"/>
          <w:sz w:val="24"/>
          <w:szCs w:val="24"/>
          <w:vertAlign w:val="superscript"/>
        </w:rPr>
        <w:t>2</w:t>
      </w:r>
      <w:r w:rsidR="00F847B1" w:rsidRPr="00802EB6">
        <w:rPr>
          <w:rFonts w:ascii="Candara" w:hAnsi="Candara" w:cs="CMR10~29"/>
          <w:sz w:val="24"/>
          <w:szCs w:val="24"/>
        </w:rPr>
        <w:t>). The second set is drawn from a normal distribution</w:t>
      </w:r>
      <w:r w:rsidR="00A02C0D" w:rsidRPr="00802EB6">
        <w:rPr>
          <w:rFonts w:ascii="Candara" w:hAnsi="Candara" w:cs="CMR10~29"/>
          <w:sz w:val="24"/>
          <w:szCs w:val="24"/>
        </w:rPr>
        <w:t>,</w:t>
      </w:r>
      <w:r w:rsidR="00F847B1" w:rsidRPr="00802EB6">
        <w:rPr>
          <w:rFonts w:ascii="Candara" w:hAnsi="Candara" w:cs="CMR10~29"/>
          <w:sz w:val="24"/>
          <w:szCs w:val="24"/>
        </w:rPr>
        <w:t xml:space="preserve"> N(0, 10</w:t>
      </w:r>
      <w:r w:rsidR="00F847B1" w:rsidRPr="00802EB6">
        <w:rPr>
          <w:rFonts w:ascii="Candara" w:hAnsi="Candara" w:cs="CMR10~29"/>
          <w:sz w:val="24"/>
          <w:szCs w:val="24"/>
          <w:vertAlign w:val="superscript"/>
        </w:rPr>
        <w:t>2</w:t>
      </w:r>
      <w:r w:rsidR="00F847B1" w:rsidRPr="00802EB6">
        <w:rPr>
          <w:rFonts w:ascii="Candara" w:hAnsi="Candara" w:cs="CMR10~29"/>
          <w:sz w:val="24"/>
          <w:szCs w:val="24"/>
        </w:rPr>
        <w:t>) while the final set is drawn from a normal distribution</w:t>
      </w:r>
      <w:r w:rsidR="00A02C0D" w:rsidRPr="00802EB6">
        <w:rPr>
          <w:rFonts w:ascii="Candara" w:hAnsi="Candara" w:cs="CMR10~29"/>
          <w:sz w:val="24"/>
          <w:szCs w:val="24"/>
        </w:rPr>
        <w:t>,</w:t>
      </w:r>
      <w:r w:rsidR="00F847B1" w:rsidRPr="00802EB6">
        <w:rPr>
          <w:rFonts w:ascii="Candara" w:hAnsi="Candara" w:cs="CMR10~29"/>
          <w:sz w:val="24"/>
          <w:szCs w:val="24"/>
        </w:rPr>
        <w:t xml:space="preserve"> N(10, 10</w:t>
      </w:r>
      <w:r w:rsidR="00F847B1" w:rsidRPr="00802EB6">
        <w:rPr>
          <w:rFonts w:ascii="Candara" w:hAnsi="Candara" w:cs="CMR10~29"/>
          <w:sz w:val="24"/>
          <w:szCs w:val="24"/>
          <w:vertAlign w:val="superscript"/>
        </w:rPr>
        <w:t>2</w:t>
      </w:r>
      <w:r w:rsidR="00F847B1" w:rsidRPr="00802EB6">
        <w:rPr>
          <w:rFonts w:ascii="Candara" w:hAnsi="Candara" w:cs="CMR10~29"/>
          <w:sz w:val="24"/>
          <w:szCs w:val="24"/>
        </w:rPr>
        <w:t xml:space="preserve">). </w:t>
      </w:r>
    </w:p>
    <w:p w14:paraId="3FF72DE2" w14:textId="055F9671" w:rsidR="00B37325" w:rsidRPr="00802EB6" w:rsidRDefault="00432FC6" w:rsidP="00802EB6">
      <w:pPr>
        <w:autoSpaceDE w:val="0"/>
        <w:autoSpaceDN w:val="0"/>
        <w:adjustRightInd w:val="0"/>
        <w:spacing w:before="120" w:after="120"/>
        <w:rPr>
          <w:rFonts w:ascii="Candara" w:hAnsi="Candara" w:cs="CMR10~29"/>
          <w:sz w:val="24"/>
          <w:szCs w:val="24"/>
        </w:rPr>
      </w:pPr>
      <w:r w:rsidRPr="00802EB6">
        <w:rPr>
          <w:rFonts w:ascii="Candara" w:hAnsi="Candara" w:cs="CMR10~29"/>
          <w:sz w:val="24"/>
          <w:szCs w:val="24"/>
        </w:rPr>
        <w:t>Table 4.1 provides a</w:t>
      </w:r>
      <w:r w:rsidR="00B37325" w:rsidRPr="00802EB6">
        <w:rPr>
          <w:rFonts w:ascii="Candara" w:hAnsi="Candara" w:cs="CMR10~29"/>
          <w:sz w:val="24"/>
          <w:szCs w:val="24"/>
        </w:rPr>
        <w:t xml:space="preserve"> </w:t>
      </w:r>
      <w:r w:rsidRPr="00802EB6">
        <w:rPr>
          <w:rFonts w:ascii="Candara" w:hAnsi="Candara" w:cs="CMR10~29"/>
          <w:sz w:val="24"/>
          <w:szCs w:val="24"/>
        </w:rPr>
        <w:t xml:space="preserve">statistical </w:t>
      </w:r>
      <w:r w:rsidR="00B37325" w:rsidRPr="00802EB6">
        <w:rPr>
          <w:rFonts w:ascii="Candara" w:hAnsi="Candara" w:cs="CMR10~29"/>
          <w:sz w:val="24"/>
          <w:szCs w:val="24"/>
        </w:rPr>
        <w:t xml:space="preserve">summary of </w:t>
      </w:r>
      <w:r w:rsidR="00C773A3" w:rsidRPr="00802EB6">
        <w:rPr>
          <w:rFonts w:ascii="Candara" w:hAnsi="Candara" w:cs="CMR10~29"/>
          <w:sz w:val="24"/>
          <w:szCs w:val="24"/>
        </w:rPr>
        <w:t>the sampling sets 1-3</w:t>
      </w:r>
      <w:r w:rsidRPr="00802EB6">
        <w:rPr>
          <w:rFonts w:ascii="Candara" w:hAnsi="Candara" w:cs="CMR10~29"/>
          <w:sz w:val="24"/>
          <w:szCs w:val="24"/>
        </w:rPr>
        <w:t xml:space="preserve">. </w:t>
      </w:r>
      <w:r w:rsidR="00F847B1" w:rsidRPr="00802EB6">
        <w:rPr>
          <w:rFonts w:ascii="Candara" w:hAnsi="Candara" w:cs="CMR10~29"/>
          <w:sz w:val="24"/>
          <w:szCs w:val="24"/>
        </w:rPr>
        <w:t xml:space="preserve">For each </w:t>
      </w:r>
      <w:r w:rsidR="00C773A3" w:rsidRPr="00802EB6">
        <w:rPr>
          <w:rFonts w:ascii="Candara" w:hAnsi="Candara" w:cs="CMR10~29"/>
          <w:sz w:val="24"/>
          <w:szCs w:val="24"/>
        </w:rPr>
        <w:t xml:space="preserve">sampling </w:t>
      </w:r>
      <w:r w:rsidR="00F847B1" w:rsidRPr="00802EB6">
        <w:rPr>
          <w:rFonts w:ascii="Candara" w:hAnsi="Candara" w:cs="CMR10~29"/>
          <w:sz w:val="24"/>
          <w:szCs w:val="24"/>
        </w:rPr>
        <w:t>set, w</w:t>
      </w:r>
      <w:r w:rsidRPr="00802EB6">
        <w:rPr>
          <w:rFonts w:ascii="Candara" w:hAnsi="Candara" w:cs="CMR10~29"/>
          <w:sz w:val="24"/>
          <w:szCs w:val="24"/>
        </w:rPr>
        <w:t xml:space="preserve">e conduct a z-test for the mean and the standard deviation for the </w:t>
      </w:r>
      <w:r w:rsidR="00ED6358" w:rsidRPr="00802EB6">
        <w:rPr>
          <w:rFonts w:ascii="Candara" w:hAnsi="Candara" w:cs="CMR10~29"/>
          <w:sz w:val="24"/>
          <w:szCs w:val="24"/>
        </w:rPr>
        <w:t xml:space="preserve">whole </w:t>
      </w:r>
      <w:r w:rsidRPr="00802EB6">
        <w:rPr>
          <w:rFonts w:ascii="Candara" w:hAnsi="Candara" w:cs="CMR10~29"/>
          <w:sz w:val="24"/>
          <w:szCs w:val="24"/>
        </w:rPr>
        <w:t>32,000 samples</w:t>
      </w:r>
      <w:r w:rsidR="00F847B1" w:rsidRPr="00802EB6">
        <w:rPr>
          <w:rFonts w:ascii="Candara" w:hAnsi="Candara" w:cs="CMR10~29"/>
          <w:sz w:val="24"/>
          <w:szCs w:val="24"/>
        </w:rPr>
        <w:t xml:space="preserve">. </w:t>
      </w:r>
      <w:r w:rsidR="00ED6358" w:rsidRPr="00802EB6">
        <w:rPr>
          <w:rFonts w:ascii="Candara" w:hAnsi="Candara" w:cs="CMR10~29"/>
          <w:sz w:val="24"/>
          <w:szCs w:val="24"/>
        </w:rPr>
        <w:t>It is found</w:t>
      </w:r>
      <w:r w:rsidRPr="00802EB6">
        <w:rPr>
          <w:rFonts w:ascii="Candara" w:hAnsi="Candara" w:cs="CMR10~29"/>
          <w:sz w:val="24"/>
          <w:szCs w:val="24"/>
        </w:rPr>
        <w:t xml:space="preserve"> that </w:t>
      </w:r>
      <w:r w:rsidR="00ED6358" w:rsidRPr="00802EB6">
        <w:rPr>
          <w:rFonts w:ascii="Candara" w:hAnsi="Candara" w:cs="CMR10~29"/>
          <w:sz w:val="24"/>
          <w:szCs w:val="24"/>
        </w:rPr>
        <w:t>the statistical tests</w:t>
      </w:r>
      <w:r w:rsidRPr="00802EB6">
        <w:rPr>
          <w:rFonts w:ascii="Candara" w:hAnsi="Candara" w:cs="CMR10~29"/>
          <w:sz w:val="24"/>
          <w:szCs w:val="24"/>
        </w:rPr>
        <w:t xml:space="preserve"> cannot reject the hypothesis </w:t>
      </w:r>
      <w:r w:rsidR="00ED6358" w:rsidRPr="00802EB6">
        <w:rPr>
          <w:rFonts w:ascii="Candara" w:hAnsi="Candara" w:cs="CMR10~29"/>
          <w:sz w:val="24"/>
          <w:szCs w:val="24"/>
        </w:rPr>
        <w:t>that each sample has the same mean and standard deviation as those in its respective population</w:t>
      </w:r>
      <w:r w:rsidR="00A046EC" w:rsidRPr="00802EB6">
        <w:rPr>
          <w:rFonts w:ascii="Candara" w:hAnsi="Candara" w:cs="CMR10~29"/>
          <w:sz w:val="24"/>
          <w:szCs w:val="24"/>
        </w:rPr>
        <w:t>.</w:t>
      </w:r>
    </w:p>
    <w:p w14:paraId="32DF74E6" w14:textId="77777777" w:rsidR="00B37325" w:rsidRDefault="00B37325" w:rsidP="00821DC9">
      <w:pPr>
        <w:autoSpaceDE w:val="0"/>
        <w:autoSpaceDN w:val="0"/>
        <w:adjustRightInd w:val="0"/>
        <w:spacing w:after="0" w:line="240" w:lineRule="auto"/>
        <w:rPr>
          <w:rFonts w:ascii="CMR10~29" w:hAnsi="CMR10~29" w:cs="CMR10~29"/>
        </w:rPr>
      </w:pPr>
    </w:p>
    <w:p w14:paraId="134218B4" w14:textId="7303D03A" w:rsidR="00B37325" w:rsidRPr="00E42772" w:rsidRDefault="00B37325" w:rsidP="00B37325">
      <w:pPr>
        <w:rPr>
          <w:rFonts w:ascii="Candara" w:hAnsi="Candara"/>
          <w:color w:val="1F497D" w:themeColor="text2"/>
          <w:sz w:val="24"/>
          <w:szCs w:val="24"/>
        </w:rPr>
      </w:pPr>
      <w:r w:rsidRPr="00E42772">
        <w:rPr>
          <w:rFonts w:ascii="Candara" w:hAnsi="Candara"/>
          <w:color w:val="1F497D" w:themeColor="text2"/>
          <w:sz w:val="24"/>
          <w:szCs w:val="24"/>
        </w:rPr>
        <w:t xml:space="preserve">Table 4.1: </w:t>
      </w:r>
      <w:r w:rsidR="00432FC6" w:rsidRPr="00E42772">
        <w:rPr>
          <w:rFonts w:ascii="Candara" w:hAnsi="Candara"/>
          <w:color w:val="1F497D" w:themeColor="text2"/>
          <w:sz w:val="24"/>
          <w:szCs w:val="24"/>
        </w:rPr>
        <w:t xml:space="preserve">Sample mean </w:t>
      </w:r>
      <w:r w:rsidRPr="00E42772">
        <w:rPr>
          <w:rFonts w:ascii="Candara" w:hAnsi="Candara"/>
          <w:color w:val="1F497D" w:themeColor="text2"/>
          <w:sz w:val="24"/>
          <w:szCs w:val="24"/>
        </w:rPr>
        <w:t>and standard deviation</w:t>
      </w:r>
    </w:p>
    <w:tbl>
      <w:tblPr>
        <w:tblW w:w="9284" w:type="dxa"/>
        <w:tblInd w:w="-5" w:type="dxa"/>
        <w:tblLook w:val="04A0" w:firstRow="1" w:lastRow="0" w:firstColumn="1" w:lastColumn="0" w:noHBand="0" w:noVBand="1"/>
      </w:tblPr>
      <w:tblGrid>
        <w:gridCol w:w="1843"/>
        <w:gridCol w:w="963"/>
        <w:gridCol w:w="880"/>
        <w:gridCol w:w="718"/>
        <w:gridCol w:w="1011"/>
        <w:gridCol w:w="735"/>
        <w:gridCol w:w="718"/>
        <w:gridCol w:w="963"/>
        <w:gridCol w:w="735"/>
        <w:gridCol w:w="718"/>
      </w:tblGrid>
      <w:tr w:rsidR="009C65F9" w:rsidRPr="009C65F9" w14:paraId="0FC878DB" w14:textId="77777777" w:rsidTr="00C2629D">
        <w:trPr>
          <w:trHeight w:val="288"/>
        </w:trPr>
        <w:tc>
          <w:tcPr>
            <w:tcW w:w="1843" w:type="dxa"/>
            <w:tcBorders>
              <w:top w:val="single" w:sz="4" w:space="0" w:color="auto"/>
              <w:left w:val="single" w:sz="4" w:space="0" w:color="auto"/>
              <w:bottom w:val="nil"/>
              <w:right w:val="single" w:sz="4" w:space="0" w:color="auto"/>
            </w:tcBorders>
            <w:shd w:val="clear" w:color="auto" w:fill="auto"/>
            <w:noWrap/>
            <w:vAlign w:val="bottom"/>
            <w:hideMark/>
          </w:tcPr>
          <w:p w14:paraId="3152818E"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 </w:t>
            </w:r>
          </w:p>
        </w:tc>
        <w:tc>
          <w:tcPr>
            <w:tcW w:w="255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4540F18A" w14:textId="1E9E80F5" w:rsidR="009C65F9" w:rsidRPr="009C65F9" w:rsidRDefault="009C65F9" w:rsidP="009C65F9">
            <w:pPr>
              <w:spacing w:after="0" w:line="240" w:lineRule="auto"/>
              <w:jc w:val="center"/>
              <w:rPr>
                <w:rFonts w:ascii="Calibri" w:eastAsia="Times New Roman" w:hAnsi="Calibri" w:cs="Calibri"/>
                <w:color w:val="000000"/>
              </w:rPr>
            </w:pPr>
            <w:r w:rsidRPr="009C65F9">
              <w:rPr>
                <w:rFonts w:ascii="Calibri" w:eastAsia="Times New Roman" w:hAnsi="Calibri" w:cs="Calibri"/>
                <w:color w:val="000000"/>
              </w:rPr>
              <w:t>S</w:t>
            </w:r>
            <w:r w:rsidR="006C112F">
              <w:rPr>
                <w:rFonts w:ascii="Calibri" w:eastAsia="Times New Roman" w:hAnsi="Calibri" w:cs="Calibri"/>
                <w:color w:val="000000"/>
              </w:rPr>
              <w:t>et</w:t>
            </w:r>
            <w:r w:rsidRPr="009C65F9">
              <w:rPr>
                <w:rFonts w:ascii="Calibri" w:eastAsia="Times New Roman" w:hAnsi="Calibri" w:cs="Calibri"/>
                <w:color w:val="000000"/>
              </w:rPr>
              <w:t xml:space="preserve"> 1 (Mean = -10)</w:t>
            </w:r>
          </w:p>
        </w:tc>
        <w:tc>
          <w:tcPr>
            <w:tcW w:w="2464"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77F0383" w14:textId="1E4F5134" w:rsidR="009C65F9" w:rsidRPr="009C65F9" w:rsidRDefault="009C65F9" w:rsidP="009C65F9">
            <w:pPr>
              <w:spacing w:after="0" w:line="240" w:lineRule="auto"/>
              <w:jc w:val="center"/>
              <w:rPr>
                <w:rFonts w:ascii="Calibri" w:eastAsia="Times New Roman" w:hAnsi="Calibri" w:cs="Calibri"/>
                <w:color w:val="000000"/>
              </w:rPr>
            </w:pPr>
            <w:r w:rsidRPr="009C65F9">
              <w:rPr>
                <w:rFonts w:ascii="Calibri" w:eastAsia="Times New Roman" w:hAnsi="Calibri" w:cs="Calibri"/>
                <w:color w:val="000000"/>
              </w:rPr>
              <w:t>S</w:t>
            </w:r>
            <w:r w:rsidR="006C112F">
              <w:rPr>
                <w:rFonts w:ascii="Calibri" w:eastAsia="Times New Roman" w:hAnsi="Calibri" w:cs="Calibri"/>
                <w:color w:val="000000"/>
              </w:rPr>
              <w:t>et</w:t>
            </w:r>
            <w:r w:rsidRPr="009C65F9">
              <w:rPr>
                <w:rFonts w:ascii="Calibri" w:eastAsia="Times New Roman" w:hAnsi="Calibri" w:cs="Calibri"/>
                <w:color w:val="000000"/>
              </w:rPr>
              <w:t xml:space="preserve"> 2 (Mean = 0)</w:t>
            </w:r>
          </w:p>
        </w:tc>
        <w:tc>
          <w:tcPr>
            <w:tcW w:w="2416"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EB6A444" w14:textId="478EE862" w:rsidR="009C65F9" w:rsidRPr="009C65F9" w:rsidRDefault="009C65F9" w:rsidP="009C65F9">
            <w:pPr>
              <w:spacing w:after="0" w:line="240" w:lineRule="auto"/>
              <w:jc w:val="center"/>
              <w:rPr>
                <w:rFonts w:ascii="Calibri" w:eastAsia="Times New Roman" w:hAnsi="Calibri" w:cs="Calibri"/>
                <w:color w:val="000000"/>
              </w:rPr>
            </w:pPr>
            <w:r w:rsidRPr="009C65F9">
              <w:rPr>
                <w:rFonts w:ascii="Calibri" w:eastAsia="Times New Roman" w:hAnsi="Calibri" w:cs="Calibri"/>
                <w:color w:val="000000"/>
              </w:rPr>
              <w:t>S</w:t>
            </w:r>
            <w:r w:rsidR="006C112F">
              <w:rPr>
                <w:rFonts w:ascii="Calibri" w:eastAsia="Times New Roman" w:hAnsi="Calibri" w:cs="Calibri"/>
                <w:color w:val="000000"/>
              </w:rPr>
              <w:t>et</w:t>
            </w:r>
            <w:r w:rsidRPr="009C65F9">
              <w:rPr>
                <w:rFonts w:ascii="Calibri" w:eastAsia="Times New Roman" w:hAnsi="Calibri" w:cs="Calibri"/>
                <w:color w:val="000000"/>
              </w:rPr>
              <w:t xml:space="preserve"> 3 (Mean = 10)</w:t>
            </w:r>
          </w:p>
        </w:tc>
      </w:tr>
      <w:tr w:rsidR="009C65F9" w:rsidRPr="009C65F9" w14:paraId="48A2D7DB" w14:textId="77777777" w:rsidTr="00C2629D">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18D12D39"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Regions</w:t>
            </w:r>
          </w:p>
        </w:tc>
        <w:tc>
          <w:tcPr>
            <w:tcW w:w="963" w:type="dxa"/>
            <w:tcBorders>
              <w:top w:val="nil"/>
              <w:left w:val="nil"/>
              <w:bottom w:val="single" w:sz="4" w:space="0" w:color="auto"/>
              <w:right w:val="nil"/>
            </w:tcBorders>
            <w:shd w:val="clear" w:color="auto" w:fill="auto"/>
            <w:noWrap/>
            <w:vAlign w:val="bottom"/>
            <w:hideMark/>
          </w:tcPr>
          <w:p w14:paraId="2BC0980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Shock&gt;0</w:t>
            </w:r>
          </w:p>
        </w:tc>
        <w:tc>
          <w:tcPr>
            <w:tcW w:w="880" w:type="dxa"/>
            <w:tcBorders>
              <w:top w:val="nil"/>
              <w:left w:val="nil"/>
              <w:bottom w:val="single" w:sz="4" w:space="0" w:color="auto"/>
              <w:right w:val="nil"/>
            </w:tcBorders>
            <w:shd w:val="clear" w:color="auto" w:fill="auto"/>
            <w:noWrap/>
            <w:vAlign w:val="bottom"/>
            <w:hideMark/>
          </w:tcPr>
          <w:p w14:paraId="1694565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Mean</w:t>
            </w:r>
          </w:p>
        </w:tc>
        <w:tc>
          <w:tcPr>
            <w:tcW w:w="718" w:type="dxa"/>
            <w:tcBorders>
              <w:top w:val="nil"/>
              <w:left w:val="nil"/>
              <w:bottom w:val="single" w:sz="4" w:space="0" w:color="auto"/>
              <w:right w:val="single" w:sz="4" w:space="0" w:color="auto"/>
            </w:tcBorders>
            <w:shd w:val="clear" w:color="auto" w:fill="auto"/>
            <w:noWrap/>
            <w:vAlign w:val="bottom"/>
            <w:hideMark/>
          </w:tcPr>
          <w:p w14:paraId="53C0809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S.D</w:t>
            </w:r>
          </w:p>
        </w:tc>
        <w:tc>
          <w:tcPr>
            <w:tcW w:w="1011" w:type="dxa"/>
            <w:tcBorders>
              <w:top w:val="nil"/>
              <w:left w:val="nil"/>
              <w:bottom w:val="single" w:sz="4" w:space="0" w:color="auto"/>
              <w:right w:val="nil"/>
            </w:tcBorders>
            <w:shd w:val="clear" w:color="auto" w:fill="auto"/>
            <w:noWrap/>
            <w:vAlign w:val="bottom"/>
            <w:hideMark/>
          </w:tcPr>
          <w:p w14:paraId="1B1159C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Shock&gt;0</w:t>
            </w:r>
          </w:p>
        </w:tc>
        <w:tc>
          <w:tcPr>
            <w:tcW w:w="735" w:type="dxa"/>
            <w:tcBorders>
              <w:top w:val="nil"/>
              <w:left w:val="nil"/>
              <w:bottom w:val="single" w:sz="4" w:space="0" w:color="auto"/>
              <w:right w:val="nil"/>
            </w:tcBorders>
            <w:shd w:val="clear" w:color="auto" w:fill="auto"/>
            <w:noWrap/>
            <w:vAlign w:val="bottom"/>
            <w:hideMark/>
          </w:tcPr>
          <w:p w14:paraId="03ACE62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Mean</w:t>
            </w:r>
          </w:p>
        </w:tc>
        <w:tc>
          <w:tcPr>
            <w:tcW w:w="718" w:type="dxa"/>
            <w:tcBorders>
              <w:top w:val="nil"/>
              <w:left w:val="nil"/>
              <w:bottom w:val="single" w:sz="4" w:space="0" w:color="auto"/>
              <w:right w:val="single" w:sz="4" w:space="0" w:color="auto"/>
            </w:tcBorders>
            <w:shd w:val="clear" w:color="auto" w:fill="auto"/>
            <w:noWrap/>
            <w:vAlign w:val="bottom"/>
            <w:hideMark/>
          </w:tcPr>
          <w:p w14:paraId="1B054F7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S.D</w:t>
            </w:r>
          </w:p>
        </w:tc>
        <w:tc>
          <w:tcPr>
            <w:tcW w:w="963" w:type="dxa"/>
            <w:tcBorders>
              <w:top w:val="nil"/>
              <w:left w:val="nil"/>
              <w:bottom w:val="single" w:sz="4" w:space="0" w:color="auto"/>
              <w:right w:val="nil"/>
            </w:tcBorders>
            <w:shd w:val="clear" w:color="auto" w:fill="auto"/>
            <w:noWrap/>
            <w:vAlign w:val="bottom"/>
            <w:hideMark/>
          </w:tcPr>
          <w:p w14:paraId="35C73D8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Shock&gt;0</w:t>
            </w:r>
          </w:p>
        </w:tc>
        <w:tc>
          <w:tcPr>
            <w:tcW w:w="735" w:type="dxa"/>
            <w:tcBorders>
              <w:top w:val="nil"/>
              <w:left w:val="nil"/>
              <w:bottom w:val="single" w:sz="4" w:space="0" w:color="auto"/>
              <w:right w:val="nil"/>
            </w:tcBorders>
            <w:shd w:val="clear" w:color="auto" w:fill="auto"/>
            <w:noWrap/>
            <w:vAlign w:val="bottom"/>
            <w:hideMark/>
          </w:tcPr>
          <w:p w14:paraId="3790836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Mean</w:t>
            </w:r>
          </w:p>
        </w:tc>
        <w:tc>
          <w:tcPr>
            <w:tcW w:w="718" w:type="dxa"/>
            <w:tcBorders>
              <w:top w:val="nil"/>
              <w:left w:val="nil"/>
              <w:bottom w:val="single" w:sz="4" w:space="0" w:color="auto"/>
              <w:right w:val="single" w:sz="4" w:space="0" w:color="auto"/>
            </w:tcBorders>
            <w:shd w:val="clear" w:color="auto" w:fill="auto"/>
            <w:noWrap/>
            <w:vAlign w:val="bottom"/>
            <w:hideMark/>
          </w:tcPr>
          <w:p w14:paraId="3E0E60C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S.D.</w:t>
            </w:r>
          </w:p>
        </w:tc>
      </w:tr>
      <w:tr w:rsidR="009C65F9" w:rsidRPr="009C65F9" w14:paraId="1B02B8FF"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2A3FBD2F"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1 Australia</w:t>
            </w:r>
          </w:p>
        </w:tc>
        <w:tc>
          <w:tcPr>
            <w:tcW w:w="963" w:type="dxa"/>
            <w:tcBorders>
              <w:top w:val="nil"/>
              <w:left w:val="nil"/>
              <w:bottom w:val="nil"/>
              <w:right w:val="nil"/>
            </w:tcBorders>
            <w:shd w:val="clear" w:color="auto" w:fill="auto"/>
            <w:noWrap/>
            <w:vAlign w:val="bottom"/>
            <w:hideMark/>
          </w:tcPr>
          <w:p w14:paraId="6A4978A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16%</w:t>
            </w:r>
          </w:p>
        </w:tc>
        <w:tc>
          <w:tcPr>
            <w:tcW w:w="880" w:type="dxa"/>
            <w:tcBorders>
              <w:top w:val="nil"/>
              <w:left w:val="nil"/>
              <w:bottom w:val="nil"/>
              <w:right w:val="nil"/>
            </w:tcBorders>
            <w:shd w:val="clear" w:color="auto" w:fill="auto"/>
            <w:noWrap/>
            <w:vAlign w:val="bottom"/>
            <w:hideMark/>
          </w:tcPr>
          <w:p w14:paraId="1FA5C06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-9.83</w:t>
            </w:r>
          </w:p>
        </w:tc>
        <w:tc>
          <w:tcPr>
            <w:tcW w:w="718" w:type="dxa"/>
            <w:tcBorders>
              <w:top w:val="nil"/>
              <w:left w:val="nil"/>
              <w:bottom w:val="nil"/>
              <w:right w:val="single" w:sz="4" w:space="0" w:color="auto"/>
            </w:tcBorders>
            <w:shd w:val="clear" w:color="auto" w:fill="auto"/>
            <w:noWrap/>
            <w:vAlign w:val="bottom"/>
            <w:hideMark/>
          </w:tcPr>
          <w:p w14:paraId="34D342A7"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9.95</w:t>
            </w:r>
          </w:p>
        </w:tc>
        <w:tc>
          <w:tcPr>
            <w:tcW w:w="1011" w:type="dxa"/>
            <w:tcBorders>
              <w:top w:val="nil"/>
              <w:left w:val="nil"/>
              <w:bottom w:val="nil"/>
              <w:right w:val="nil"/>
            </w:tcBorders>
            <w:shd w:val="clear" w:color="auto" w:fill="auto"/>
            <w:noWrap/>
            <w:vAlign w:val="bottom"/>
            <w:hideMark/>
          </w:tcPr>
          <w:p w14:paraId="27B0D796"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51%</w:t>
            </w:r>
          </w:p>
        </w:tc>
        <w:tc>
          <w:tcPr>
            <w:tcW w:w="735" w:type="dxa"/>
            <w:tcBorders>
              <w:top w:val="nil"/>
              <w:left w:val="nil"/>
              <w:bottom w:val="nil"/>
              <w:right w:val="nil"/>
            </w:tcBorders>
            <w:shd w:val="clear" w:color="auto" w:fill="auto"/>
            <w:noWrap/>
            <w:vAlign w:val="bottom"/>
            <w:hideMark/>
          </w:tcPr>
          <w:p w14:paraId="464B63F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-0.18</w:t>
            </w:r>
          </w:p>
        </w:tc>
        <w:tc>
          <w:tcPr>
            <w:tcW w:w="718" w:type="dxa"/>
            <w:tcBorders>
              <w:top w:val="nil"/>
              <w:left w:val="nil"/>
              <w:bottom w:val="nil"/>
              <w:right w:val="single" w:sz="4" w:space="0" w:color="auto"/>
            </w:tcBorders>
            <w:shd w:val="clear" w:color="auto" w:fill="auto"/>
            <w:noWrap/>
            <w:vAlign w:val="bottom"/>
            <w:hideMark/>
          </w:tcPr>
          <w:p w14:paraId="5545F53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9.94</w:t>
            </w:r>
          </w:p>
        </w:tc>
        <w:tc>
          <w:tcPr>
            <w:tcW w:w="963" w:type="dxa"/>
            <w:tcBorders>
              <w:top w:val="nil"/>
              <w:left w:val="nil"/>
              <w:bottom w:val="nil"/>
              <w:right w:val="nil"/>
            </w:tcBorders>
            <w:shd w:val="clear" w:color="auto" w:fill="auto"/>
            <w:noWrap/>
            <w:vAlign w:val="bottom"/>
            <w:hideMark/>
          </w:tcPr>
          <w:p w14:paraId="77DCD83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85%</w:t>
            </w:r>
          </w:p>
        </w:tc>
        <w:tc>
          <w:tcPr>
            <w:tcW w:w="735" w:type="dxa"/>
            <w:tcBorders>
              <w:top w:val="nil"/>
              <w:left w:val="nil"/>
              <w:bottom w:val="nil"/>
              <w:right w:val="nil"/>
            </w:tcBorders>
            <w:shd w:val="clear" w:color="auto" w:fill="auto"/>
            <w:noWrap/>
            <w:vAlign w:val="bottom"/>
            <w:hideMark/>
          </w:tcPr>
          <w:p w14:paraId="6E60317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10.17</w:t>
            </w:r>
          </w:p>
        </w:tc>
        <w:tc>
          <w:tcPr>
            <w:tcW w:w="718" w:type="dxa"/>
            <w:tcBorders>
              <w:top w:val="nil"/>
              <w:left w:val="nil"/>
              <w:bottom w:val="nil"/>
              <w:right w:val="single" w:sz="4" w:space="0" w:color="auto"/>
            </w:tcBorders>
            <w:shd w:val="clear" w:color="auto" w:fill="auto"/>
            <w:noWrap/>
            <w:vAlign w:val="bottom"/>
            <w:hideMark/>
          </w:tcPr>
          <w:p w14:paraId="7B55860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9.94</w:t>
            </w:r>
          </w:p>
        </w:tc>
      </w:tr>
      <w:tr w:rsidR="009C65F9" w:rsidRPr="009C65F9" w14:paraId="2E3203D7"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527FC003"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2 China</w:t>
            </w:r>
          </w:p>
        </w:tc>
        <w:tc>
          <w:tcPr>
            <w:tcW w:w="963" w:type="dxa"/>
            <w:tcBorders>
              <w:top w:val="nil"/>
              <w:left w:val="nil"/>
              <w:bottom w:val="nil"/>
              <w:right w:val="nil"/>
            </w:tcBorders>
            <w:shd w:val="clear" w:color="auto" w:fill="auto"/>
            <w:noWrap/>
            <w:vAlign w:val="bottom"/>
            <w:hideMark/>
          </w:tcPr>
          <w:p w14:paraId="09F627D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17%</w:t>
            </w:r>
          </w:p>
        </w:tc>
        <w:tc>
          <w:tcPr>
            <w:tcW w:w="880" w:type="dxa"/>
            <w:tcBorders>
              <w:top w:val="nil"/>
              <w:left w:val="nil"/>
              <w:bottom w:val="nil"/>
              <w:right w:val="nil"/>
            </w:tcBorders>
            <w:shd w:val="clear" w:color="auto" w:fill="auto"/>
            <w:noWrap/>
            <w:vAlign w:val="bottom"/>
            <w:hideMark/>
          </w:tcPr>
          <w:p w14:paraId="4362C9B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-9.66</w:t>
            </w:r>
          </w:p>
        </w:tc>
        <w:tc>
          <w:tcPr>
            <w:tcW w:w="718" w:type="dxa"/>
            <w:tcBorders>
              <w:top w:val="nil"/>
              <w:left w:val="nil"/>
              <w:bottom w:val="nil"/>
              <w:right w:val="single" w:sz="4" w:space="0" w:color="auto"/>
            </w:tcBorders>
            <w:shd w:val="clear" w:color="auto" w:fill="auto"/>
            <w:noWrap/>
            <w:vAlign w:val="bottom"/>
            <w:hideMark/>
          </w:tcPr>
          <w:p w14:paraId="3FE0E87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10.30</w:t>
            </w:r>
          </w:p>
        </w:tc>
        <w:tc>
          <w:tcPr>
            <w:tcW w:w="1011" w:type="dxa"/>
            <w:tcBorders>
              <w:top w:val="nil"/>
              <w:left w:val="nil"/>
              <w:bottom w:val="nil"/>
              <w:right w:val="nil"/>
            </w:tcBorders>
            <w:shd w:val="clear" w:color="auto" w:fill="auto"/>
            <w:noWrap/>
            <w:vAlign w:val="bottom"/>
            <w:hideMark/>
          </w:tcPr>
          <w:p w14:paraId="3243E50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49%</w:t>
            </w:r>
          </w:p>
        </w:tc>
        <w:tc>
          <w:tcPr>
            <w:tcW w:w="735" w:type="dxa"/>
            <w:tcBorders>
              <w:top w:val="nil"/>
              <w:left w:val="nil"/>
              <w:bottom w:val="nil"/>
              <w:right w:val="nil"/>
            </w:tcBorders>
            <w:shd w:val="clear" w:color="auto" w:fill="auto"/>
            <w:noWrap/>
            <w:vAlign w:val="bottom"/>
            <w:hideMark/>
          </w:tcPr>
          <w:p w14:paraId="71B6A478"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-0.39</w:t>
            </w:r>
          </w:p>
        </w:tc>
        <w:tc>
          <w:tcPr>
            <w:tcW w:w="718" w:type="dxa"/>
            <w:tcBorders>
              <w:top w:val="nil"/>
              <w:left w:val="nil"/>
              <w:bottom w:val="nil"/>
              <w:right w:val="single" w:sz="4" w:space="0" w:color="auto"/>
            </w:tcBorders>
            <w:shd w:val="clear" w:color="auto" w:fill="auto"/>
            <w:noWrap/>
            <w:vAlign w:val="bottom"/>
            <w:hideMark/>
          </w:tcPr>
          <w:p w14:paraId="06D088C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9.95</w:t>
            </w:r>
          </w:p>
        </w:tc>
        <w:tc>
          <w:tcPr>
            <w:tcW w:w="963" w:type="dxa"/>
            <w:tcBorders>
              <w:top w:val="nil"/>
              <w:left w:val="nil"/>
              <w:bottom w:val="nil"/>
              <w:right w:val="nil"/>
            </w:tcBorders>
            <w:shd w:val="clear" w:color="auto" w:fill="auto"/>
            <w:noWrap/>
            <w:vAlign w:val="bottom"/>
            <w:hideMark/>
          </w:tcPr>
          <w:p w14:paraId="091B230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83%</w:t>
            </w:r>
          </w:p>
        </w:tc>
        <w:tc>
          <w:tcPr>
            <w:tcW w:w="735" w:type="dxa"/>
            <w:tcBorders>
              <w:top w:val="nil"/>
              <w:left w:val="nil"/>
              <w:bottom w:val="nil"/>
              <w:right w:val="nil"/>
            </w:tcBorders>
            <w:shd w:val="clear" w:color="auto" w:fill="auto"/>
            <w:noWrap/>
            <w:vAlign w:val="bottom"/>
            <w:hideMark/>
          </w:tcPr>
          <w:p w14:paraId="711B0E3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9.89</w:t>
            </w:r>
          </w:p>
        </w:tc>
        <w:tc>
          <w:tcPr>
            <w:tcW w:w="718" w:type="dxa"/>
            <w:tcBorders>
              <w:top w:val="nil"/>
              <w:left w:val="nil"/>
              <w:bottom w:val="nil"/>
              <w:right w:val="single" w:sz="4" w:space="0" w:color="auto"/>
            </w:tcBorders>
            <w:shd w:val="clear" w:color="auto" w:fill="auto"/>
            <w:noWrap/>
            <w:vAlign w:val="bottom"/>
            <w:hideMark/>
          </w:tcPr>
          <w:p w14:paraId="35FC616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10.18</w:t>
            </w:r>
          </w:p>
        </w:tc>
      </w:tr>
      <w:tr w:rsidR="009C65F9" w:rsidRPr="009C65F9" w14:paraId="3A172B7B"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4FCA0AE6"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3 Japan</w:t>
            </w:r>
          </w:p>
        </w:tc>
        <w:tc>
          <w:tcPr>
            <w:tcW w:w="963" w:type="dxa"/>
            <w:tcBorders>
              <w:top w:val="nil"/>
              <w:left w:val="nil"/>
              <w:bottom w:val="nil"/>
              <w:right w:val="nil"/>
            </w:tcBorders>
            <w:shd w:val="clear" w:color="auto" w:fill="auto"/>
            <w:noWrap/>
            <w:vAlign w:val="bottom"/>
            <w:hideMark/>
          </w:tcPr>
          <w:p w14:paraId="1510F17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17%</w:t>
            </w:r>
          </w:p>
        </w:tc>
        <w:tc>
          <w:tcPr>
            <w:tcW w:w="880" w:type="dxa"/>
            <w:tcBorders>
              <w:top w:val="nil"/>
              <w:left w:val="nil"/>
              <w:bottom w:val="nil"/>
              <w:right w:val="nil"/>
            </w:tcBorders>
            <w:shd w:val="clear" w:color="auto" w:fill="auto"/>
            <w:noWrap/>
            <w:vAlign w:val="bottom"/>
            <w:hideMark/>
          </w:tcPr>
          <w:p w14:paraId="460B7EB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-9.66</w:t>
            </w:r>
          </w:p>
        </w:tc>
        <w:tc>
          <w:tcPr>
            <w:tcW w:w="718" w:type="dxa"/>
            <w:tcBorders>
              <w:top w:val="nil"/>
              <w:left w:val="nil"/>
              <w:bottom w:val="nil"/>
              <w:right w:val="single" w:sz="4" w:space="0" w:color="auto"/>
            </w:tcBorders>
            <w:shd w:val="clear" w:color="auto" w:fill="auto"/>
            <w:noWrap/>
            <w:vAlign w:val="bottom"/>
            <w:hideMark/>
          </w:tcPr>
          <w:p w14:paraId="4209770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10.20</w:t>
            </w:r>
          </w:p>
        </w:tc>
        <w:tc>
          <w:tcPr>
            <w:tcW w:w="1011" w:type="dxa"/>
            <w:tcBorders>
              <w:top w:val="nil"/>
              <w:left w:val="nil"/>
              <w:bottom w:val="nil"/>
              <w:right w:val="nil"/>
            </w:tcBorders>
            <w:shd w:val="clear" w:color="auto" w:fill="auto"/>
            <w:noWrap/>
            <w:vAlign w:val="bottom"/>
            <w:hideMark/>
          </w:tcPr>
          <w:p w14:paraId="0027BF4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50%</w:t>
            </w:r>
          </w:p>
        </w:tc>
        <w:tc>
          <w:tcPr>
            <w:tcW w:w="735" w:type="dxa"/>
            <w:tcBorders>
              <w:top w:val="nil"/>
              <w:left w:val="nil"/>
              <w:bottom w:val="nil"/>
              <w:right w:val="nil"/>
            </w:tcBorders>
            <w:shd w:val="clear" w:color="auto" w:fill="auto"/>
            <w:noWrap/>
            <w:vAlign w:val="bottom"/>
            <w:hideMark/>
          </w:tcPr>
          <w:p w14:paraId="0FE2C79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-0.16</w:t>
            </w:r>
          </w:p>
        </w:tc>
        <w:tc>
          <w:tcPr>
            <w:tcW w:w="718" w:type="dxa"/>
            <w:tcBorders>
              <w:top w:val="nil"/>
              <w:left w:val="nil"/>
              <w:bottom w:val="nil"/>
              <w:right w:val="single" w:sz="4" w:space="0" w:color="auto"/>
            </w:tcBorders>
            <w:shd w:val="clear" w:color="auto" w:fill="auto"/>
            <w:noWrap/>
            <w:vAlign w:val="bottom"/>
            <w:hideMark/>
          </w:tcPr>
          <w:p w14:paraId="0A0EA9F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10.20</w:t>
            </w:r>
          </w:p>
        </w:tc>
        <w:tc>
          <w:tcPr>
            <w:tcW w:w="963" w:type="dxa"/>
            <w:tcBorders>
              <w:top w:val="nil"/>
              <w:left w:val="nil"/>
              <w:bottom w:val="nil"/>
              <w:right w:val="nil"/>
            </w:tcBorders>
            <w:shd w:val="clear" w:color="auto" w:fill="auto"/>
            <w:noWrap/>
            <w:vAlign w:val="bottom"/>
            <w:hideMark/>
          </w:tcPr>
          <w:p w14:paraId="6F9A677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83%</w:t>
            </w:r>
          </w:p>
        </w:tc>
        <w:tc>
          <w:tcPr>
            <w:tcW w:w="735" w:type="dxa"/>
            <w:tcBorders>
              <w:top w:val="nil"/>
              <w:left w:val="nil"/>
              <w:bottom w:val="nil"/>
              <w:right w:val="nil"/>
            </w:tcBorders>
            <w:shd w:val="clear" w:color="auto" w:fill="auto"/>
            <w:noWrap/>
            <w:vAlign w:val="bottom"/>
            <w:hideMark/>
          </w:tcPr>
          <w:p w14:paraId="117FEEE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9.66</w:t>
            </w:r>
          </w:p>
        </w:tc>
        <w:tc>
          <w:tcPr>
            <w:tcW w:w="718" w:type="dxa"/>
            <w:tcBorders>
              <w:top w:val="nil"/>
              <w:left w:val="nil"/>
              <w:bottom w:val="nil"/>
              <w:right w:val="single" w:sz="4" w:space="0" w:color="auto"/>
            </w:tcBorders>
            <w:shd w:val="clear" w:color="auto" w:fill="auto"/>
            <w:noWrap/>
            <w:vAlign w:val="bottom"/>
            <w:hideMark/>
          </w:tcPr>
          <w:p w14:paraId="73FC88C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10.30</w:t>
            </w:r>
          </w:p>
        </w:tc>
      </w:tr>
      <w:tr w:rsidR="009C65F9" w:rsidRPr="009C65F9" w14:paraId="2BE02A08"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25EBDFBB"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4 Korea</w:t>
            </w:r>
          </w:p>
        </w:tc>
        <w:tc>
          <w:tcPr>
            <w:tcW w:w="963" w:type="dxa"/>
            <w:tcBorders>
              <w:top w:val="nil"/>
              <w:left w:val="nil"/>
              <w:bottom w:val="nil"/>
              <w:right w:val="nil"/>
            </w:tcBorders>
            <w:shd w:val="clear" w:color="auto" w:fill="auto"/>
            <w:noWrap/>
            <w:vAlign w:val="bottom"/>
            <w:hideMark/>
          </w:tcPr>
          <w:p w14:paraId="64F2DEC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16%</w:t>
            </w:r>
          </w:p>
        </w:tc>
        <w:tc>
          <w:tcPr>
            <w:tcW w:w="880" w:type="dxa"/>
            <w:tcBorders>
              <w:top w:val="nil"/>
              <w:left w:val="nil"/>
              <w:bottom w:val="nil"/>
              <w:right w:val="nil"/>
            </w:tcBorders>
            <w:shd w:val="clear" w:color="auto" w:fill="auto"/>
            <w:noWrap/>
            <w:vAlign w:val="bottom"/>
            <w:hideMark/>
          </w:tcPr>
          <w:p w14:paraId="545A3E74" w14:textId="09AC4F6D" w:rsidR="009C65F9" w:rsidRPr="009C65F9" w:rsidRDefault="00C2629D"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9C65F9" w:rsidRPr="009C65F9">
              <w:rPr>
                <w:rFonts w:ascii="Calibri" w:eastAsia="Times New Roman" w:hAnsi="Calibri" w:cs="Calibri"/>
                <w:color w:val="000000"/>
              </w:rPr>
              <w:t>10.07</w:t>
            </w:r>
          </w:p>
        </w:tc>
        <w:tc>
          <w:tcPr>
            <w:tcW w:w="718" w:type="dxa"/>
            <w:tcBorders>
              <w:top w:val="nil"/>
              <w:left w:val="nil"/>
              <w:bottom w:val="nil"/>
              <w:right w:val="single" w:sz="4" w:space="0" w:color="auto"/>
            </w:tcBorders>
            <w:shd w:val="clear" w:color="auto" w:fill="auto"/>
            <w:noWrap/>
            <w:vAlign w:val="bottom"/>
            <w:hideMark/>
          </w:tcPr>
          <w:p w14:paraId="251ADC2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10.22</w:t>
            </w:r>
          </w:p>
        </w:tc>
        <w:tc>
          <w:tcPr>
            <w:tcW w:w="1011" w:type="dxa"/>
            <w:tcBorders>
              <w:top w:val="nil"/>
              <w:left w:val="nil"/>
              <w:bottom w:val="nil"/>
              <w:right w:val="nil"/>
            </w:tcBorders>
            <w:shd w:val="clear" w:color="auto" w:fill="auto"/>
            <w:noWrap/>
            <w:vAlign w:val="bottom"/>
            <w:hideMark/>
          </w:tcPr>
          <w:p w14:paraId="127BBEB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49%</w:t>
            </w:r>
          </w:p>
        </w:tc>
        <w:tc>
          <w:tcPr>
            <w:tcW w:w="735" w:type="dxa"/>
            <w:tcBorders>
              <w:top w:val="nil"/>
              <w:left w:val="nil"/>
              <w:bottom w:val="nil"/>
              <w:right w:val="nil"/>
            </w:tcBorders>
            <w:shd w:val="clear" w:color="auto" w:fill="auto"/>
            <w:noWrap/>
            <w:vAlign w:val="bottom"/>
            <w:hideMark/>
          </w:tcPr>
          <w:p w14:paraId="305085C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-0.19</w:t>
            </w:r>
          </w:p>
        </w:tc>
        <w:tc>
          <w:tcPr>
            <w:tcW w:w="718" w:type="dxa"/>
            <w:tcBorders>
              <w:top w:val="nil"/>
              <w:left w:val="nil"/>
              <w:bottom w:val="nil"/>
              <w:right w:val="single" w:sz="4" w:space="0" w:color="auto"/>
            </w:tcBorders>
            <w:shd w:val="clear" w:color="auto" w:fill="auto"/>
            <w:noWrap/>
            <w:vAlign w:val="bottom"/>
            <w:hideMark/>
          </w:tcPr>
          <w:p w14:paraId="1C29744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9.92</w:t>
            </w:r>
          </w:p>
        </w:tc>
        <w:tc>
          <w:tcPr>
            <w:tcW w:w="963" w:type="dxa"/>
            <w:tcBorders>
              <w:top w:val="nil"/>
              <w:left w:val="nil"/>
              <w:bottom w:val="nil"/>
              <w:right w:val="nil"/>
            </w:tcBorders>
            <w:shd w:val="clear" w:color="auto" w:fill="auto"/>
            <w:noWrap/>
            <w:vAlign w:val="bottom"/>
            <w:hideMark/>
          </w:tcPr>
          <w:p w14:paraId="7D5E456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84%</w:t>
            </w:r>
          </w:p>
        </w:tc>
        <w:tc>
          <w:tcPr>
            <w:tcW w:w="735" w:type="dxa"/>
            <w:tcBorders>
              <w:top w:val="nil"/>
              <w:left w:val="nil"/>
              <w:bottom w:val="nil"/>
              <w:right w:val="nil"/>
            </w:tcBorders>
            <w:shd w:val="clear" w:color="auto" w:fill="auto"/>
            <w:noWrap/>
            <w:vAlign w:val="bottom"/>
            <w:hideMark/>
          </w:tcPr>
          <w:p w14:paraId="249914B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9.96</w:t>
            </w:r>
          </w:p>
        </w:tc>
        <w:tc>
          <w:tcPr>
            <w:tcW w:w="718" w:type="dxa"/>
            <w:tcBorders>
              <w:top w:val="nil"/>
              <w:left w:val="nil"/>
              <w:bottom w:val="nil"/>
              <w:right w:val="single" w:sz="4" w:space="0" w:color="auto"/>
            </w:tcBorders>
            <w:shd w:val="clear" w:color="auto" w:fill="auto"/>
            <w:noWrap/>
            <w:vAlign w:val="bottom"/>
            <w:hideMark/>
          </w:tcPr>
          <w:p w14:paraId="1FBCDFB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9.98</w:t>
            </w:r>
          </w:p>
        </w:tc>
      </w:tr>
      <w:tr w:rsidR="009C65F9" w:rsidRPr="009C65F9" w14:paraId="39EE6D7D"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51B93C9D"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5 Taiwan</w:t>
            </w:r>
          </w:p>
        </w:tc>
        <w:tc>
          <w:tcPr>
            <w:tcW w:w="963" w:type="dxa"/>
            <w:tcBorders>
              <w:top w:val="nil"/>
              <w:left w:val="nil"/>
              <w:bottom w:val="nil"/>
              <w:right w:val="nil"/>
            </w:tcBorders>
            <w:shd w:val="clear" w:color="auto" w:fill="auto"/>
            <w:noWrap/>
            <w:vAlign w:val="bottom"/>
            <w:hideMark/>
          </w:tcPr>
          <w:p w14:paraId="4A57265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16%</w:t>
            </w:r>
          </w:p>
        </w:tc>
        <w:tc>
          <w:tcPr>
            <w:tcW w:w="880" w:type="dxa"/>
            <w:tcBorders>
              <w:top w:val="nil"/>
              <w:left w:val="nil"/>
              <w:bottom w:val="nil"/>
              <w:right w:val="nil"/>
            </w:tcBorders>
            <w:shd w:val="clear" w:color="auto" w:fill="auto"/>
            <w:noWrap/>
            <w:vAlign w:val="bottom"/>
            <w:hideMark/>
          </w:tcPr>
          <w:p w14:paraId="0C674A4D" w14:textId="3E79DD19" w:rsidR="009C65F9" w:rsidRPr="009C65F9" w:rsidRDefault="00C2629D"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9C65F9" w:rsidRPr="009C65F9">
              <w:rPr>
                <w:rFonts w:ascii="Calibri" w:eastAsia="Times New Roman" w:hAnsi="Calibri" w:cs="Calibri"/>
                <w:color w:val="000000"/>
              </w:rPr>
              <w:t>10.18</w:t>
            </w:r>
          </w:p>
        </w:tc>
        <w:tc>
          <w:tcPr>
            <w:tcW w:w="718" w:type="dxa"/>
            <w:tcBorders>
              <w:top w:val="nil"/>
              <w:left w:val="nil"/>
              <w:bottom w:val="nil"/>
              <w:right w:val="single" w:sz="4" w:space="0" w:color="auto"/>
            </w:tcBorders>
            <w:shd w:val="clear" w:color="auto" w:fill="auto"/>
            <w:noWrap/>
            <w:vAlign w:val="bottom"/>
            <w:hideMark/>
          </w:tcPr>
          <w:p w14:paraId="719A2C4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9.88</w:t>
            </w:r>
          </w:p>
        </w:tc>
        <w:tc>
          <w:tcPr>
            <w:tcW w:w="1011" w:type="dxa"/>
            <w:tcBorders>
              <w:top w:val="nil"/>
              <w:left w:val="nil"/>
              <w:bottom w:val="nil"/>
              <w:right w:val="nil"/>
            </w:tcBorders>
            <w:shd w:val="clear" w:color="auto" w:fill="auto"/>
            <w:noWrap/>
            <w:vAlign w:val="bottom"/>
            <w:hideMark/>
          </w:tcPr>
          <w:p w14:paraId="42A0DA56"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51%</w:t>
            </w:r>
          </w:p>
        </w:tc>
        <w:tc>
          <w:tcPr>
            <w:tcW w:w="735" w:type="dxa"/>
            <w:tcBorders>
              <w:top w:val="nil"/>
              <w:left w:val="nil"/>
              <w:bottom w:val="nil"/>
              <w:right w:val="nil"/>
            </w:tcBorders>
            <w:shd w:val="clear" w:color="auto" w:fill="auto"/>
            <w:noWrap/>
            <w:vAlign w:val="bottom"/>
            <w:hideMark/>
          </w:tcPr>
          <w:p w14:paraId="2FE4E08C"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0.20</w:t>
            </w:r>
          </w:p>
        </w:tc>
        <w:tc>
          <w:tcPr>
            <w:tcW w:w="718" w:type="dxa"/>
            <w:tcBorders>
              <w:top w:val="nil"/>
              <w:left w:val="nil"/>
              <w:bottom w:val="nil"/>
              <w:right w:val="single" w:sz="4" w:space="0" w:color="auto"/>
            </w:tcBorders>
            <w:shd w:val="clear" w:color="auto" w:fill="auto"/>
            <w:noWrap/>
            <w:vAlign w:val="bottom"/>
            <w:hideMark/>
          </w:tcPr>
          <w:p w14:paraId="7A87236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10.00</w:t>
            </w:r>
          </w:p>
        </w:tc>
        <w:tc>
          <w:tcPr>
            <w:tcW w:w="963" w:type="dxa"/>
            <w:tcBorders>
              <w:top w:val="nil"/>
              <w:left w:val="nil"/>
              <w:bottom w:val="nil"/>
              <w:right w:val="nil"/>
            </w:tcBorders>
            <w:shd w:val="clear" w:color="auto" w:fill="auto"/>
            <w:noWrap/>
            <w:vAlign w:val="bottom"/>
            <w:hideMark/>
          </w:tcPr>
          <w:p w14:paraId="2D65869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85%</w:t>
            </w:r>
          </w:p>
        </w:tc>
        <w:tc>
          <w:tcPr>
            <w:tcW w:w="735" w:type="dxa"/>
            <w:tcBorders>
              <w:top w:val="nil"/>
              <w:left w:val="nil"/>
              <w:bottom w:val="nil"/>
              <w:right w:val="nil"/>
            </w:tcBorders>
            <w:shd w:val="clear" w:color="auto" w:fill="auto"/>
            <w:noWrap/>
            <w:vAlign w:val="bottom"/>
            <w:hideMark/>
          </w:tcPr>
          <w:p w14:paraId="2AE887C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10.28</w:t>
            </w:r>
          </w:p>
        </w:tc>
        <w:tc>
          <w:tcPr>
            <w:tcW w:w="718" w:type="dxa"/>
            <w:tcBorders>
              <w:top w:val="nil"/>
              <w:left w:val="nil"/>
              <w:bottom w:val="nil"/>
              <w:right w:val="single" w:sz="4" w:space="0" w:color="auto"/>
            </w:tcBorders>
            <w:shd w:val="clear" w:color="auto" w:fill="auto"/>
            <w:noWrap/>
            <w:vAlign w:val="bottom"/>
            <w:hideMark/>
          </w:tcPr>
          <w:p w14:paraId="35AC9C2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9.90</w:t>
            </w:r>
          </w:p>
        </w:tc>
      </w:tr>
      <w:tr w:rsidR="009C65F9" w:rsidRPr="009C65F9" w14:paraId="7A70A50D"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0AEB238A"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6 Indonesia</w:t>
            </w:r>
          </w:p>
        </w:tc>
        <w:tc>
          <w:tcPr>
            <w:tcW w:w="963" w:type="dxa"/>
            <w:tcBorders>
              <w:top w:val="nil"/>
              <w:left w:val="nil"/>
              <w:bottom w:val="nil"/>
              <w:right w:val="nil"/>
            </w:tcBorders>
            <w:shd w:val="clear" w:color="auto" w:fill="auto"/>
            <w:noWrap/>
            <w:vAlign w:val="bottom"/>
            <w:hideMark/>
          </w:tcPr>
          <w:p w14:paraId="79BF116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15%</w:t>
            </w:r>
          </w:p>
        </w:tc>
        <w:tc>
          <w:tcPr>
            <w:tcW w:w="880" w:type="dxa"/>
            <w:tcBorders>
              <w:top w:val="nil"/>
              <w:left w:val="nil"/>
              <w:bottom w:val="nil"/>
              <w:right w:val="nil"/>
            </w:tcBorders>
            <w:shd w:val="clear" w:color="auto" w:fill="auto"/>
            <w:noWrap/>
            <w:vAlign w:val="bottom"/>
            <w:hideMark/>
          </w:tcPr>
          <w:p w14:paraId="320BF6C3" w14:textId="2EC16203" w:rsidR="009C65F9" w:rsidRPr="009C65F9" w:rsidRDefault="00C2629D"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9C65F9" w:rsidRPr="009C65F9">
              <w:rPr>
                <w:rFonts w:ascii="Calibri" w:eastAsia="Times New Roman" w:hAnsi="Calibri" w:cs="Calibri"/>
                <w:color w:val="000000"/>
              </w:rPr>
              <w:t>10.32</w:t>
            </w:r>
          </w:p>
        </w:tc>
        <w:tc>
          <w:tcPr>
            <w:tcW w:w="718" w:type="dxa"/>
            <w:tcBorders>
              <w:top w:val="nil"/>
              <w:left w:val="nil"/>
              <w:bottom w:val="nil"/>
              <w:right w:val="single" w:sz="4" w:space="0" w:color="auto"/>
            </w:tcBorders>
            <w:shd w:val="clear" w:color="auto" w:fill="auto"/>
            <w:noWrap/>
            <w:vAlign w:val="bottom"/>
            <w:hideMark/>
          </w:tcPr>
          <w:p w14:paraId="1006560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10.02</w:t>
            </w:r>
          </w:p>
        </w:tc>
        <w:tc>
          <w:tcPr>
            <w:tcW w:w="1011" w:type="dxa"/>
            <w:tcBorders>
              <w:top w:val="nil"/>
              <w:left w:val="nil"/>
              <w:bottom w:val="nil"/>
              <w:right w:val="nil"/>
            </w:tcBorders>
            <w:shd w:val="clear" w:color="auto" w:fill="auto"/>
            <w:noWrap/>
            <w:vAlign w:val="bottom"/>
            <w:hideMark/>
          </w:tcPr>
          <w:p w14:paraId="5E1E42EC"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50%</w:t>
            </w:r>
          </w:p>
        </w:tc>
        <w:tc>
          <w:tcPr>
            <w:tcW w:w="735" w:type="dxa"/>
            <w:tcBorders>
              <w:top w:val="nil"/>
              <w:left w:val="nil"/>
              <w:bottom w:val="nil"/>
              <w:right w:val="nil"/>
            </w:tcBorders>
            <w:shd w:val="clear" w:color="auto" w:fill="auto"/>
            <w:noWrap/>
            <w:vAlign w:val="bottom"/>
            <w:hideMark/>
          </w:tcPr>
          <w:p w14:paraId="49FA3A6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0.16</w:t>
            </w:r>
          </w:p>
        </w:tc>
        <w:tc>
          <w:tcPr>
            <w:tcW w:w="718" w:type="dxa"/>
            <w:tcBorders>
              <w:top w:val="nil"/>
              <w:left w:val="nil"/>
              <w:bottom w:val="nil"/>
              <w:right w:val="single" w:sz="4" w:space="0" w:color="auto"/>
            </w:tcBorders>
            <w:shd w:val="clear" w:color="auto" w:fill="auto"/>
            <w:noWrap/>
            <w:vAlign w:val="bottom"/>
            <w:hideMark/>
          </w:tcPr>
          <w:p w14:paraId="1F9FD6D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9.92</w:t>
            </w:r>
          </w:p>
        </w:tc>
        <w:tc>
          <w:tcPr>
            <w:tcW w:w="963" w:type="dxa"/>
            <w:tcBorders>
              <w:top w:val="nil"/>
              <w:left w:val="nil"/>
              <w:bottom w:val="nil"/>
              <w:right w:val="nil"/>
            </w:tcBorders>
            <w:shd w:val="clear" w:color="auto" w:fill="auto"/>
            <w:noWrap/>
            <w:vAlign w:val="bottom"/>
            <w:hideMark/>
          </w:tcPr>
          <w:p w14:paraId="5200CF6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85%</w:t>
            </w:r>
          </w:p>
        </w:tc>
        <w:tc>
          <w:tcPr>
            <w:tcW w:w="735" w:type="dxa"/>
            <w:tcBorders>
              <w:top w:val="nil"/>
              <w:left w:val="nil"/>
              <w:bottom w:val="nil"/>
              <w:right w:val="nil"/>
            </w:tcBorders>
            <w:shd w:val="clear" w:color="auto" w:fill="auto"/>
            <w:noWrap/>
            <w:vAlign w:val="bottom"/>
            <w:hideMark/>
          </w:tcPr>
          <w:p w14:paraId="04210367"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10.11</w:t>
            </w:r>
          </w:p>
        </w:tc>
        <w:tc>
          <w:tcPr>
            <w:tcW w:w="718" w:type="dxa"/>
            <w:tcBorders>
              <w:top w:val="nil"/>
              <w:left w:val="nil"/>
              <w:bottom w:val="nil"/>
              <w:right w:val="single" w:sz="4" w:space="0" w:color="auto"/>
            </w:tcBorders>
            <w:shd w:val="clear" w:color="auto" w:fill="auto"/>
            <w:noWrap/>
            <w:vAlign w:val="bottom"/>
            <w:hideMark/>
          </w:tcPr>
          <w:p w14:paraId="018C324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9.99</w:t>
            </w:r>
          </w:p>
        </w:tc>
      </w:tr>
      <w:tr w:rsidR="009C65F9" w:rsidRPr="009C65F9" w14:paraId="78C1CF8F"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4E78E1D4"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7 Malaysia</w:t>
            </w:r>
          </w:p>
        </w:tc>
        <w:tc>
          <w:tcPr>
            <w:tcW w:w="963" w:type="dxa"/>
            <w:tcBorders>
              <w:top w:val="nil"/>
              <w:left w:val="nil"/>
              <w:bottom w:val="nil"/>
              <w:right w:val="nil"/>
            </w:tcBorders>
            <w:shd w:val="clear" w:color="auto" w:fill="auto"/>
            <w:noWrap/>
            <w:vAlign w:val="bottom"/>
            <w:hideMark/>
          </w:tcPr>
          <w:p w14:paraId="0E7C5C0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15%</w:t>
            </w:r>
          </w:p>
        </w:tc>
        <w:tc>
          <w:tcPr>
            <w:tcW w:w="880" w:type="dxa"/>
            <w:tcBorders>
              <w:top w:val="nil"/>
              <w:left w:val="nil"/>
              <w:bottom w:val="nil"/>
              <w:right w:val="nil"/>
            </w:tcBorders>
            <w:shd w:val="clear" w:color="auto" w:fill="auto"/>
            <w:noWrap/>
            <w:vAlign w:val="bottom"/>
            <w:hideMark/>
          </w:tcPr>
          <w:p w14:paraId="53E271F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-9.99</w:t>
            </w:r>
          </w:p>
        </w:tc>
        <w:tc>
          <w:tcPr>
            <w:tcW w:w="718" w:type="dxa"/>
            <w:tcBorders>
              <w:top w:val="nil"/>
              <w:left w:val="nil"/>
              <w:bottom w:val="nil"/>
              <w:right w:val="single" w:sz="4" w:space="0" w:color="auto"/>
            </w:tcBorders>
            <w:shd w:val="clear" w:color="auto" w:fill="auto"/>
            <w:noWrap/>
            <w:vAlign w:val="bottom"/>
            <w:hideMark/>
          </w:tcPr>
          <w:p w14:paraId="313B2E9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9.79</w:t>
            </w:r>
          </w:p>
        </w:tc>
        <w:tc>
          <w:tcPr>
            <w:tcW w:w="1011" w:type="dxa"/>
            <w:tcBorders>
              <w:top w:val="nil"/>
              <w:left w:val="nil"/>
              <w:bottom w:val="nil"/>
              <w:right w:val="nil"/>
            </w:tcBorders>
            <w:shd w:val="clear" w:color="auto" w:fill="auto"/>
            <w:noWrap/>
            <w:vAlign w:val="bottom"/>
            <w:hideMark/>
          </w:tcPr>
          <w:p w14:paraId="4677BF48"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49%</w:t>
            </w:r>
          </w:p>
        </w:tc>
        <w:tc>
          <w:tcPr>
            <w:tcW w:w="735" w:type="dxa"/>
            <w:tcBorders>
              <w:top w:val="nil"/>
              <w:left w:val="nil"/>
              <w:bottom w:val="nil"/>
              <w:right w:val="nil"/>
            </w:tcBorders>
            <w:shd w:val="clear" w:color="auto" w:fill="auto"/>
            <w:noWrap/>
            <w:vAlign w:val="bottom"/>
            <w:hideMark/>
          </w:tcPr>
          <w:p w14:paraId="7AF2183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-0.12</w:t>
            </w:r>
          </w:p>
        </w:tc>
        <w:tc>
          <w:tcPr>
            <w:tcW w:w="718" w:type="dxa"/>
            <w:tcBorders>
              <w:top w:val="nil"/>
              <w:left w:val="nil"/>
              <w:bottom w:val="nil"/>
              <w:right w:val="single" w:sz="4" w:space="0" w:color="auto"/>
            </w:tcBorders>
            <w:shd w:val="clear" w:color="auto" w:fill="auto"/>
            <w:noWrap/>
            <w:vAlign w:val="bottom"/>
            <w:hideMark/>
          </w:tcPr>
          <w:p w14:paraId="3498589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10.26</w:t>
            </w:r>
          </w:p>
        </w:tc>
        <w:tc>
          <w:tcPr>
            <w:tcW w:w="963" w:type="dxa"/>
            <w:tcBorders>
              <w:top w:val="nil"/>
              <w:left w:val="nil"/>
              <w:bottom w:val="nil"/>
              <w:right w:val="nil"/>
            </w:tcBorders>
            <w:shd w:val="clear" w:color="auto" w:fill="auto"/>
            <w:noWrap/>
            <w:vAlign w:val="bottom"/>
            <w:hideMark/>
          </w:tcPr>
          <w:p w14:paraId="538A70F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84%</w:t>
            </w:r>
          </w:p>
        </w:tc>
        <w:tc>
          <w:tcPr>
            <w:tcW w:w="735" w:type="dxa"/>
            <w:tcBorders>
              <w:top w:val="nil"/>
              <w:left w:val="nil"/>
              <w:bottom w:val="nil"/>
              <w:right w:val="nil"/>
            </w:tcBorders>
            <w:shd w:val="clear" w:color="auto" w:fill="auto"/>
            <w:noWrap/>
            <w:vAlign w:val="bottom"/>
            <w:hideMark/>
          </w:tcPr>
          <w:p w14:paraId="011BA53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10.35</w:t>
            </w:r>
          </w:p>
        </w:tc>
        <w:tc>
          <w:tcPr>
            <w:tcW w:w="718" w:type="dxa"/>
            <w:tcBorders>
              <w:top w:val="nil"/>
              <w:left w:val="nil"/>
              <w:bottom w:val="nil"/>
              <w:right w:val="single" w:sz="4" w:space="0" w:color="auto"/>
            </w:tcBorders>
            <w:shd w:val="clear" w:color="auto" w:fill="auto"/>
            <w:noWrap/>
            <w:vAlign w:val="bottom"/>
            <w:hideMark/>
          </w:tcPr>
          <w:p w14:paraId="1C9E1CC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10.25</w:t>
            </w:r>
          </w:p>
        </w:tc>
      </w:tr>
      <w:tr w:rsidR="009C65F9" w:rsidRPr="009C65F9" w14:paraId="2CC39389"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3E44962D" w14:textId="14F14639"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8 Rest</w:t>
            </w:r>
            <w:r w:rsidR="006C112F">
              <w:rPr>
                <w:rFonts w:ascii="Calibri" w:eastAsia="Times New Roman" w:hAnsi="Calibri" w:cs="Calibri"/>
                <w:color w:val="000000"/>
              </w:rPr>
              <w:t xml:space="preserve"> </w:t>
            </w:r>
            <w:r w:rsidRPr="009C65F9">
              <w:rPr>
                <w:rFonts w:ascii="Calibri" w:eastAsia="Times New Roman" w:hAnsi="Calibri" w:cs="Calibri"/>
                <w:color w:val="000000"/>
              </w:rPr>
              <w:t>of</w:t>
            </w:r>
            <w:r w:rsidR="006C112F">
              <w:rPr>
                <w:rFonts w:ascii="Calibri" w:eastAsia="Times New Roman" w:hAnsi="Calibri" w:cs="Calibri"/>
                <w:color w:val="000000"/>
              </w:rPr>
              <w:t xml:space="preserve"> </w:t>
            </w:r>
            <w:r w:rsidRPr="009C65F9">
              <w:rPr>
                <w:rFonts w:ascii="Calibri" w:eastAsia="Times New Roman" w:hAnsi="Calibri" w:cs="Calibri"/>
                <w:color w:val="000000"/>
              </w:rPr>
              <w:t>ASEAN</w:t>
            </w:r>
          </w:p>
        </w:tc>
        <w:tc>
          <w:tcPr>
            <w:tcW w:w="963" w:type="dxa"/>
            <w:tcBorders>
              <w:top w:val="nil"/>
              <w:left w:val="nil"/>
              <w:bottom w:val="nil"/>
              <w:right w:val="nil"/>
            </w:tcBorders>
            <w:shd w:val="clear" w:color="auto" w:fill="auto"/>
            <w:noWrap/>
            <w:vAlign w:val="bottom"/>
            <w:hideMark/>
          </w:tcPr>
          <w:p w14:paraId="684209E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15%</w:t>
            </w:r>
          </w:p>
        </w:tc>
        <w:tc>
          <w:tcPr>
            <w:tcW w:w="880" w:type="dxa"/>
            <w:tcBorders>
              <w:top w:val="nil"/>
              <w:left w:val="nil"/>
              <w:bottom w:val="nil"/>
              <w:right w:val="nil"/>
            </w:tcBorders>
            <w:shd w:val="clear" w:color="auto" w:fill="auto"/>
            <w:noWrap/>
            <w:vAlign w:val="bottom"/>
            <w:hideMark/>
          </w:tcPr>
          <w:p w14:paraId="48829652" w14:textId="4BD9C79C" w:rsidR="009C65F9" w:rsidRPr="009C65F9" w:rsidRDefault="00C2629D"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9C65F9" w:rsidRPr="009C65F9">
              <w:rPr>
                <w:rFonts w:ascii="Calibri" w:eastAsia="Times New Roman" w:hAnsi="Calibri" w:cs="Calibri"/>
                <w:color w:val="000000"/>
              </w:rPr>
              <w:t>10.11</w:t>
            </w:r>
          </w:p>
        </w:tc>
        <w:tc>
          <w:tcPr>
            <w:tcW w:w="718" w:type="dxa"/>
            <w:tcBorders>
              <w:top w:val="nil"/>
              <w:left w:val="nil"/>
              <w:bottom w:val="nil"/>
              <w:right w:val="single" w:sz="4" w:space="0" w:color="auto"/>
            </w:tcBorders>
            <w:shd w:val="clear" w:color="auto" w:fill="auto"/>
            <w:noWrap/>
            <w:vAlign w:val="bottom"/>
            <w:hideMark/>
          </w:tcPr>
          <w:p w14:paraId="54CD927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9.71</w:t>
            </w:r>
          </w:p>
        </w:tc>
        <w:tc>
          <w:tcPr>
            <w:tcW w:w="1011" w:type="dxa"/>
            <w:tcBorders>
              <w:top w:val="nil"/>
              <w:left w:val="nil"/>
              <w:bottom w:val="nil"/>
              <w:right w:val="nil"/>
            </w:tcBorders>
            <w:shd w:val="clear" w:color="auto" w:fill="auto"/>
            <w:noWrap/>
            <w:vAlign w:val="bottom"/>
            <w:hideMark/>
          </w:tcPr>
          <w:p w14:paraId="6D79C948"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48%</w:t>
            </w:r>
          </w:p>
        </w:tc>
        <w:tc>
          <w:tcPr>
            <w:tcW w:w="735" w:type="dxa"/>
            <w:tcBorders>
              <w:top w:val="nil"/>
              <w:left w:val="nil"/>
              <w:bottom w:val="nil"/>
              <w:right w:val="nil"/>
            </w:tcBorders>
            <w:shd w:val="clear" w:color="auto" w:fill="auto"/>
            <w:noWrap/>
            <w:vAlign w:val="bottom"/>
            <w:hideMark/>
          </w:tcPr>
          <w:p w14:paraId="742BC35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-0.13</w:t>
            </w:r>
          </w:p>
        </w:tc>
        <w:tc>
          <w:tcPr>
            <w:tcW w:w="718" w:type="dxa"/>
            <w:tcBorders>
              <w:top w:val="nil"/>
              <w:left w:val="nil"/>
              <w:bottom w:val="nil"/>
              <w:right w:val="single" w:sz="4" w:space="0" w:color="auto"/>
            </w:tcBorders>
            <w:shd w:val="clear" w:color="auto" w:fill="auto"/>
            <w:noWrap/>
            <w:vAlign w:val="bottom"/>
            <w:hideMark/>
          </w:tcPr>
          <w:p w14:paraId="4DF2E2DC"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10.04</w:t>
            </w:r>
          </w:p>
        </w:tc>
        <w:tc>
          <w:tcPr>
            <w:tcW w:w="963" w:type="dxa"/>
            <w:tcBorders>
              <w:top w:val="nil"/>
              <w:left w:val="nil"/>
              <w:bottom w:val="nil"/>
              <w:right w:val="nil"/>
            </w:tcBorders>
            <w:shd w:val="clear" w:color="auto" w:fill="auto"/>
            <w:noWrap/>
            <w:vAlign w:val="bottom"/>
            <w:hideMark/>
          </w:tcPr>
          <w:p w14:paraId="79F5F98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83%</w:t>
            </w:r>
          </w:p>
        </w:tc>
        <w:tc>
          <w:tcPr>
            <w:tcW w:w="735" w:type="dxa"/>
            <w:tcBorders>
              <w:top w:val="nil"/>
              <w:left w:val="nil"/>
              <w:bottom w:val="nil"/>
              <w:right w:val="nil"/>
            </w:tcBorders>
            <w:shd w:val="clear" w:color="auto" w:fill="auto"/>
            <w:noWrap/>
            <w:vAlign w:val="bottom"/>
            <w:hideMark/>
          </w:tcPr>
          <w:p w14:paraId="6C7351B7"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9.79</w:t>
            </w:r>
          </w:p>
        </w:tc>
        <w:tc>
          <w:tcPr>
            <w:tcW w:w="718" w:type="dxa"/>
            <w:tcBorders>
              <w:top w:val="nil"/>
              <w:left w:val="nil"/>
              <w:bottom w:val="nil"/>
              <w:right w:val="single" w:sz="4" w:space="0" w:color="auto"/>
            </w:tcBorders>
            <w:shd w:val="clear" w:color="auto" w:fill="auto"/>
            <w:noWrap/>
            <w:vAlign w:val="bottom"/>
            <w:hideMark/>
          </w:tcPr>
          <w:p w14:paraId="1F12BC0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10.28</w:t>
            </w:r>
          </w:p>
        </w:tc>
      </w:tr>
      <w:tr w:rsidR="009C65F9" w:rsidRPr="009C65F9" w14:paraId="57A3007A"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65FFBD71"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9 India</w:t>
            </w:r>
          </w:p>
        </w:tc>
        <w:tc>
          <w:tcPr>
            <w:tcW w:w="963" w:type="dxa"/>
            <w:tcBorders>
              <w:top w:val="nil"/>
              <w:left w:val="nil"/>
              <w:bottom w:val="nil"/>
              <w:right w:val="nil"/>
            </w:tcBorders>
            <w:shd w:val="clear" w:color="auto" w:fill="auto"/>
            <w:noWrap/>
            <w:vAlign w:val="bottom"/>
            <w:hideMark/>
          </w:tcPr>
          <w:p w14:paraId="1F138D9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17%</w:t>
            </w:r>
          </w:p>
        </w:tc>
        <w:tc>
          <w:tcPr>
            <w:tcW w:w="880" w:type="dxa"/>
            <w:tcBorders>
              <w:top w:val="nil"/>
              <w:left w:val="nil"/>
              <w:bottom w:val="nil"/>
              <w:right w:val="nil"/>
            </w:tcBorders>
            <w:shd w:val="clear" w:color="auto" w:fill="auto"/>
            <w:noWrap/>
            <w:vAlign w:val="bottom"/>
            <w:hideMark/>
          </w:tcPr>
          <w:p w14:paraId="4C2C99A6"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-9.72</w:t>
            </w:r>
          </w:p>
        </w:tc>
        <w:tc>
          <w:tcPr>
            <w:tcW w:w="718" w:type="dxa"/>
            <w:tcBorders>
              <w:top w:val="nil"/>
              <w:left w:val="nil"/>
              <w:bottom w:val="nil"/>
              <w:right w:val="single" w:sz="4" w:space="0" w:color="auto"/>
            </w:tcBorders>
            <w:shd w:val="clear" w:color="auto" w:fill="auto"/>
            <w:noWrap/>
            <w:vAlign w:val="bottom"/>
            <w:hideMark/>
          </w:tcPr>
          <w:p w14:paraId="660F586F"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9.89</w:t>
            </w:r>
          </w:p>
        </w:tc>
        <w:tc>
          <w:tcPr>
            <w:tcW w:w="1011" w:type="dxa"/>
            <w:tcBorders>
              <w:top w:val="nil"/>
              <w:left w:val="nil"/>
              <w:bottom w:val="nil"/>
              <w:right w:val="nil"/>
            </w:tcBorders>
            <w:shd w:val="clear" w:color="auto" w:fill="auto"/>
            <w:noWrap/>
            <w:vAlign w:val="bottom"/>
            <w:hideMark/>
          </w:tcPr>
          <w:p w14:paraId="75C0801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50%</w:t>
            </w:r>
          </w:p>
        </w:tc>
        <w:tc>
          <w:tcPr>
            <w:tcW w:w="735" w:type="dxa"/>
            <w:tcBorders>
              <w:top w:val="nil"/>
              <w:left w:val="nil"/>
              <w:bottom w:val="nil"/>
              <w:right w:val="nil"/>
            </w:tcBorders>
            <w:shd w:val="clear" w:color="auto" w:fill="auto"/>
            <w:noWrap/>
            <w:vAlign w:val="bottom"/>
            <w:hideMark/>
          </w:tcPr>
          <w:p w14:paraId="74FE4C5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0.02</w:t>
            </w:r>
          </w:p>
        </w:tc>
        <w:tc>
          <w:tcPr>
            <w:tcW w:w="718" w:type="dxa"/>
            <w:tcBorders>
              <w:top w:val="nil"/>
              <w:left w:val="nil"/>
              <w:bottom w:val="nil"/>
              <w:right w:val="single" w:sz="4" w:space="0" w:color="auto"/>
            </w:tcBorders>
            <w:shd w:val="clear" w:color="auto" w:fill="auto"/>
            <w:noWrap/>
            <w:vAlign w:val="bottom"/>
            <w:hideMark/>
          </w:tcPr>
          <w:p w14:paraId="5AC4888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10.12</w:t>
            </w:r>
          </w:p>
        </w:tc>
        <w:tc>
          <w:tcPr>
            <w:tcW w:w="963" w:type="dxa"/>
            <w:tcBorders>
              <w:top w:val="nil"/>
              <w:left w:val="nil"/>
              <w:bottom w:val="nil"/>
              <w:right w:val="nil"/>
            </w:tcBorders>
            <w:shd w:val="clear" w:color="auto" w:fill="auto"/>
            <w:noWrap/>
            <w:vAlign w:val="bottom"/>
            <w:hideMark/>
          </w:tcPr>
          <w:p w14:paraId="40B7009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85%</w:t>
            </w:r>
          </w:p>
        </w:tc>
        <w:tc>
          <w:tcPr>
            <w:tcW w:w="735" w:type="dxa"/>
            <w:tcBorders>
              <w:top w:val="nil"/>
              <w:left w:val="nil"/>
              <w:bottom w:val="nil"/>
              <w:right w:val="nil"/>
            </w:tcBorders>
            <w:shd w:val="clear" w:color="auto" w:fill="auto"/>
            <w:noWrap/>
            <w:vAlign w:val="bottom"/>
            <w:hideMark/>
          </w:tcPr>
          <w:p w14:paraId="479F186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9.84</w:t>
            </w:r>
          </w:p>
        </w:tc>
        <w:tc>
          <w:tcPr>
            <w:tcW w:w="718" w:type="dxa"/>
            <w:tcBorders>
              <w:top w:val="nil"/>
              <w:left w:val="nil"/>
              <w:bottom w:val="nil"/>
              <w:right w:val="single" w:sz="4" w:space="0" w:color="auto"/>
            </w:tcBorders>
            <w:shd w:val="clear" w:color="auto" w:fill="auto"/>
            <w:noWrap/>
            <w:vAlign w:val="bottom"/>
            <w:hideMark/>
          </w:tcPr>
          <w:p w14:paraId="3D78A01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9.89</w:t>
            </w:r>
          </w:p>
        </w:tc>
      </w:tr>
      <w:tr w:rsidR="009C65F9" w:rsidRPr="009C65F9" w14:paraId="12F8EBC3"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23562BE7"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10 Canada</w:t>
            </w:r>
          </w:p>
        </w:tc>
        <w:tc>
          <w:tcPr>
            <w:tcW w:w="963" w:type="dxa"/>
            <w:tcBorders>
              <w:top w:val="nil"/>
              <w:left w:val="nil"/>
              <w:bottom w:val="nil"/>
              <w:right w:val="nil"/>
            </w:tcBorders>
            <w:shd w:val="clear" w:color="auto" w:fill="auto"/>
            <w:noWrap/>
            <w:vAlign w:val="bottom"/>
            <w:hideMark/>
          </w:tcPr>
          <w:p w14:paraId="3BDEFFC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16%</w:t>
            </w:r>
          </w:p>
        </w:tc>
        <w:tc>
          <w:tcPr>
            <w:tcW w:w="880" w:type="dxa"/>
            <w:tcBorders>
              <w:top w:val="nil"/>
              <w:left w:val="nil"/>
              <w:bottom w:val="nil"/>
              <w:right w:val="nil"/>
            </w:tcBorders>
            <w:shd w:val="clear" w:color="auto" w:fill="auto"/>
            <w:noWrap/>
            <w:vAlign w:val="bottom"/>
            <w:hideMark/>
          </w:tcPr>
          <w:p w14:paraId="750669D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-9.72</w:t>
            </w:r>
          </w:p>
        </w:tc>
        <w:tc>
          <w:tcPr>
            <w:tcW w:w="718" w:type="dxa"/>
            <w:tcBorders>
              <w:top w:val="nil"/>
              <w:left w:val="nil"/>
              <w:bottom w:val="nil"/>
              <w:right w:val="single" w:sz="4" w:space="0" w:color="auto"/>
            </w:tcBorders>
            <w:shd w:val="clear" w:color="auto" w:fill="auto"/>
            <w:noWrap/>
            <w:vAlign w:val="bottom"/>
            <w:hideMark/>
          </w:tcPr>
          <w:p w14:paraId="1217A8C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9.71</w:t>
            </w:r>
          </w:p>
        </w:tc>
        <w:tc>
          <w:tcPr>
            <w:tcW w:w="1011" w:type="dxa"/>
            <w:tcBorders>
              <w:top w:val="nil"/>
              <w:left w:val="nil"/>
              <w:bottom w:val="nil"/>
              <w:right w:val="nil"/>
            </w:tcBorders>
            <w:shd w:val="clear" w:color="auto" w:fill="auto"/>
            <w:noWrap/>
            <w:vAlign w:val="bottom"/>
            <w:hideMark/>
          </w:tcPr>
          <w:p w14:paraId="30B20F4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50%</w:t>
            </w:r>
          </w:p>
        </w:tc>
        <w:tc>
          <w:tcPr>
            <w:tcW w:w="735" w:type="dxa"/>
            <w:tcBorders>
              <w:top w:val="nil"/>
              <w:left w:val="nil"/>
              <w:bottom w:val="nil"/>
              <w:right w:val="nil"/>
            </w:tcBorders>
            <w:shd w:val="clear" w:color="auto" w:fill="auto"/>
            <w:noWrap/>
            <w:vAlign w:val="bottom"/>
            <w:hideMark/>
          </w:tcPr>
          <w:p w14:paraId="3A016A8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-0.07</w:t>
            </w:r>
          </w:p>
        </w:tc>
        <w:tc>
          <w:tcPr>
            <w:tcW w:w="718" w:type="dxa"/>
            <w:tcBorders>
              <w:top w:val="nil"/>
              <w:left w:val="nil"/>
              <w:bottom w:val="nil"/>
              <w:right w:val="single" w:sz="4" w:space="0" w:color="auto"/>
            </w:tcBorders>
            <w:shd w:val="clear" w:color="auto" w:fill="auto"/>
            <w:noWrap/>
            <w:vAlign w:val="bottom"/>
            <w:hideMark/>
          </w:tcPr>
          <w:p w14:paraId="6361161C"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9.90</w:t>
            </w:r>
          </w:p>
        </w:tc>
        <w:tc>
          <w:tcPr>
            <w:tcW w:w="963" w:type="dxa"/>
            <w:tcBorders>
              <w:top w:val="nil"/>
              <w:left w:val="nil"/>
              <w:bottom w:val="nil"/>
              <w:right w:val="nil"/>
            </w:tcBorders>
            <w:shd w:val="clear" w:color="auto" w:fill="auto"/>
            <w:noWrap/>
            <w:vAlign w:val="bottom"/>
            <w:hideMark/>
          </w:tcPr>
          <w:p w14:paraId="1E9A122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85%</w:t>
            </w:r>
          </w:p>
        </w:tc>
        <w:tc>
          <w:tcPr>
            <w:tcW w:w="735" w:type="dxa"/>
            <w:tcBorders>
              <w:top w:val="nil"/>
              <w:left w:val="nil"/>
              <w:bottom w:val="nil"/>
              <w:right w:val="nil"/>
            </w:tcBorders>
            <w:shd w:val="clear" w:color="auto" w:fill="auto"/>
            <w:noWrap/>
            <w:vAlign w:val="bottom"/>
            <w:hideMark/>
          </w:tcPr>
          <w:p w14:paraId="17B838AB"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10.07</w:t>
            </w:r>
          </w:p>
        </w:tc>
        <w:tc>
          <w:tcPr>
            <w:tcW w:w="718" w:type="dxa"/>
            <w:tcBorders>
              <w:top w:val="nil"/>
              <w:left w:val="nil"/>
              <w:bottom w:val="nil"/>
              <w:right w:val="single" w:sz="4" w:space="0" w:color="auto"/>
            </w:tcBorders>
            <w:shd w:val="clear" w:color="auto" w:fill="auto"/>
            <w:noWrap/>
            <w:vAlign w:val="bottom"/>
            <w:hideMark/>
          </w:tcPr>
          <w:p w14:paraId="1162B65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10.05</w:t>
            </w:r>
          </w:p>
        </w:tc>
      </w:tr>
      <w:tr w:rsidR="009C65F9" w:rsidRPr="009C65F9" w14:paraId="434B4CEC"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7279635D"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11 USA</w:t>
            </w:r>
          </w:p>
        </w:tc>
        <w:tc>
          <w:tcPr>
            <w:tcW w:w="963" w:type="dxa"/>
            <w:tcBorders>
              <w:top w:val="nil"/>
              <w:left w:val="nil"/>
              <w:bottom w:val="nil"/>
              <w:right w:val="nil"/>
            </w:tcBorders>
            <w:shd w:val="clear" w:color="auto" w:fill="auto"/>
            <w:noWrap/>
            <w:vAlign w:val="bottom"/>
            <w:hideMark/>
          </w:tcPr>
          <w:p w14:paraId="35E5EA96"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15%</w:t>
            </w:r>
          </w:p>
        </w:tc>
        <w:tc>
          <w:tcPr>
            <w:tcW w:w="880" w:type="dxa"/>
            <w:tcBorders>
              <w:top w:val="nil"/>
              <w:left w:val="nil"/>
              <w:bottom w:val="nil"/>
              <w:right w:val="nil"/>
            </w:tcBorders>
            <w:shd w:val="clear" w:color="auto" w:fill="auto"/>
            <w:noWrap/>
            <w:vAlign w:val="bottom"/>
            <w:hideMark/>
          </w:tcPr>
          <w:p w14:paraId="50654373" w14:textId="2967B992" w:rsidR="009C65F9" w:rsidRPr="009C65F9" w:rsidRDefault="00C2629D"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9C65F9" w:rsidRPr="009C65F9">
              <w:rPr>
                <w:rFonts w:ascii="Calibri" w:eastAsia="Times New Roman" w:hAnsi="Calibri" w:cs="Calibri"/>
                <w:color w:val="000000"/>
              </w:rPr>
              <w:t>10.02</w:t>
            </w:r>
          </w:p>
        </w:tc>
        <w:tc>
          <w:tcPr>
            <w:tcW w:w="718" w:type="dxa"/>
            <w:tcBorders>
              <w:top w:val="nil"/>
              <w:left w:val="nil"/>
              <w:bottom w:val="nil"/>
              <w:right w:val="single" w:sz="4" w:space="0" w:color="auto"/>
            </w:tcBorders>
            <w:shd w:val="clear" w:color="auto" w:fill="auto"/>
            <w:noWrap/>
            <w:vAlign w:val="bottom"/>
            <w:hideMark/>
          </w:tcPr>
          <w:p w14:paraId="57D96D2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9.78</w:t>
            </w:r>
          </w:p>
        </w:tc>
        <w:tc>
          <w:tcPr>
            <w:tcW w:w="1011" w:type="dxa"/>
            <w:tcBorders>
              <w:top w:val="nil"/>
              <w:left w:val="nil"/>
              <w:bottom w:val="nil"/>
              <w:right w:val="nil"/>
            </w:tcBorders>
            <w:shd w:val="clear" w:color="auto" w:fill="auto"/>
            <w:noWrap/>
            <w:vAlign w:val="bottom"/>
            <w:hideMark/>
          </w:tcPr>
          <w:p w14:paraId="4B3CDA2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49%</w:t>
            </w:r>
          </w:p>
        </w:tc>
        <w:tc>
          <w:tcPr>
            <w:tcW w:w="735" w:type="dxa"/>
            <w:tcBorders>
              <w:top w:val="nil"/>
              <w:left w:val="nil"/>
              <w:bottom w:val="nil"/>
              <w:right w:val="nil"/>
            </w:tcBorders>
            <w:shd w:val="clear" w:color="auto" w:fill="auto"/>
            <w:noWrap/>
            <w:vAlign w:val="bottom"/>
            <w:hideMark/>
          </w:tcPr>
          <w:p w14:paraId="788A602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-0.27</w:t>
            </w:r>
          </w:p>
        </w:tc>
        <w:tc>
          <w:tcPr>
            <w:tcW w:w="718" w:type="dxa"/>
            <w:tcBorders>
              <w:top w:val="nil"/>
              <w:left w:val="nil"/>
              <w:bottom w:val="nil"/>
              <w:right w:val="single" w:sz="4" w:space="0" w:color="auto"/>
            </w:tcBorders>
            <w:shd w:val="clear" w:color="auto" w:fill="auto"/>
            <w:noWrap/>
            <w:vAlign w:val="bottom"/>
            <w:hideMark/>
          </w:tcPr>
          <w:p w14:paraId="6F97FC1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10.02</w:t>
            </w:r>
          </w:p>
        </w:tc>
        <w:tc>
          <w:tcPr>
            <w:tcW w:w="963" w:type="dxa"/>
            <w:tcBorders>
              <w:top w:val="nil"/>
              <w:left w:val="nil"/>
              <w:bottom w:val="nil"/>
              <w:right w:val="nil"/>
            </w:tcBorders>
            <w:shd w:val="clear" w:color="auto" w:fill="auto"/>
            <w:noWrap/>
            <w:vAlign w:val="bottom"/>
            <w:hideMark/>
          </w:tcPr>
          <w:p w14:paraId="34AF715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85%</w:t>
            </w:r>
          </w:p>
        </w:tc>
        <w:tc>
          <w:tcPr>
            <w:tcW w:w="735" w:type="dxa"/>
            <w:tcBorders>
              <w:top w:val="nil"/>
              <w:left w:val="nil"/>
              <w:bottom w:val="nil"/>
              <w:right w:val="nil"/>
            </w:tcBorders>
            <w:shd w:val="clear" w:color="auto" w:fill="auto"/>
            <w:noWrap/>
            <w:vAlign w:val="bottom"/>
            <w:hideMark/>
          </w:tcPr>
          <w:p w14:paraId="499C3F9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10.31</w:t>
            </w:r>
          </w:p>
        </w:tc>
        <w:tc>
          <w:tcPr>
            <w:tcW w:w="718" w:type="dxa"/>
            <w:tcBorders>
              <w:top w:val="nil"/>
              <w:left w:val="nil"/>
              <w:bottom w:val="nil"/>
              <w:right w:val="single" w:sz="4" w:space="0" w:color="auto"/>
            </w:tcBorders>
            <w:shd w:val="clear" w:color="auto" w:fill="auto"/>
            <w:noWrap/>
            <w:vAlign w:val="bottom"/>
            <w:hideMark/>
          </w:tcPr>
          <w:p w14:paraId="0A3F8E8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10.22</w:t>
            </w:r>
          </w:p>
        </w:tc>
      </w:tr>
      <w:tr w:rsidR="009C65F9" w:rsidRPr="009C65F9" w14:paraId="1439582A"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3AD2D3F3"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12 Brazil</w:t>
            </w:r>
          </w:p>
        </w:tc>
        <w:tc>
          <w:tcPr>
            <w:tcW w:w="963" w:type="dxa"/>
            <w:tcBorders>
              <w:top w:val="nil"/>
              <w:left w:val="nil"/>
              <w:bottom w:val="nil"/>
              <w:right w:val="nil"/>
            </w:tcBorders>
            <w:shd w:val="clear" w:color="auto" w:fill="auto"/>
            <w:noWrap/>
            <w:vAlign w:val="bottom"/>
            <w:hideMark/>
          </w:tcPr>
          <w:p w14:paraId="4519DF6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15%</w:t>
            </w:r>
          </w:p>
        </w:tc>
        <w:tc>
          <w:tcPr>
            <w:tcW w:w="880" w:type="dxa"/>
            <w:tcBorders>
              <w:top w:val="nil"/>
              <w:left w:val="nil"/>
              <w:bottom w:val="nil"/>
              <w:right w:val="nil"/>
            </w:tcBorders>
            <w:shd w:val="clear" w:color="auto" w:fill="auto"/>
            <w:noWrap/>
            <w:vAlign w:val="bottom"/>
            <w:hideMark/>
          </w:tcPr>
          <w:p w14:paraId="0C9D43C0" w14:textId="4CCC8521" w:rsidR="009C65F9" w:rsidRPr="009C65F9" w:rsidRDefault="00C2629D"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9C65F9" w:rsidRPr="009C65F9">
              <w:rPr>
                <w:rFonts w:ascii="Calibri" w:eastAsia="Times New Roman" w:hAnsi="Calibri" w:cs="Calibri"/>
                <w:color w:val="000000"/>
              </w:rPr>
              <w:t>10.31</w:t>
            </w:r>
          </w:p>
        </w:tc>
        <w:tc>
          <w:tcPr>
            <w:tcW w:w="718" w:type="dxa"/>
            <w:tcBorders>
              <w:top w:val="nil"/>
              <w:left w:val="nil"/>
              <w:bottom w:val="nil"/>
              <w:right w:val="single" w:sz="4" w:space="0" w:color="auto"/>
            </w:tcBorders>
            <w:shd w:val="clear" w:color="auto" w:fill="auto"/>
            <w:noWrap/>
            <w:vAlign w:val="bottom"/>
            <w:hideMark/>
          </w:tcPr>
          <w:p w14:paraId="083CC67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10.32</w:t>
            </w:r>
          </w:p>
        </w:tc>
        <w:tc>
          <w:tcPr>
            <w:tcW w:w="1011" w:type="dxa"/>
            <w:tcBorders>
              <w:top w:val="nil"/>
              <w:left w:val="nil"/>
              <w:bottom w:val="nil"/>
              <w:right w:val="nil"/>
            </w:tcBorders>
            <w:shd w:val="clear" w:color="auto" w:fill="auto"/>
            <w:noWrap/>
            <w:vAlign w:val="bottom"/>
            <w:hideMark/>
          </w:tcPr>
          <w:p w14:paraId="1E97638F"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52%</w:t>
            </w:r>
          </w:p>
        </w:tc>
        <w:tc>
          <w:tcPr>
            <w:tcW w:w="735" w:type="dxa"/>
            <w:tcBorders>
              <w:top w:val="nil"/>
              <w:left w:val="nil"/>
              <w:bottom w:val="nil"/>
              <w:right w:val="nil"/>
            </w:tcBorders>
            <w:shd w:val="clear" w:color="auto" w:fill="auto"/>
            <w:noWrap/>
            <w:vAlign w:val="bottom"/>
            <w:hideMark/>
          </w:tcPr>
          <w:p w14:paraId="30D316A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0.33</w:t>
            </w:r>
          </w:p>
        </w:tc>
        <w:tc>
          <w:tcPr>
            <w:tcW w:w="718" w:type="dxa"/>
            <w:tcBorders>
              <w:top w:val="nil"/>
              <w:left w:val="nil"/>
              <w:bottom w:val="nil"/>
              <w:right w:val="single" w:sz="4" w:space="0" w:color="auto"/>
            </w:tcBorders>
            <w:shd w:val="clear" w:color="auto" w:fill="auto"/>
            <w:noWrap/>
            <w:vAlign w:val="bottom"/>
            <w:hideMark/>
          </w:tcPr>
          <w:p w14:paraId="2D17E26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9.99</w:t>
            </w:r>
          </w:p>
        </w:tc>
        <w:tc>
          <w:tcPr>
            <w:tcW w:w="963" w:type="dxa"/>
            <w:tcBorders>
              <w:top w:val="nil"/>
              <w:left w:val="nil"/>
              <w:bottom w:val="nil"/>
              <w:right w:val="nil"/>
            </w:tcBorders>
            <w:shd w:val="clear" w:color="auto" w:fill="auto"/>
            <w:noWrap/>
            <w:vAlign w:val="bottom"/>
            <w:hideMark/>
          </w:tcPr>
          <w:p w14:paraId="0854461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83%</w:t>
            </w:r>
          </w:p>
        </w:tc>
        <w:tc>
          <w:tcPr>
            <w:tcW w:w="735" w:type="dxa"/>
            <w:tcBorders>
              <w:top w:val="nil"/>
              <w:left w:val="nil"/>
              <w:bottom w:val="nil"/>
              <w:right w:val="nil"/>
            </w:tcBorders>
            <w:shd w:val="clear" w:color="auto" w:fill="auto"/>
            <w:noWrap/>
            <w:vAlign w:val="bottom"/>
            <w:hideMark/>
          </w:tcPr>
          <w:p w14:paraId="241158D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9.63</w:t>
            </w:r>
          </w:p>
        </w:tc>
        <w:tc>
          <w:tcPr>
            <w:tcW w:w="718" w:type="dxa"/>
            <w:tcBorders>
              <w:top w:val="nil"/>
              <w:left w:val="nil"/>
              <w:bottom w:val="nil"/>
              <w:right w:val="single" w:sz="4" w:space="0" w:color="auto"/>
            </w:tcBorders>
            <w:shd w:val="clear" w:color="auto" w:fill="auto"/>
            <w:noWrap/>
            <w:vAlign w:val="bottom"/>
            <w:hideMark/>
          </w:tcPr>
          <w:p w14:paraId="488AE9D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10.12</w:t>
            </w:r>
          </w:p>
        </w:tc>
      </w:tr>
      <w:tr w:rsidR="009C65F9" w:rsidRPr="009C65F9" w14:paraId="4AE4363B"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76F7F72E" w14:textId="5FD44ED8"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13 Latin</w:t>
            </w:r>
            <w:r w:rsidR="006C112F">
              <w:rPr>
                <w:rFonts w:ascii="Calibri" w:eastAsia="Times New Roman" w:hAnsi="Calibri" w:cs="Calibri"/>
                <w:color w:val="000000"/>
              </w:rPr>
              <w:t xml:space="preserve"> </w:t>
            </w:r>
            <w:r w:rsidRPr="009C65F9">
              <w:rPr>
                <w:rFonts w:ascii="Calibri" w:eastAsia="Times New Roman" w:hAnsi="Calibri" w:cs="Calibri"/>
                <w:color w:val="000000"/>
              </w:rPr>
              <w:t>Am</w:t>
            </w:r>
            <w:r w:rsidR="006C112F">
              <w:rPr>
                <w:rFonts w:ascii="Calibri" w:eastAsia="Times New Roman" w:hAnsi="Calibri" w:cs="Calibri"/>
                <w:color w:val="000000"/>
              </w:rPr>
              <w:t>erica</w:t>
            </w:r>
          </w:p>
        </w:tc>
        <w:tc>
          <w:tcPr>
            <w:tcW w:w="963" w:type="dxa"/>
            <w:tcBorders>
              <w:top w:val="nil"/>
              <w:left w:val="nil"/>
              <w:bottom w:val="nil"/>
              <w:right w:val="nil"/>
            </w:tcBorders>
            <w:shd w:val="clear" w:color="auto" w:fill="auto"/>
            <w:noWrap/>
            <w:vAlign w:val="bottom"/>
            <w:hideMark/>
          </w:tcPr>
          <w:p w14:paraId="21D29B32"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16%</w:t>
            </w:r>
          </w:p>
        </w:tc>
        <w:tc>
          <w:tcPr>
            <w:tcW w:w="880" w:type="dxa"/>
            <w:tcBorders>
              <w:top w:val="nil"/>
              <w:left w:val="nil"/>
              <w:bottom w:val="nil"/>
              <w:right w:val="nil"/>
            </w:tcBorders>
            <w:shd w:val="clear" w:color="auto" w:fill="auto"/>
            <w:noWrap/>
            <w:vAlign w:val="bottom"/>
            <w:hideMark/>
          </w:tcPr>
          <w:p w14:paraId="27988DD4" w14:textId="238C4852" w:rsidR="009C65F9" w:rsidRPr="009C65F9" w:rsidRDefault="00C2629D"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9C65F9" w:rsidRPr="009C65F9">
              <w:rPr>
                <w:rFonts w:ascii="Calibri" w:eastAsia="Times New Roman" w:hAnsi="Calibri" w:cs="Calibri"/>
                <w:color w:val="000000"/>
              </w:rPr>
              <w:t>10.05</w:t>
            </w:r>
          </w:p>
        </w:tc>
        <w:tc>
          <w:tcPr>
            <w:tcW w:w="718" w:type="dxa"/>
            <w:tcBorders>
              <w:top w:val="nil"/>
              <w:left w:val="nil"/>
              <w:bottom w:val="nil"/>
              <w:right w:val="single" w:sz="4" w:space="0" w:color="auto"/>
            </w:tcBorders>
            <w:shd w:val="clear" w:color="auto" w:fill="auto"/>
            <w:noWrap/>
            <w:vAlign w:val="bottom"/>
            <w:hideMark/>
          </w:tcPr>
          <w:p w14:paraId="2285CE7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9.87</w:t>
            </w:r>
          </w:p>
        </w:tc>
        <w:tc>
          <w:tcPr>
            <w:tcW w:w="1011" w:type="dxa"/>
            <w:tcBorders>
              <w:top w:val="nil"/>
              <w:left w:val="nil"/>
              <w:bottom w:val="nil"/>
              <w:right w:val="nil"/>
            </w:tcBorders>
            <w:shd w:val="clear" w:color="auto" w:fill="auto"/>
            <w:noWrap/>
            <w:vAlign w:val="bottom"/>
            <w:hideMark/>
          </w:tcPr>
          <w:p w14:paraId="024F6E66"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48%</w:t>
            </w:r>
          </w:p>
        </w:tc>
        <w:tc>
          <w:tcPr>
            <w:tcW w:w="735" w:type="dxa"/>
            <w:tcBorders>
              <w:top w:val="nil"/>
              <w:left w:val="nil"/>
              <w:bottom w:val="nil"/>
              <w:right w:val="nil"/>
            </w:tcBorders>
            <w:shd w:val="clear" w:color="auto" w:fill="auto"/>
            <w:noWrap/>
            <w:vAlign w:val="bottom"/>
            <w:hideMark/>
          </w:tcPr>
          <w:p w14:paraId="3C4B027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-0.06</w:t>
            </w:r>
          </w:p>
        </w:tc>
        <w:tc>
          <w:tcPr>
            <w:tcW w:w="718" w:type="dxa"/>
            <w:tcBorders>
              <w:top w:val="nil"/>
              <w:left w:val="nil"/>
              <w:bottom w:val="nil"/>
              <w:right w:val="single" w:sz="4" w:space="0" w:color="auto"/>
            </w:tcBorders>
            <w:shd w:val="clear" w:color="auto" w:fill="auto"/>
            <w:noWrap/>
            <w:vAlign w:val="bottom"/>
            <w:hideMark/>
          </w:tcPr>
          <w:p w14:paraId="24AB618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10.12</w:t>
            </w:r>
          </w:p>
        </w:tc>
        <w:tc>
          <w:tcPr>
            <w:tcW w:w="963" w:type="dxa"/>
            <w:tcBorders>
              <w:top w:val="nil"/>
              <w:left w:val="nil"/>
              <w:bottom w:val="nil"/>
              <w:right w:val="nil"/>
            </w:tcBorders>
            <w:shd w:val="clear" w:color="auto" w:fill="auto"/>
            <w:noWrap/>
            <w:vAlign w:val="bottom"/>
            <w:hideMark/>
          </w:tcPr>
          <w:p w14:paraId="5DC9935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86%</w:t>
            </w:r>
          </w:p>
        </w:tc>
        <w:tc>
          <w:tcPr>
            <w:tcW w:w="735" w:type="dxa"/>
            <w:tcBorders>
              <w:top w:val="nil"/>
              <w:left w:val="nil"/>
              <w:bottom w:val="nil"/>
              <w:right w:val="nil"/>
            </w:tcBorders>
            <w:shd w:val="clear" w:color="auto" w:fill="auto"/>
            <w:noWrap/>
            <w:vAlign w:val="bottom"/>
            <w:hideMark/>
          </w:tcPr>
          <w:p w14:paraId="19276BBF"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10.22</w:t>
            </w:r>
          </w:p>
        </w:tc>
        <w:tc>
          <w:tcPr>
            <w:tcW w:w="718" w:type="dxa"/>
            <w:tcBorders>
              <w:top w:val="nil"/>
              <w:left w:val="nil"/>
              <w:bottom w:val="nil"/>
              <w:right w:val="single" w:sz="4" w:space="0" w:color="auto"/>
            </w:tcBorders>
            <w:shd w:val="clear" w:color="auto" w:fill="auto"/>
            <w:noWrap/>
            <w:vAlign w:val="bottom"/>
            <w:hideMark/>
          </w:tcPr>
          <w:p w14:paraId="185D35C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9.83</w:t>
            </w:r>
          </w:p>
        </w:tc>
      </w:tr>
      <w:tr w:rsidR="009C65F9" w:rsidRPr="009C65F9" w14:paraId="4EDD9377"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30015EB6"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14 Russia</w:t>
            </w:r>
          </w:p>
        </w:tc>
        <w:tc>
          <w:tcPr>
            <w:tcW w:w="963" w:type="dxa"/>
            <w:tcBorders>
              <w:top w:val="nil"/>
              <w:left w:val="nil"/>
              <w:bottom w:val="nil"/>
              <w:right w:val="nil"/>
            </w:tcBorders>
            <w:shd w:val="clear" w:color="auto" w:fill="auto"/>
            <w:noWrap/>
            <w:vAlign w:val="bottom"/>
            <w:hideMark/>
          </w:tcPr>
          <w:p w14:paraId="3F9B2776"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16%</w:t>
            </w:r>
          </w:p>
        </w:tc>
        <w:tc>
          <w:tcPr>
            <w:tcW w:w="880" w:type="dxa"/>
            <w:tcBorders>
              <w:top w:val="nil"/>
              <w:left w:val="nil"/>
              <w:bottom w:val="nil"/>
              <w:right w:val="nil"/>
            </w:tcBorders>
            <w:shd w:val="clear" w:color="auto" w:fill="auto"/>
            <w:noWrap/>
            <w:vAlign w:val="bottom"/>
            <w:hideMark/>
          </w:tcPr>
          <w:p w14:paraId="3E45AE5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-9.83</w:t>
            </w:r>
          </w:p>
        </w:tc>
        <w:tc>
          <w:tcPr>
            <w:tcW w:w="718" w:type="dxa"/>
            <w:tcBorders>
              <w:top w:val="nil"/>
              <w:left w:val="nil"/>
              <w:bottom w:val="nil"/>
              <w:right w:val="single" w:sz="4" w:space="0" w:color="auto"/>
            </w:tcBorders>
            <w:shd w:val="clear" w:color="auto" w:fill="auto"/>
            <w:noWrap/>
            <w:vAlign w:val="bottom"/>
            <w:hideMark/>
          </w:tcPr>
          <w:p w14:paraId="123D01B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10.06</w:t>
            </w:r>
          </w:p>
        </w:tc>
        <w:tc>
          <w:tcPr>
            <w:tcW w:w="1011" w:type="dxa"/>
            <w:tcBorders>
              <w:top w:val="nil"/>
              <w:left w:val="nil"/>
              <w:bottom w:val="nil"/>
              <w:right w:val="nil"/>
            </w:tcBorders>
            <w:shd w:val="clear" w:color="auto" w:fill="auto"/>
            <w:noWrap/>
            <w:vAlign w:val="bottom"/>
            <w:hideMark/>
          </w:tcPr>
          <w:p w14:paraId="49787EDC"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50%</w:t>
            </w:r>
          </w:p>
        </w:tc>
        <w:tc>
          <w:tcPr>
            <w:tcW w:w="735" w:type="dxa"/>
            <w:tcBorders>
              <w:top w:val="nil"/>
              <w:left w:val="nil"/>
              <w:bottom w:val="nil"/>
              <w:right w:val="nil"/>
            </w:tcBorders>
            <w:shd w:val="clear" w:color="auto" w:fill="auto"/>
            <w:noWrap/>
            <w:vAlign w:val="bottom"/>
            <w:hideMark/>
          </w:tcPr>
          <w:p w14:paraId="2EA7978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0.05</w:t>
            </w:r>
          </w:p>
        </w:tc>
        <w:tc>
          <w:tcPr>
            <w:tcW w:w="718" w:type="dxa"/>
            <w:tcBorders>
              <w:top w:val="nil"/>
              <w:left w:val="nil"/>
              <w:bottom w:val="nil"/>
              <w:right w:val="single" w:sz="4" w:space="0" w:color="auto"/>
            </w:tcBorders>
            <w:shd w:val="clear" w:color="auto" w:fill="auto"/>
            <w:noWrap/>
            <w:vAlign w:val="bottom"/>
            <w:hideMark/>
          </w:tcPr>
          <w:p w14:paraId="6E6D45E6"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9.96</w:t>
            </w:r>
          </w:p>
        </w:tc>
        <w:tc>
          <w:tcPr>
            <w:tcW w:w="963" w:type="dxa"/>
            <w:tcBorders>
              <w:top w:val="nil"/>
              <w:left w:val="nil"/>
              <w:bottom w:val="nil"/>
              <w:right w:val="nil"/>
            </w:tcBorders>
            <w:shd w:val="clear" w:color="auto" w:fill="auto"/>
            <w:noWrap/>
            <w:vAlign w:val="bottom"/>
            <w:hideMark/>
          </w:tcPr>
          <w:p w14:paraId="711F6E4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85%</w:t>
            </w:r>
          </w:p>
        </w:tc>
        <w:tc>
          <w:tcPr>
            <w:tcW w:w="735" w:type="dxa"/>
            <w:tcBorders>
              <w:top w:val="nil"/>
              <w:left w:val="nil"/>
              <w:bottom w:val="nil"/>
              <w:right w:val="nil"/>
            </w:tcBorders>
            <w:shd w:val="clear" w:color="auto" w:fill="auto"/>
            <w:noWrap/>
            <w:vAlign w:val="bottom"/>
            <w:hideMark/>
          </w:tcPr>
          <w:p w14:paraId="5DD799F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10.20</w:t>
            </w:r>
          </w:p>
        </w:tc>
        <w:tc>
          <w:tcPr>
            <w:tcW w:w="718" w:type="dxa"/>
            <w:tcBorders>
              <w:top w:val="nil"/>
              <w:left w:val="nil"/>
              <w:bottom w:val="nil"/>
              <w:right w:val="single" w:sz="4" w:space="0" w:color="auto"/>
            </w:tcBorders>
            <w:shd w:val="clear" w:color="auto" w:fill="auto"/>
            <w:noWrap/>
            <w:vAlign w:val="bottom"/>
            <w:hideMark/>
          </w:tcPr>
          <w:p w14:paraId="3339E39C"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9.80</w:t>
            </w:r>
          </w:p>
        </w:tc>
      </w:tr>
      <w:tr w:rsidR="009C65F9" w:rsidRPr="009C65F9" w14:paraId="26A243EF" w14:textId="77777777" w:rsidTr="00C2629D">
        <w:trPr>
          <w:trHeight w:val="288"/>
        </w:trPr>
        <w:tc>
          <w:tcPr>
            <w:tcW w:w="1843" w:type="dxa"/>
            <w:tcBorders>
              <w:top w:val="nil"/>
              <w:left w:val="single" w:sz="4" w:space="0" w:color="auto"/>
              <w:bottom w:val="nil"/>
              <w:right w:val="single" w:sz="4" w:space="0" w:color="auto"/>
            </w:tcBorders>
            <w:shd w:val="clear" w:color="auto" w:fill="auto"/>
            <w:noWrap/>
            <w:vAlign w:val="bottom"/>
            <w:hideMark/>
          </w:tcPr>
          <w:p w14:paraId="256F1420"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15 EU28</w:t>
            </w:r>
          </w:p>
        </w:tc>
        <w:tc>
          <w:tcPr>
            <w:tcW w:w="963" w:type="dxa"/>
            <w:tcBorders>
              <w:top w:val="nil"/>
              <w:left w:val="nil"/>
              <w:bottom w:val="nil"/>
              <w:right w:val="nil"/>
            </w:tcBorders>
            <w:shd w:val="clear" w:color="auto" w:fill="auto"/>
            <w:noWrap/>
            <w:vAlign w:val="bottom"/>
            <w:hideMark/>
          </w:tcPr>
          <w:p w14:paraId="3163C59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16%</w:t>
            </w:r>
          </w:p>
        </w:tc>
        <w:tc>
          <w:tcPr>
            <w:tcW w:w="880" w:type="dxa"/>
            <w:tcBorders>
              <w:top w:val="nil"/>
              <w:left w:val="nil"/>
              <w:bottom w:val="nil"/>
              <w:right w:val="nil"/>
            </w:tcBorders>
            <w:shd w:val="clear" w:color="auto" w:fill="auto"/>
            <w:noWrap/>
            <w:vAlign w:val="bottom"/>
            <w:hideMark/>
          </w:tcPr>
          <w:p w14:paraId="5B9F69D9" w14:textId="54F4273C" w:rsidR="009C65F9" w:rsidRPr="009C65F9" w:rsidRDefault="00C2629D"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9C65F9" w:rsidRPr="009C65F9">
              <w:rPr>
                <w:rFonts w:ascii="Calibri" w:eastAsia="Times New Roman" w:hAnsi="Calibri" w:cs="Calibri"/>
                <w:color w:val="000000"/>
              </w:rPr>
              <w:t>10.18</w:t>
            </w:r>
          </w:p>
        </w:tc>
        <w:tc>
          <w:tcPr>
            <w:tcW w:w="718" w:type="dxa"/>
            <w:tcBorders>
              <w:top w:val="nil"/>
              <w:left w:val="nil"/>
              <w:bottom w:val="nil"/>
              <w:right w:val="single" w:sz="4" w:space="0" w:color="auto"/>
            </w:tcBorders>
            <w:shd w:val="clear" w:color="auto" w:fill="auto"/>
            <w:noWrap/>
            <w:vAlign w:val="bottom"/>
            <w:hideMark/>
          </w:tcPr>
          <w:p w14:paraId="0DAC94AF"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10.11</w:t>
            </w:r>
          </w:p>
        </w:tc>
        <w:tc>
          <w:tcPr>
            <w:tcW w:w="1011" w:type="dxa"/>
            <w:tcBorders>
              <w:top w:val="nil"/>
              <w:left w:val="nil"/>
              <w:bottom w:val="nil"/>
              <w:right w:val="nil"/>
            </w:tcBorders>
            <w:shd w:val="clear" w:color="auto" w:fill="auto"/>
            <w:noWrap/>
            <w:vAlign w:val="bottom"/>
            <w:hideMark/>
          </w:tcPr>
          <w:p w14:paraId="30D0B1C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51%</w:t>
            </w:r>
          </w:p>
        </w:tc>
        <w:tc>
          <w:tcPr>
            <w:tcW w:w="735" w:type="dxa"/>
            <w:tcBorders>
              <w:top w:val="nil"/>
              <w:left w:val="nil"/>
              <w:bottom w:val="nil"/>
              <w:right w:val="nil"/>
            </w:tcBorders>
            <w:shd w:val="clear" w:color="auto" w:fill="auto"/>
            <w:noWrap/>
            <w:vAlign w:val="bottom"/>
            <w:hideMark/>
          </w:tcPr>
          <w:p w14:paraId="5141D01A"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0.30</w:t>
            </w:r>
          </w:p>
        </w:tc>
        <w:tc>
          <w:tcPr>
            <w:tcW w:w="718" w:type="dxa"/>
            <w:tcBorders>
              <w:top w:val="nil"/>
              <w:left w:val="nil"/>
              <w:bottom w:val="nil"/>
              <w:right w:val="single" w:sz="4" w:space="0" w:color="auto"/>
            </w:tcBorders>
            <w:shd w:val="clear" w:color="auto" w:fill="auto"/>
            <w:noWrap/>
            <w:vAlign w:val="bottom"/>
            <w:hideMark/>
          </w:tcPr>
          <w:p w14:paraId="64D94BFC"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9.76</w:t>
            </w:r>
          </w:p>
        </w:tc>
        <w:tc>
          <w:tcPr>
            <w:tcW w:w="963" w:type="dxa"/>
            <w:tcBorders>
              <w:top w:val="nil"/>
              <w:left w:val="nil"/>
              <w:bottom w:val="nil"/>
              <w:right w:val="nil"/>
            </w:tcBorders>
            <w:shd w:val="clear" w:color="auto" w:fill="auto"/>
            <w:noWrap/>
            <w:vAlign w:val="bottom"/>
            <w:hideMark/>
          </w:tcPr>
          <w:p w14:paraId="7F44FAE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84%</w:t>
            </w:r>
          </w:p>
        </w:tc>
        <w:tc>
          <w:tcPr>
            <w:tcW w:w="735" w:type="dxa"/>
            <w:tcBorders>
              <w:top w:val="nil"/>
              <w:left w:val="nil"/>
              <w:bottom w:val="nil"/>
              <w:right w:val="nil"/>
            </w:tcBorders>
            <w:shd w:val="clear" w:color="auto" w:fill="auto"/>
            <w:noWrap/>
            <w:vAlign w:val="bottom"/>
            <w:hideMark/>
          </w:tcPr>
          <w:p w14:paraId="14597F0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10.00</w:t>
            </w:r>
          </w:p>
        </w:tc>
        <w:tc>
          <w:tcPr>
            <w:tcW w:w="718" w:type="dxa"/>
            <w:tcBorders>
              <w:top w:val="nil"/>
              <w:left w:val="nil"/>
              <w:bottom w:val="nil"/>
              <w:right w:val="single" w:sz="4" w:space="0" w:color="auto"/>
            </w:tcBorders>
            <w:shd w:val="clear" w:color="auto" w:fill="auto"/>
            <w:noWrap/>
            <w:vAlign w:val="bottom"/>
            <w:hideMark/>
          </w:tcPr>
          <w:p w14:paraId="486A072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9.81</w:t>
            </w:r>
          </w:p>
        </w:tc>
      </w:tr>
      <w:tr w:rsidR="009C65F9" w:rsidRPr="009C65F9" w14:paraId="18EC88F0" w14:textId="77777777" w:rsidTr="00C2629D">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3A14E198"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16 ROW</w:t>
            </w:r>
          </w:p>
        </w:tc>
        <w:tc>
          <w:tcPr>
            <w:tcW w:w="963" w:type="dxa"/>
            <w:tcBorders>
              <w:top w:val="nil"/>
              <w:left w:val="nil"/>
              <w:bottom w:val="single" w:sz="4" w:space="0" w:color="auto"/>
              <w:right w:val="nil"/>
            </w:tcBorders>
            <w:shd w:val="clear" w:color="auto" w:fill="auto"/>
            <w:noWrap/>
            <w:vAlign w:val="bottom"/>
            <w:hideMark/>
          </w:tcPr>
          <w:p w14:paraId="4E1F5FC8"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15%</w:t>
            </w:r>
          </w:p>
        </w:tc>
        <w:tc>
          <w:tcPr>
            <w:tcW w:w="880" w:type="dxa"/>
            <w:tcBorders>
              <w:top w:val="nil"/>
              <w:left w:val="nil"/>
              <w:bottom w:val="single" w:sz="4" w:space="0" w:color="auto"/>
              <w:right w:val="nil"/>
            </w:tcBorders>
            <w:shd w:val="clear" w:color="auto" w:fill="auto"/>
            <w:noWrap/>
            <w:vAlign w:val="bottom"/>
            <w:hideMark/>
          </w:tcPr>
          <w:p w14:paraId="24AA5426" w14:textId="72C8AC25"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10.01</w:t>
            </w:r>
          </w:p>
        </w:tc>
        <w:tc>
          <w:tcPr>
            <w:tcW w:w="718" w:type="dxa"/>
            <w:tcBorders>
              <w:top w:val="nil"/>
              <w:left w:val="nil"/>
              <w:bottom w:val="single" w:sz="4" w:space="0" w:color="auto"/>
              <w:right w:val="single" w:sz="4" w:space="0" w:color="auto"/>
            </w:tcBorders>
            <w:shd w:val="clear" w:color="auto" w:fill="auto"/>
            <w:noWrap/>
            <w:vAlign w:val="bottom"/>
            <w:hideMark/>
          </w:tcPr>
          <w:p w14:paraId="356AFD23"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9.87</w:t>
            </w:r>
          </w:p>
        </w:tc>
        <w:tc>
          <w:tcPr>
            <w:tcW w:w="1011" w:type="dxa"/>
            <w:tcBorders>
              <w:top w:val="nil"/>
              <w:left w:val="nil"/>
              <w:bottom w:val="single" w:sz="4" w:space="0" w:color="auto"/>
              <w:right w:val="nil"/>
            </w:tcBorders>
            <w:shd w:val="clear" w:color="auto" w:fill="auto"/>
            <w:noWrap/>
            <w:vAlign w:val="bottom"/>
            <w:hideMark/>
          </w:tcPr>
          <w:p w14:paraId="647DFE8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50%</w:t>
            </w:r>
          </w:p>
        </w:tc>
        <w:tc>
          <w:tcPr>
            <w:tcW w:w="735" w:type="dxa"/>
            <w:tcBorders>
              <w:top w:val="nil"/>
              <w:left w:val="nil"/>
              <w:bottom w:val="single" w:sz="4" w:space="0" w:color="auto"/>
              <w:right w:val="nil"/>
            </w:tcBorders>
            <w:shd w:val="clear" w:color="auto" w:fill="auto"/>
            <w:noWrap/>
            <w:vAlign w:val="bottom"/>
            <w:hideMark/>
          </w:tcPr>
          <w:p w14:paraId="509B7B6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0.03</w:t>
            </w:r>
          </w:p>
        </w:tc>
        <w:tc>
          <w:tcPr>
            <w:tcW w:w="718" w:type="dxa"/>
            <w:tcBorders>
              <w:top w:val="nil"/>
              <w:left w:val="nil"/>
              <w:bottom w:val="single" w:sz="4" w:space="0" w:color="auto"/>
              <w:right w:val="single" w:sz="4" w:space="0" w:color="auto"/>
            </w:tcBorders>
            <w:shd w:val="clear" w:color="auto" w:fill="auto"/>
            <w:noWrap/>
            <w:vAlign w:val="bottom"/>
            <w:hideMark/>
          </w:tcPr>
          <w:p w14:paraId="77DB0FB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9.69</w:t>
            </w:r>
          </w:p>
        </w:tc>
        <w:tc>
          <w:tcPr>
            <w:tcW w:w="963" w:type="dxa"/>
            <w:tcBorders>
              <w:top w:val="nil"/>
              <w:left w:val="nil"/>
              <w:bottom w:val="single" w:sz="4" w:space="0" w:color="auto"/>
              <w:right w:val="nil"/>
            </w:tcBorders>
            <w:shd w:val="clear" w:color="auto" w:fill="auto"/>
            <w:noWrap/>
            <w:vAlign w:val="bottom"/>
            <w:hideMark/>
          </w:tcPr>
          <w:p w14:paraId="29F7AB4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84%</w:t>
            </w:r>
          </w:p>
        </w:tc>
        <w:tc>
          <w:tcPr>
            <w:tcW w:w="735" w:type="dxa"/>
            <w:tcBorders>
              <w:top w:val="nil"/>
              <w:left w:val="nil"/>
              <w:bottom w:val="single" w:sz="4" w:space="0" w:color="auto"/>
              <w:right w:val="nil"/>
            </w:tcBorders>
            <w:shd w:val="clear" w:color="auto" w:fill="auto"/>
            <w:noWrap/>
            <w:vAlign w:val="bottom"/>
            <w:hideMark/>
          </w:tcPr>
          <w:p w14:paraId="1D720EDF"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9.63</w:t>
            </w:r>
          </w:p>
        </w:tc>
        <w:tc>
          <w:tcPr>
            <w:tcW w:w="718" w:type="dxa"/>
            <w:tcBorders>
              <w:top w:val="nil"/>
              <w:left w:val="nil"/>
              <w:bottom w:val="single" w:sz="4" w:space="0" w:color="auto"/>
              <w:right w:val="single" w:sz="4" w:space="0" w:color="auto"/>
            </w:tcBorders>
            <w:shd w:val="clear" w:color="auto" w:fill="auto"/>
            <w:noWrap/>
            <w:vAlign w:val="bottom"/>
            <w:hideMark/>
          </w:tcPr>
          <w:p w14:paraId="3BB13935"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9.89</w:t>
            </w:r>
          </w:p>
        </w:tc>
      </w:tr>
      <w:tr w:rsidR="009C65F9" w:rsidRPr="009C65F9" w14:paraId="4DFA9A42" w14:textId="77777777" w:rsidTr="00C2629D">
        <w:trPr>
          <w:trHeight w:val="288"/>
        </w:trPr>
        <w:tc>
          <w:tcPr>
            <w:tcW w:w="1843" w:type="dxa"/>
            <w:tcBorders>
              <w:top w:val="nil"/>
              <w:left w:val="single" w:sz="4" w:space="0" w:color="auto"/>
              <w:bottom w:val="single" w:sz="4" w:space="0" w:color="auto"/>
              <w:right w:val="single" w:sz="4" w:space="0" w:color="auto"/>
            </w:tcBorders>
            <w:shd w:val="clear" w:color="auto" w:fill="auto"/>
            <w:noWrap/>
            <w:vAlign w:val="bottom"/>
            <w:hideMark/>
          </w:tcPr>
          <w:p w14:paraId="454E1B21" w14:textId="77777777" w:rsidR="009C65F9" w:rsidRPr="009C65F9" w:rsidRDefault="009C65F9" w:rsidP="009C65F9">
            <w:pPr>
              <w:spacing w:after="0" w:line="240" w:lineRule="auto"/>
              <w:rPr>
                <w:rFonts w:ascii="Calibri" w:eastAsia="Times New Roman" w:hAnsi="Calibri" w:cs="Calibri"/>
                <w:color w:val="000000"/>
              </w:rPr>
            </w:pPr>
            <w:r w:rsidRPr="009C65F9">
              <w:rPr>
                <w:rFonts w:ascii="Calibri" w:eastAsia="Times New Roman" w:hAnsi="Calibri" w:cs="Calibri"/>
                <w:color w:val="000000"/>
              </w:rPr>
              <w:t>All samples</w:t>
            </w:r>
          </w:p>
        </w:tc>
        <w:tc>
          <w:tcPr>
            <w:tcW w:w="963" w:type="dxa"/>
            <w:tcBorders>
              <w:top w:val="nil"/>
              <w:left w:val="nil"/>
              <w:bottom w:val="single" w:sz="4" w:space="0" w:color="auto"/>
              <w:right w:val="nil"/>
            </w:tcBorders>
            <w:shd w:val="clear" w:color="auto" w:fill="auto"/>
            <w:noWrap/>
            <w:vAlign w:val="bottom"/>
            <w:hideMark/>
          </w:tcPr>
          <w:p w14:paraId="6073A6D0"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16%</w:t>
            </w:r>
          </w:p>
        </w:tc>
        <w:tc>
          <w:tcPr>
            <w:tcW w:w="880" w:type="dxa"/>
            <w:tcBorders>
              <w:top w:val="nil"/>
              <w:left w:val="nil"/>
              <w:bottom w:val="single" w:sz="4" w:space="0" w:color="auto"/>
              <w:right w:val="nil"/>
            </w:tcBorders>
            <w:shd w:val="clear" w:color="auto" w:fill="auto"/>
            <w:noWrap/>
            <w:vAlign w:val="bottom"/>
            <w:hideMark/>
          </w:tcPr>
          <w:p w14:paraId="4FD373FF"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-9.98</w:t>
            </w:r>
          </w:p>
        </w:tc>
        <w:tc>
          <w:tcPr>
            <w:tcW w:w="718" w:type="dxa"/>
            <w:tcBorders>
              <w:top w:val="nil"/>
              <w:left w:val="nil"/>
              <w:bottom w:val="single" w:sz="4" w:space="0" w:color="auto"/>
              <w:right w:val="single" w:sz="4" w:space="0" w:color="auto"/>
            </w:tcBorders>
            <w:shd w:val="clear" w:color="auto" w:fill="auto"/>
            <w:noWrap/>
            <w:vAlign w:val="bottom"/>
            <w:hideMark/>
          </w:tcPr>
          <w:p w14:paraId="7E15CFD4"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9.98</w:t>
            </w:r>
          </w:p>
        </w:tc>
        <w:tc>
          <w:tcPr>
            <w:tcW w:w="1011" w:type="dxa"/>
            <w:tcBorders>
              <w:top w:val="nil"/>
              <w:left w:val="nil"/>
              <w:bottom w:val="single" w:sz="4" w:space="0" w:color="auto"/>
              <w:right w:val="nil"/>
            </w:tcBorders>
            <w:shd w:val="clear" w:color="auto" w:fill="auto"/>
            <w:noWrap/>
            <w:vAlign w:val="bottom"/>
            <w:hideMark/>
          </w:tcPr>
          <w:p w14:paraId="25D3022F" w14:textId="7F99973B" w:rsidR="009C65F9" w:rsidRPr="009C65F9" w:rsidRDefault="00C773A3" w:rsidP="009C65F9">
            <w:pPr>
              <w:spacing w:after="0" w:line="240" w:lineRule="auto"/>
              <w:jc w:val="right"/>
              <w:rPr>
                <w:rFonts w:ascii="Calibri" w:eastAsia="Times New Roman" w:hAnsi="Calibri" w:cs="Calibri"/>
                <w:color w:val="000000"/>
              </w:rPr>
            </w:pPr>
            <w:r>
              <w:rPr>
                <w:rFonts w:ascii="Calibri" w:eastAsia="Times New Roman" w:hAnsi="Calibri" w:cs="Calibri"/>
                <w:color w:val="000000"/>
              </w:rPr>
              <w:t>5</w:t>
            </w:r>
            <w:r w:rsidR="009C65F9" w:rsidRPr="009C65F9">
              <w:rPr>
                <w:rFonts w:ascii="Calibri" w:eastAsia="Times New Roman" w:hAnsi="Calibri" w:cs="Calibri"/>
                <w:color w:val="000000"/>
              </w:rPr>
              <w:t>0%</w:t>
            </w:r>
          </w:p>
        </w:tc>
        <w:tc>
          <w:tcPr>
            <w:tcW w:w="735" w:type="dxa"/>
            <w:tcBorders>
              <w:top w:val="nil"/>
              <w:left w:val="nil"/>
              <w:bottom w:val="single" w:sz="4" w:space="0" w:color="auto"/>
              <w:right w:val="nil"/>
            </w:tcBorders>
            <w:shd w:val="clear" w:color="auto" w:fill="auto"/>
            <w:noWrap/>
            <w:vAlign w:val="bottom"/>
            <w:hideMark/>
          </w:tcPr>
          <w:p w14:paraId="2B079CD1"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-0.03</w:t>
            </w:r>
          </w:p>
        </w:tc>
        <w:tc>
          <w:tcPr>
            <w:tcW w:w="718" w:type="dxa"/>
            <w:tcBorders>
              <w:top w:val="nil"/>
              <w:left w:val="nil"/>
              <w:bottom w:val="single" w:sz="4" w:space="0" w:color="auto"/>
              <w:right w:val="single" w:sz="4" w:space="0" w:color="auto"/>
            </w:tcBorders>
            <w:shd w:val="clear" w:color="auto" w:fill="auto"/>
            <w:noWrap/>
            <w:vAlign w:val="bottom"/>
            <w:hideMark/>
          </w:tcPr>
          <w:p w14:paraId="5E17CC4D"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9.99</w:t>
            </w:r>
          </w:p>
        </w:tc>
        <w:tc>
          <w:tcPr>
            <w:tcW w:w="963" w:type="dxa"/>
            <w:tcBorders>
              <w:top w:val="nil"/>
              <w:left w:val="nil"/>
              <w:bottom w:val="single" w:sz="4" w:space="0" w:color="auto"/>
              <w:right w:val="nil"/>
            </w:tcBorders>
            <w:shd w:val="clear" w:color="auto" w:fill="auto"/>
            <w:noWrap/>
            <w:vAlign w:val="bottom"/>
            <w:hideMark/>
          </w:tcPr>
          <w:p w14:paraId="52057FA9"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84%</w:t>
            </w:r>
          </w:p>
        </w:tc>
        <w:tc>
          <w:tcPr>
            <w:tcW w:w="735" w:type="dxa"/>
            <w:tcBorders>
              <w:top w:val="nil"/>
              <w:left w:val="nil"/>
              <w:bottom w:val="single" w:sz="4" w:space="0" w:color="auto"/>
              <w:right w:val="nil"/>
            </w:tcBorders>
            <w:shd w:val="clear" w:color="auto" w:fill="auto"/>
            <w:noWrap/>
            <w:vAlign w:val="bottom"/>
            <w:hideMark/>
          </w:tcPr>
          <w:p w14:paraId="37FF607E" w14:textId="77777777"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10.01</w:t>
            </w:r>
          </w:p>
        </w:tc>
        <w:tc>
          <w:tcPr>
            <w:tcW w:w="718" w:type="dxa"/>
            <w:tcBorders>
              <w:top w:val="nil"/>
              <w:left w:val="nil"/>
              <w:bottom w:val="single" w:sz="4" w:space="0" w:color="auto"/>
              <w:right w:val="single" w:sz="4" w:space="0" w:color="auto"/>
            </w:tcBorders>
            <w:shd w:val="clear" w:color="auto" w:fill="auto"/>
            <w:noWrap/>
            <w:vAlign w:val="bottom"/>
            <w:hideMark/>
          </w:tcPr>
          <w:p w14:paraId="5B25A367" w14:textId="7F482E18" w:rsidR="009C65F9" w:rsidRPr="009C65F9" w:rsidRDefault="009C65F9" w:rsidP="009C65F9">
            <w:pPr>
              <w:spacing w:after="0" w:line="240" w:lineRule="auto"/>
              <w:jc w:val="right"/>
              <w:rPr>
                <w:rFonts w:ascii="Calibri" w:eastAsia="Times New Roman" w:hAnsi="Calibri" w:cs="Calibri"/>
                <w:color w:val="000000"/>
              </w:rPr>
            </w:pPr>
            <w:r w:rsidRPr="009C65F9">
              <w:rPr>
                <w:rFonts w:ascii="Calibri" w:eastAsia="Times New Roman" w:hAnsi="Calibri" w:cs="Calibri"/>
                <w:color w:val="000000"/>
              </w:rPr>
              <w:t>10.03</w:t>
            </w:r>
          </w:p>
        </w:tc>
      </w:tr>
    </w:tbl>
    <w:p w14:paraId="175F79E0" w14:textId="591529F8" w:rsidR="006F5428" w:rsidRDefault="006F5428" w:rsidP="00821DC9">
      <w:pPr>
        <w:autoSpaceDE w:val="0"/>
        <w:autoSpaceDN w:val="0"/>
        <w:adjustRightInd w:val="0"/>
        <w:spacing w:after="0" w:line="240" w:lineRule="auto"/>
        <w:rPr>
          <w:rFonts w:ascii="CMR10~29" w:hAnsi="CMR10~29" w:cs="CMR10~29"/>
        </w:rPr>
      </w:pPr>
    </w:p>
    <w:p w14:paraId="5F557C0D" w14:textId="045AF27F" w:rsidR="00D15B4B" w:rsidRPr="00E42772" w:rsidRDefault="002A47E4" w:rsidP="00E42772">
      <w:pPr>
        <w:spacing w:before="120" w:after="120"/>
        <w:rPr>
          <w:rFonts w:ascii="Candara" w:hAnsi="Candara" w:cs="CMR10~29"/>
          <w:b/>
          <w:sz w:val="24"/>
          <w:szCs w:val="24"/>
        </w:rPr>
      </w:pPr>
      <w:r w:rsidRPr="00E42772">
        <w:rPr>
          <w:rFonts w:ascii="Candara" w:hAnsi="Candara" w:cs="CMR10~29"/>
          <w:sz w:val="24"/>
          <w:szCs w:val="24"/>
        </w:rPr>
        <w:t xml:space="preserve">Table 4.1 shows that around 16 per cent of samples in Set 1 carry positive sign. After </w:t>
      </w:r>
      <w:r w:rsidR="00C2629D" w:rsidRPr="00E42772">
        <w:rPr>
          <w:rFonts w:ascii="Candara" w:hAnsi="Candara" w:cs="CMR10~29"/>
          <w:sz w:val="24"/>
          <w:szCs w:val="24"/>
        </w:rPr>
        <w:t xml:space="preserve">every </w:t>
      </w:r>
      <w:r w:rsidRPr="00E42772">
        <w:rPr>
          <w:rFonts w:ascii="Candara" w:hAnsi="Candara" w:cs="CMR10~29"/>
          <w:sz w:val="24"/>
          <w:szCs w:val="24"/>
        </w:rPr>
        <w:t xml:space="preserve">16 samples are grouped into a single productivity shock and applied to the reference case, nearly all productivity shocks </w:t>
      </w:r>
      <w:r w:rsidR="00C2629D" w:rsidRPr="00E42772">
        <w:rPr>
          <w:rFonts w:ascii="Candara" w:hAnsi="Candara" w:cs="CMR10~29"/>
          <w:sz w:val="24"/>
          <w:szCs w:val="24"/>
        </w:rPr>
        <w:t>from</w:t>
      </w:r>
      <w:r w:rsidRPr="00E42772">
        <w:rPr>
          <w:rFonts w:ascii="Candara" w:hAnsi="Candara" w:cs="CMR10~29"/>
          <w:sz w:val="24"/>
          <w:szCs w:val="24"/>
        </w:rPr>
        <w:t xml:space="preserve"> Set 1 generate higher prices in </w:t>
      </w:r>
      <w:r w:rsidR="00C2629D" w:rsidRPr="00E42772">
        <w:rPr>
          <w:rFonts w:ascii="Candara" w:hAnsi="Candara" w:cs="CMR10~29"/>
          <w:sz w:val="24"/>
          <w:szCs w:val="24"/>
        </w:rPr>
        <w:t xml:space="preserve">global </w:t>
      </w:r>
      <w:r w:rsidRPr="00E42772">
        <w:rPr>
          <w:rFonts w:ascii="Candara" w:hAnsi="Candara" w:cs="CMR10~29"/>
          <w:sz w:val="24"/>
          <w:szCs w:val="24"/>
        </w:rPr>
        <w:t>agricultural and food commodities</w:t>
      </w:r>
      <w:r w:rsidR="000160BE">
        <w:rPr>
          <w:rFonts w:ascii="Candara" w:hAnsi="Candara" w:cs="CMR10~29"/>
          <w:sz w:val="24"/>
          <w:szCs w:val="24"/>
        </w:rPr>
        <w:t xml:space="preserve"> (Table 4.2)</w:t>
      </w:r>
      <w:r w:rsidRPr="00E42772">
        <w:rPr>
          <w:rFonts w:ascii="Candara" w:hAnsi="Candara" w:cs="CMR10~29"/>
          <w:sz w:val="24"/>
          <w:szCs w:val="24"/>
        </w:rPr>
        <w:t xml:space="preserve">. </w:t>
      </w:r>
      <w:r w:rsidR="000160BE">
        <w:rPr>
          <w:rFonts w:ascii="Candara" w:hAnsi="Candara" w:cs="CMR10~29"/>
          <w:sz w:val="24"/>
          <w:szCs w:val="24"/>
        </w:rPr>
        <w:t>O</w:t>
      </w:r>
      <w:r w:rsidR="00C2629D" w:rsidRPr="00E42772">
        <w:rPr>
          <w:rFonts w:ascii="Candara" w:hAnsi="Candara" w:cs="CMR10~29"/>
          <w:sz w:val="24"/>
          <w:szCs w:val="24"/>
        </w:rPr>
        <w:t xml:space="preserve">f the 2,000 productivity shocks from Set 1, 1,989-1,997 shocks increase </w:t>
      </w:r>
      <w:r w:rsidR="00DB1C71" w:rsidRPr="00E42772">
        <w:rPr>
          <w:rFonts w:ascii="Candara" w:hAnsi="Candara" w:cs="CMR10~29"/>
          <w:sz w:val="24"/>
          <w:szCs w:val="24"/>
        </w:rPr>
        <w:t xml:space="preserve">prices of the </w:t>
      </w:r>
      <w:r w:rsidR="00C2629D" w:rsidRPr="00E42772">
        <w:rPr>
          <w:rFonts w:ascii="Candara" w:hAnsi="Candara" w:cs="CMR10~29"/>
          <w:sz w:val="24"/>
          <w:szCs w:val="24"/>
        </w:rPr>
        <w:t xml:space="preserve">global agricultural and food commodities. The percentage of shocks producing higher </w:t>
      </w:r>
      <w:r w:rsidR="00DB1C71" w:rsidRPr="00E42772">
        <w:rPr>
          <w:rFonts w:ascii="Candara" w:hAnsi="Candara" w:cs="CMR10~29"/>
          <w:sz w:val="24"/>
          <w:szCs w:val="24"/>
        </w:rPr>
        <w:t xml:space="preserve">prices for the </w:t>
      </w:r>
      <w:r w:rsidR="00C2629D" w:rsidRPr="00E42772">
        <w:rPr>
          <w:rFonts w:ascii="Candara" w:hAnsi="Candara" w:cs="CMR10~29"/>
          <w:sz w:val="24"/>
          <w:szCs w:val="24"/>
        </w:rPr>
        <w:t xml:space="preserve">global agricultural and food commodities are much </w:t>
      </w:r>
      <w:r w:rsidR="00DB1C71" w:rsidRPr="00E42772">
        <w:rPr>
          <w:rFonts w:ascii="Candara" w:hAnsi="Candara" w:cs="CMR10~29"/>
          <w:sz w:val="24"/>
          <w:szCs w:val="24"/>
        </w:rPr>
        <w:t>lower</w:t>
      </w:r>
      <w:r w:rsidR="00C2629D" w:rsidRPr="00E42772">
        <w:rPr>
          <w:rFonts w:ascii="Candara" w:hAnsi="Candara" w:cs="CMR10~29"/>
          <w:sz w:val="24"/>
          <w:szCs w:val="24"/>
        </w:rPr>
        <w:t xml:space="preserve"> </w:t>
      </w:r>
      <w:r w:rsidR="00DB1C71" w:rsidRPr="00E42772">
        <w:rPr>
          <w:rFonts w:ascii="Candara" w:hAnsi="Candara" w:cs="CMR10~29"/>
          <w:sz w:val="24"/>
          <w:szCs w:val="24"/>
        </w:rPr>
        <w:t>if</w:t>
      </w:r>
      <w:r w:rsidR="00C2629D" w:rsidRPr="00E42772">
        <w:rPr>
          <w:rFonts w:ascii="Candara" w:hAnsi="Candara" w:cs="CMR10~29"/>
          <w:sz w:val="24"/>
          <w:szCs w:val="24"/>
        </w:rPr>
        <w:t xml:space="preserve"> </w:t>
      </w:r>
      <w:r w:rsidR="00DB1C71" w:rsidRPr="00E42772">
        <w:rPr>
          <w:rFonts w:ascii="Candara" w:hAnsi="Candara" w:cs="CMR10~29"/>
          <w:sz w:val="24"/>
          <w:szCs w:val="24"/>
        </w:rPr>
        <w:t xml:space="preserve">the sample set </w:t>
      </w:r>
      <w:r w:rsidR="000160BE">
        <w:rPr>
          <w:rFonts w:ascii="Candara" w:hAnsi="Candara" w:cs="CMR10~29"/>
          <w:sz w:val="24"/>
          <w:szCs w:val="24"/>
        </w:rPr>
        <w:t xml:space="preserve">is </w:t>
      </w:r>
      <w:r w:rsidR="00DB1C71" w:rsidRPr="00E42772">
        <w:rPr>
          <w:rFonts w:ascii="Candara" w:hAnsi="Candara" w:cs="CMR10~29"/>
          <w:sz w:val="24"/>
          <w:szCs w:val="24"/>
        </w:rPr>
        <w:t>switched to Sets 2 and 3.</w:t>
      </w:r>
    </w:p>
    <w:p w14:paraId="641842AF" w14:textId="77777777" w:rsidR="00E42772" w:rsidRDefault="00E42772" w:rsidP="00374A08">
      <w:pPr>
        <w:rPr>
          <w:color w:val="1F497D" w:themeColor="text2"/>
          <w:sz w:val="24"/>
          <w:szCs w:val="24"/>
        </w:rPr>
      </w:pPr>
    </w:p>
    <w:p w14:paraId="5FACCB22" w14:textId="1229AE81" w:rsidR="00C43158" w:rsidRPr="00374A08" w:rsidRDefault="00374A08" w:rsidP="00374A08">
      <w:pPr>
        <w:rPr>
          <w:color w:val="1F497D" w:themeColor="text2"/>
          <w:sz w:val="24"/>
          <w:szCs w:val="24"/>
        </w:rPr>
      </w:pPr>
      <w:r>
        <w:rPr>
          <w:color w:val="1F497D" w:themeColor="text2"/>
          <w:sz w:val="24"/>
          <w:szCs w:val="24"/>
        </w:rPr>
        <w:lastRenderedPageBreak/>
        <w:t>Table 4.</w:t>
      </w:r>
      <w:r w:rsidR="004E6CBC">
        <w:rPr>
          <w:color w:val="1F497D" w:themeColor="text2"/>
          <w:sz w:val="24"/>
          <w:szCs w:val="24"/>
        </w:rPr>
        <w:t>2</w:t>
      </w:r>
      <w:r>
        <w:rPr>
          <w:color w:val="1F497D" w:themeColor="text2"/>
          <w:sz w:val="24"/>
          <w:szCs w:val="24"/>
        </w:rPr>
        <w:t>:</w:t>
      </w:r>
      <w:r w:rsidRPr="00863F18">
        <w:rPr>
          <w:color w:val="1F497D" w:themeColor="text2"/>
          <w:sz w:val="24"/>
          <w:szCs w:val="24"/>
        </w:rPr>
        <w:t xml:space="preserve"> </w:t>
      </w:r>
      <w:r w:rsidR="004E6CBC">
        <w:rPr>
          <w:color w:val="1F497D" w:themeColor="text2"/>
          <w:sz w:val="24"/>
          <w:szCs w:val="24"/>
        </w:rPr>
        <w:t>Number of s</w:t>
      </w:r>
      <w:r w:rsidR="00C2629D">
        <w:rPr>
          <w:color w:val="1F497D" w:themeColor="text2"/>
          <w:sz w:val="24"/>
          <w:szCs w:val="24"/>
        </w:rPr>
        <w:t>hocks</w:t>
      </w:r>
      <w:r w:rsidR="004E6CBC">
        <w:rPr>
          <w:color w:val="1F497D" w:themeColor="text2"/>
          <w:sz w:val="24"/>
          <w:szCs w:val="24"/>
        </w:rPr>
        <w:t xml:space="preserve"> producing an increase in </w:t>
      </w:r>
      <w:r w:rsidR="00C2629D">
        <w:rPr>
          <w:color w:val="1F497D" w:themeColor="text2"/>
          <w:sz w:val="24"/>
          <w:szCs w:val="24"/>
        </w:rPr>
        <w:t xml:space="preserve">global agricultural and </w:t>
      </w:r>
      <w:r w:rsidR="004E6CBC">
        <w:rPr>
          <w:color w:val="1F497D" w:themeColor="text2"/>
          <w:sz w:val="24"/>
          <w:szCs w:val="24"/>
        </w:rPr>
        <w:t>food prices</w:t>
      </w:r>
      <w:r w:rsidR="00F50B00">
        <w:rPr>
          <w:color w:val="1F497D" w:themeColor="text2"/>
          <w:sz w:val="24"/>
          <w:szCs w:val="24"/>
        </w:rPr>
        <w:t>, the reference case</w:t>
      </w:r>
    </w:p>
    <w:tbl>
      <w:tblPr>
        <w:tblW w:w="8080" w:type="dxa"/>
        <w:tblInd w:w="-5" w:type="dxa"/>
        <w:tblLook w:val="04A0" w:firstRow="1" w:lastRow="0" w:firstColumn="1" w:lastColumn="0" w:noHBand="0" w:noVBand="1"/>
      </w:tblPr>
      <w:tblGrid>
        <w:gridCol w:w="2268"/>
        <w:gridCol w:w="1985"/>
        <w:gridCol w:w="1920"/>
        <w:gridCol w:w="1907"/>
      </w:tblGrid>
      <w:tr w:rsidR="00A046EC" w:rsidRPr="00A046EC" w14:paraId="6FECF596" w14:textId="77777777" w:rsidTr="00851117">
        <w:trPr>
          <w:trHeight w:val="288"/>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ED69D" w14:textId="77777777" w:rsidR="00A046EC" w:rsidRPr="00A046EC" w:rsidRDefault="00A046EC" w:rsidP="00A046EC">
            <w:pPr>
              <w:spacing w:after="0" w:line="240" w:lineRule="auto"/>
              <w:rPr>
                <w:rFonts w:ascii="Calibri" w:eastAsia="Times New Roman" w:hAnsi="Calibri" w:cs="Calibri"/>
                <w:color w:val="000000"/>
              </w:rPr>
            </w:pPr>
            <w:r w:rsidRPr="00A046EC">
              <w:rPr>
                <w:rFonts w:ascii="Calibri" w:eastAsia="Times New Roman" w:hAnsi="Calibri" w:cs="Calibri"/>
                <w:color w:val="000000"/>
              </w:rPr>
              <w:t> </w:t>
            </w:r>
          </w:p>
        </w:tc>
        <w:tc>
          <w:tcPr>
            <w:tcW w:w="1985" w:type="dxa"/>
            <w:tcBorders>
              <w:top w:val="single" w:sz="4" w:space="0" w:color="auto"/>
              <w:left w:val="nil"/>
              <w:bottom w:val="single" w:sz="4" w:space="0" w:color="auto"/>
              <w:right w:val="nil"/>
            </w:tcBorders>
            <w:shd w:val="clear" w:color="auto" w:fill="auto"/>
            <w:noWrap/>
            <w:vAlign w:val="bottom"/>
            <w:hideMark/>
          </w:tcPr>
          <w:p w14:paraId="569C24A5" w14:textId="5579B571"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S</w:t>
            </w:r>
            <w:r>
              <w:rPr>
                <w:rFonts w:ascii="Calibri" w:eastAsia="Times New Roman" w:hAnsi="Calibri" w:cs="Calibri"/>
                <w:color w:val="000000"/>
              </w:rPr>
              <w:t>et</w:t>
            </w:r>
            <w:r w:rsidRPr="00A046EC">
              <w:rPr>
                <w:rFonts w:ascii="Calibri" w:eastAsia="Times New Roman" w:hAnsi="Calibri" w:cs="Calibri"/>
                <w:color w:val="000000"/>
              </w:rPr>
              <w:t xml:space="preserve"> 1 (Mean = -10)</w:t>
            </w:r>
          </w:p>
        </w:tc>
        <w:tc>
          <w:tcPr>
            <w:tcW w:w="1920" w:type="dxa"/>
            <w:tcBorders>
              <w:top w:val="single" w:sz="4" w:space="0" w:color="auto"/>
              <w:left w:val="nil"/>
              <w:bottom w:val="single" w:sz="4" w:space="0" w:color="auto"/>
              <w:right w:val="nil"/>
            </w:tcBorders>
            <w:shd w:val="clear" w:color="auto" w:fill="auto"/>
            <w:noWrap/>
            <w:vAlign w:val="bottom"/>
            <w:hideMark/>
          </w:tcPr>
          <w:p w14:paraId="3F369F17" w14:textId="533C1B86"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S</w:t>
            </w:r>
            <w:r>
              <w:rPr>
                <w:rFonts w:ascii="Calibri" w:eastAsia="Times New Roman" w:hAnsi="Calibri" w:cs="Calibri"/>
                <w:color w:val="000000"/>
              </w:rPr>
              <w:t>et</w:t>
            </w:r>
            <w:r w:rsidRPr="00A046EC">
              <w:rPr>
                <w:rFonts w:ascii="Calibri" w:eastAsia="Times New Roman" w:hAnsi="Calibri" w:cs="Calibri"/>
                <w:color w:val="000000"/>
              </w:rPr>
              <w:t xml:space="preserve"> 2 (Mean = 0)</w:t>
            </w:r>
          </w:p>
        </w:tc>
        <w:tc>
          <w:tcPr>
            <w:tcW w:w="1907" w:type="dxa"/>
            <w:tcBorders>
              <w:top w:val="single" w:sz="4" w:space="0" w:color="auto"/>
              <w:left w:val="nil"/>
              <w:bottom w:val="single" w:sz="4" w:space="0" w:color="auto"/>
              <w:right w:val="single" w:sz="4" w:space="0" w:color="auto"/>
            </w:tcBorders>
            <w:shd w:val="clear" w:color="auto" w:fill="auto"/>
            <w:noWrap/>
            <w:vAlign w:val="bottom"/>
            <w:hideMark/>
          </w:tcPr>
          <w:p w14:paraId="2D820455" w14:textId="2D29EEC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S</w:t>
            </w:r>
            <w:r>
              <w:rPr>
                <w:rFonts w:ascii="Calibri" w:eastAsia="Times New Roman" w:hAnsi="Calibri" w:cs="Calibri"/>
                <w:color w:val="000000"/>
              </w:rPr>
              <w:t>et 3</w:t>
            </w:r>
            <w:r w:rsidRPr="00A046EC">
              <w:rPr>
                <w:rFonts w:ascii="Calibri" w:eastAsia="Times New Roman" w:hAnsi="Calibri" w:cs="Calibri"/>
                <w:color w:val="000000"/>
              </w:rPr>
              <w:t>(Mean = 10)</w:t>
            </w:r>
          </w:p>
        </w:tc>
      </w:tr>
      <w:tr w:rsidR="00A046EC" w:rsidRPr="00A046EC" w14:paraId="3E5EB7A0" w14:textId="77777777" w:rsidTr="00851117">
        <w:trPr>
          <w:trHeight w:val="288"/>
        </w:trPr>
        <w:tc>
          <w:tcPr>
            <w:tcW w:w="2268" w:type="dxa"/>
            <w:tcBorders>
              <w:top w:val="nil"/>
              <w:left w:val="single" w:sz="4" w:space="0" w:color="auto"/>
              <w:bottom w:val="nil"/>
              <w:right w:val="single" w:sz="4" w:space="0" w:color="auto"/>
            </w:tcBorders>
            <w:shd w:val="clear" w:color="auto" w:fill="auto"/>
            <w:noWrap/>
            <w:vAlign w:val="center"/>
            <w:hideMark/>
          </w:tcPr>
          <w:p w14:paraId="70966AFC"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Agriculture (</w:t>
            </w:r>
            <w:proofErr w:type="spellStart"/>
            <w:r w:rsidRPr="00A046EC">
              <w:rPr>
                <w:rFonts w:ascii="Calibri" w:eastAsia="Times New Roman" w:hAnsi="Calibri" w:cs="Calibri"/>
                <w:color w:val="000000"/>
              </w:rPr>
              <w:t>agri</w:t>
            </w:r>
            <w:proofErr w:type="spellEnd"/>
            <w:r w:rsidRPr="00A046EC">
              <w:rPr>
                <w:rFonts w:ascii="Calibri" w:eastAsia="Times New Roman" w:hAnsi="Calibri" w:cs="Calibri"/>
                <w:color w:val="000000"/>
              </w:rPr>
              <w:t>)</w:t>
            </w:r>
          </w:p>
        </w:tc>
        <w:tc>
          <w:tcPr>
            <w:tcW w:w="1985" w:type="dxa"/>
            <w:tcBorders>
              <w:top w:val="nil"/>
              <w:left w:val="nil"/>
              <w:bottom w:val="nil"/>
              <w:right w:val="nil"/>
            </w:tcBorders>
            <w:shd w:val="clear" w:color="auto" w:fill="auto"/>
            <w:noWrap/>
            <w:vAlign w:val="center"/>
            <w:hideMark/>
          </w:tcPr>
          <w:p w14:paraId="55932A2D"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1991</w:t>
            </w:r>
          </w:p>
        </w:tc>
        <w:tc>
          <w:tcPr>
            <w:tcW w:w="1920" w:type="dxa"/>
            <w:tcBorders>
              <w:top w:val="nil"/>
              <w:left w:val="nil"/>
              <w:bottom w:val="nil"/>
              <w:right w:val="nil"/>
            </w:tcBorders>
            <w:shd w:val="clear" w:color="auto" w:fill="auto"/>
            <w:noWrap/>
            <w:vAlign w:val="center"/>
            <w:hideMark/>
          </w:tcPr>
          <w:p w14:paraId="09C5D818"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1072</w:t>
            </w:r>
          </w:p>
        </w:tc>
        <w:tc>
          <w:tcPr>
            <w:tcW w:w="1907" w:type="dxa"/>
            <w:tcBorders>
              <w:top w:val="nil"/>
              <w:left w:val="nil"/>
              <w:bottom w:val="nil"/>
              <w:right w:val="single" w:sz="4" w:space="0" w:color="auto"/>
            </w:tcBorders>
            <w:shd w:val="clear" w:color="auto" w:fill="auto"/>
            <w:noWrap/>
            <w:vAlign w:val="center"/>
            <w:hideMark/>
          </w:tcPr>
          <w:p w14:paraId="05FFB8BC"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14</w:t>
            </w:r>
          </w:p>
        </w:tc>
      </w:tr>
      <w:tr w:rsidR="00A046EC" w:rsidRPr="00A046EC" w14:paraId="47C8F97F" w14:textId="77777777" w:rsidTr="00851117">
        <w:trPr>
          <w:trHeight w:val="288"/>
        </w:trPr>
        <w:tc>
          <w:tcPr>
            <w:tcW w:w="2268" w:type="dxa"/>
            <w:tcBorders>
              <w:top w:val="nil"/>
              <w:left w:val="single" w:sz="4" w:space="0" w:color="auto"/>
              <w:bottom w:val="nil"/>
              <w:right w:val="single" w:sz="4" w:space="0" w:color="auto"/>
            </w:tcBorders>
            <w:shd w:val="clear" w:color="auto" w:fill="auto"/>
            <w:noWrap/>
            <w:vAlign w:val="center"/>
            <w:hideMark/>
          </w:tcPr>
          <w:p w14:paraId="52B738DC"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Cattle (</w:t>
            </w:r>
            <w:proofErr w:type="spellStart"/>
            <w:r w:rsidRPr="00A046EC">
              <w:rPr>
                <w:rFonts w:ascii="Calibri" w:eastAsia="Times New Roman" w:hAnsi="Calibri" w:cs="Calibri"/>
                <w:color w:val="000000"/>
              </w:rPr>
              <w:t>ctl</w:t>
            </w:r>
            <w:proofErr w:type="spellEnd"/>
            <w:r w:rsidRPr="00A046EC">
              <w:rPr>
                <w:rFonts w:ascii="Calibri" w:eastAsia="Times New Roman" w:hAnsi="Calibri" w:cs="Calibri"/>
                <w:color w:val="000000"/>
              </w:rPr>
              <w:t>)</w:t>
            </w:r>
          </w:p>
        </w:tc>
        <w:tc>
          <w:tcPr>
            <w:tcW w:w="1985" w:type="dxa"/>
            <w:tcBorders>
              <w:top w:val="nil"/>
              <w:left w:val="nil"/>
              <w:bottom w:val="nil"/>
              <w:right w:val="nil"/>
            </w:tcBorders>
            <w:shd w:val="clear" w:color="auto" w:fill="auto"/>
            <w:noWrap/>
            <w:vAlign w:val="center"/>
            <w:hideMark/>
          </w:tcPr>
          <w:p w14:paraId="5A0D318D"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1989</w:t>
            </w:r>
          </w:p>
        </w:tc>
        <w:tc>
          <w:tcPr>
            <w:tcW w:w="1920" w:type="dxa"/>
            <w:tcBorders>
              <w:top w:val="nil"/>
              <w:left w:val="nil"/>
              <w:bottom w:val="nil"/>
              <w:right w:val="nil"/>
            </w:tcBorders>
            <w:shd w:val="clear" w:color="auto" w:fill="auto"/>
            <w:noWrap/>
            <w:vAlign w:val="center"/>
            <w:hideMark/>
          </w:tcPr>
          <w:p w14:paraId="4732E210"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1086</w:t>
            </w:r>
          </w:p>
        </w:tc>
        <w:tc>
          <w:tcPr>
            <w:tcW w:w="1907" w:type="dxa"/>
            <w:tcBorders>
              <w:top w:val="nil"/>
              <w:left w:val="nil"/>
              <w:bottom w:val="nil"/>
              <w:right w:val="single" w:sz="4" w:space="0" w:color="auto"/>
            </w:tcBorders>
            <w:shd w:val="clear" w:color="auto" w:fill="auto"/>
            <w:noWrap/>
            <w:vAlign w:val="center"/>
            <w:hideMark/>
          </w:tcPr>
          <w:p w14:paraId="0617529D"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19</w:t>
            </w:r>
          </w:p>
        </w:tc>
      </w:tr>
      <w:tr w:rsidR="00A046EC" w:rsidRPr="00A046EC" w14:paraId="3316EB09" w14:textId="77777777" w:rsidTr="00851117">
        <w:trPr>
          <w:trHeight w:val="288"/>
        </w:trPr>
        <w:tc>
          <w:tcPr>
            <w:tcW w:w="2268" w:type="dxa"/>
            <w:tcBorders>
              <w:top w:val="nil"/>
              <w:left w:val="single" w:sz="4" w:space="0" w:color="auto"/>
              <w:bottom w:val="nil"/>
              <w:right w:val="single" w:sz="4" w:space="0" w:color="auto"/>
            </w:tcBorders>
            <w:shd w:val="clear" w:color="auto" w:fill="auto"/>
            <w:noWrap/>
            <w:vAlign w:val="center"/>
            <w:hideMark/>
          </w:tcPr>
          <w:p w14:paraId="04185A47"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Bovine meat (</w:t>
            </w:r>
            <w:proofErr w:type="spellStart"/>
            <w:r w:rsidRPr="00A046EC">
              <w:rPr>
                <w:rFonts w:ascii="Calibri" w:eastAsia="Times New Roman" w:hAnsi="Calibri" w:cs="Calibri"/>
                <w:color w:val="000000"/>
              </w:rPr>
              <w:t>cmt</w:t>
            </w:r>
            <w:proofErr w:type="spellEnd"/>
            <w:r w:rsidRPr="00A046EC">
              <w:rPr>
                <w:rFonts w:ascii="Calibri" w:eastAsia="Times New Roman" w:hAnsi="Calibri" w:cs="Calibri"/>
                <w:color w:val="000000"/>
              </w:rPr>
              <w:t>)</w:t>
            </w:r>
          </w:p>
        </w:tc>
        <w:tc>
          <w:tcPr>
            <w:tcW w:w="1985" w:type="dxa"/>
            <w:tcBorders>
              <w:top w:val="nil"/>
              <w:left w:val="nil"/>
              <w:bottom w:val="nil"/>
              <w:right w:val="nil"/>
            </w:tcBorders>
            <w:shd w:val="clear" w:color="auto" w:fill="auto"/>
            <w:noWrap/>
            <w:vAlign w:val="center"/>
            <w:hideMark/>
          </w:tcPr>
          <w:p w14:paraId="354C00CE"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1997</w:t>
            </w:r>
          </w:p>
        </w:tc>
        <w:tc>
          <w:tcPr>
            <w:tcW w:w="1920" w:type="dxa"/>
            <w:tcBorders>
              <w:top w:val="nil"/>
              <w:left w:val="nil"/>
              <w:bottom w:val="nil"/>
              <w:right w:val="nil"/>
            </w:tcBorders>
            <w:shd w:val="clear" w:color="auto" w:fill="auto"/>
            <w:noWrap/>
            <w:vAlign w:val="center"/>
            <w:hideMark/>
          </w:tcPr>
          <w:p w14:paraId="3FC79C5A"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1070</w:t>
            </w:r>
          </w:p>
        </w:tc>
        <w:tc>
          <w:tcPr>
            <w:tcW w:w="1907" w:type="dxa"/>
            <w:tcBorders>
              <w:top w:val="nil"/>
              <w:left w:val="nil"/>
              <w:bottom w:val="nil"/>
              <w:right w:val="single" w:sz="4" w:space="0" w:color="auto"/>
            </w:tcBorders>
            <w:shd w:val="clear" w:color="auto" w:fill="auto"/>
            <w:noWrap/>
            <w:vAlign w:val="center"/>
            <w:hideMark/>
          </w:tcPr>
          <w:p w14:paraId="67C60767"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9</w:t>
            </w:r>
          </w:p>
        </w:tc>
      </w:tr>
      <w:tr w:rsidR="00A046EC" w:rsidRPr="00A046EC" w14:paraId="6DAA61A9" w14:textId="77777777" w:rsidTr="00851117">
        <w:trPr>
          <w:trHeight w:val="288"/>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11439256" w14:textId="5F8F1F5C"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Processed food</w:t>
            </w:r>
            <w:r>
              <w:rPr>
                <w:rFonts w:ascii="Calibri" w:eastAsia="Times New Roman" w:hAnsi="Calibri" w:cs="Calibri"/>
                <w:color w:val="000000"/>
              </w:rPr>
              <w:t>(food)</w:t>
            </w:r>
          </w:p>
        </w:tc>
        <w:tc>
          <w:tcPr>
            <w:tcW w:w="1985" w:type="dxa"/>
            <w:tcBorders>
              <w:top w:val="nil"/>
              <w:left w:val="nil"/>
              <w:bottom w:val="single" w:sz="4" w:space="0" w:color="auto"/>
              <w:right w:val="nil"/>
            </w:tcBorders>
            <w:shd w:val="clear" w:color="auto" w:fill="auto"/>
            <w:noWrap/>
            <w:vAlign w:val="bottom"/>
            <w:hideMark/>
          </w:tcPr>
          <w:p w14:paraId="6851AD74"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1992</w:t>
            </w:r>
          </w:p>
        </w:tc>
        <w:tc>
          <w:tcPr>
            <w:tcW w:w="1920" w:type="dxa"/>
            <w:tcBorders>
              <w:top w:val="nil"/>
              <w:left w:val="nil"/>
              <w:bottom w:val="single" w:sz="4" w:space="0" w:color="auto"/>
              <w:right w:val="nil"/>
            </w:tcBorders>
            <w:shd w:val="clear" w:color="auto" w:fill="auto"/>
            <w:noWrap/>
            <w:vAlign w:val="bottom"/>
            <w:hideMark/>
          </w:tcPr>
          <w:p w14:paraId="20782E88" w14:textId="77777777"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1089</w:t>
            </w:r>
          </w:p>
        </w:tc>
        <w:tc>
          <w:tcPr>
            <w:tcW w:w="1907" w:type="dxa"/>
            <w:tcBorders>
              <w:top w:val="nil"/>
              <w:left w:val="nil"/>
              <w:bottom w:val="single" w:sz="4" w:space="0" w:color="auto"/>
              <w:right w:val="single" w:sz="4" w:space="0" w:color="auto"/>
            </w:tcBorders>
            <w:shd w:val="clear" w:color="auto" w:fill="auto"/>
            <w:noWrap/>
            <w:vAlign w:val="bottom"/>
            <w:hideMark/>
          </w:tcPr>
          <w:p w14:paraId="3D9DE6C1" w14:textId="1948B921" w:rsidR="00A046EC" w:rsidRPr="00A046EC" w:rsidRDefault="00A046EC" w:rsidP="00A046EC">
            <w:pPr>
              <w:spacing w:after="0" w:line="240" w:lineRule="auto"/>
              <w:jc w:val="right"/>
              <w:rPr>
                <w:rFonts w:ascii="Calibri" w:eastAsia="Times New Roman" w:hAnsi="Calibri" w:cs="Calibri"/>
                <w:color w:val="000000"/>
              </w:rPr>
            </w:pPr>
            <w:r w:rsidRPr="00A046EC">
              <w:rPr>
                <w:rFonts w:ascii="Calibri" w:eastAsia="Times New Roman" w:hAnsi="Calibri" w:cs="Calibri"/>
                <w:color w:val="000000"/>
              </w:rPr>
              <w:t>15</w:t>
            </w:r>
          </w:p>
        </w:tc>
      </w:tr>
    </w:tbl>
    <w:p w14:paraId="736861D0" w14:textId="7B301ED4" w:rsidR="00D15B4B" w:rsidRDefault="00D15B4B" w:rsidP="00821DC9">
      <w:pPr>
        <w:autoSpaceDE w:val="0"/>
        <w:autoSpaceDN w:val="0"/>
        <w:adjustRightInd w:val="0"/>
        <w:spacing w:after="0" w:line="240" w:lineRule="auto"/>
        <w:rPr>
          <w:rFonts w:ascii="CMR10~29" w:hAnsi="CMR10~29" w:cs="CMR10~29"/>
        </w:rPr>
      </w:pPr>
    </w:p>
    <w:p w14:paraId="422F0F7F" w14:textId="5E02A75F" w:rsidR="00415836" w:rsidRPr="00E42772" w:rsidRDefault="00BB6810" w:rsidP="00E42772">
      <w:pPr>
        <w:autoSpaceDE w:val="0"/>
        <w:autoSpaceDN w:val="0"/>
        <w:adjustRightInd w:val="0"/>
        <w:spacing w:before="120" w:after="120"/>
        <w:rPr>
          <w:rFonts w:ascii="Candara" w:hAnsi="Candara" w:cs="CMR10~29"/>
          <w:sz w:val="24"/>
          <w:szCs w:val="24"/>
        </w:rPr>
      </w:pPr>
      <w:r w:rsidRPr="00E42772">
        <w:rPr>
          <w:rFonts w:ascii="Candara" w:hAnsi="Candara" w:cs="CMR10~29"/>
          <w:sz w:val="24"/>
          <w:szCs w:val="24"/>
        </w:rPr>
        <w:t>Next</w:t>
      </w:r>
      <w:r w:rsidR="00FE563E" w:rsidRPr="00E42772">
        <w:rPr>
          <w:rFonts w:ascii="Candara" w:hAnsi="Candara" w:cs="CMR10~29"/>
          <w:sz w:val="24"/>
          <w:szCs w:val="24"/>
        </w:rPr>
        <w:t>,</w:t>
      </w:r>
      <w:r w:rsidRPr="00E42772">
        <w:rPr>
          <w:rFonts w:ascii="Candara" w:hAnsi="Candara" w:cs="CMR10~29"/>
          <w:sz w:val="24"/>
          <w:szCs w:val="24"/>
        </w:rPr>
        <w:t xml:space="preserve"> we </w:t>
      </w:r>
      <w:r w:rsidR="000160BE">
        <w:rPr>
          <w:rFonts w:ascii="Candara" w:hAnsi="Candara" w:cs="CMR10~29"/>
          <w:sz w:val="24"/>
          <w:szCs w:val="24"/>
        </w:rPr>
        <w:t>present</w:t>
      </w:r>
      <w:r w:rsidRPr="00E42772">
        <w:rPr>
          <w:rFonts w:ascii="Candara" w:hAnsi="Candara" w:cs="CMR10~29"/>
          <w:sz w:val="24"/>
          <w:szCs w:val="24"/>
        </w:rPr>
        <w:t xml:space="preserve"> the results of two welfare indicators: Regional Utility (</w:t>
      </w:r>
      <w:r w:rsidRPr="000160BE">
        <w:rPr>
          <w:rFonts w:ascii="Candara" w:hAnsi="Candara" w:cs="CMR10~29"/>
          <w:i/>
          <w:sz w:val="24"/>
          <w:szCs w:val="24"/>
        </w:rPr>
        <w:t>U</w:t>
      </w:r>
      <w:r w:rsidRPr="00E42772">
        <w:rPr>
          <w:rFonts w:ascii="Candara" w:hAnsi="Candara" w:cs="CMR10~29"/>
          <w:sz w:val="24"/>
          <w:szCs w:val="24"/>
        </w:rPr>
        <w:t>) and Real GDP (</w:t>
      </w:r>
      <w:r w:rsidRPr="000160BE">
        <w:rPr>
          <w:rFonts w:ascii="Candara" w:hAnsi="Candara" w:cs="CMR10~29"/>
          <w:i/>
          <w:sz w:val="24"/>
          <w:szCs w:val="24"/>
        </w:rPr>
        <w:t>QGDP</w:t>
      </w:r>
      <w:r w:rsidRPr="00E42772">
        <w:rPr>
          <w:rFonts w:ascii="Candara" w:hAnsi="Candara" w:cs="CMR10~29"/>
          <w:sz w:val="24"/>
          <w:szCs w:val="24"/>
        </w:rPr>
        <w:t xml:space="preserve">). </w:t>
      </w:r>
      <w:r w:rsidR="00914CF2" w:rsidRPr="00E42772">
        <w:rPr>
          <w:rFonts w:ascii="Candara" w:hAnsi="Candara" w:cs="CMR10~29"/>
          <w:sz w:val="24"/>
          <w:szCs w:val="24"/>
        </w:rPr>
        <w:t>In</w:t>
      </w:r>
      <w:r w:rsidR="00F50B00" w:rsidRPr="00E42772">
        <w:rPr>
          <w:rFonts w:ascii="Candara" w:hAnsi="Candara" w:cs="CMR10~29"/>
          <w:sz w:val="24"/>
          <w:szCs w:val="24"/>
        </w:rPr>
        <w:t xml:space="preserve"> Table 4.3</w:t>
      </w:r>
      <w:r w:rsidR="006501C8" w:rsidRPr="00E42772">
        <w:rPr>
          <w:rFonts w:ascii="Candara" w:hAnsi="Candara" w:cs="CMR10~29"/>
          <w:sz w:val="24"/>
          <w:szCs w:val="24"/>
        </w:rPr>
        <w:t xml:space="preserve">, it shows that a net global food price increase does not necessarily </w:t>
      </w:r>
      <w:r w:rsidR="00415836" w:rsidRPr="00E42772">
        <w:rPr>
          <w:rFonts w:ascii="Candara" w:hAnsi="Candara" w:cs="CMR10~29"/>
          <w:sz w:val="24"/>
          <w:szCs w:val="24"/>
        </w:rPr>
        <w:t>imply</w:t>
      </w:r>
      <w:r w:rsidR="006501C8" w:rsidRPr="00E42772">
        <w:rPr>
          <w:rFonts w:ascii="Candara" w:hAnsi="Candara" w:cs="CMR10~29"/>
          <w:sz w:val="24"/>
          <w:szCs w:val="24"/>
        </w:rPr>
        <w:t xml:space="preserve"> </w:t>
      </w:r>
      <w:r w:rsidR="000160BE">
        <w:rPr>
          <w:rFonts w:ascii="Candara" w:hAnsi="Candara" w:cs="CMR10~29"/>
          <w:sz w:val="24"/>
          <w:szCs w:val="24"/>
        </w:rPr>
        <w:t xml:space="preserve">a fall in </w:t>
      </w:r>
      <w:r w:rsidR="006501C8" w:rsidRPr="00E42772">
        <w:rPr>
          <w:rFonts w:ascii="Candara" w:hAnsi="Candara" w:cs="CMR10~29"/>
          <w:sz w:val="24"/>
          <w:szCs w:val="24"/>
        </w:rPr>
        <w:t>utility</w:t>
      </w:r>
      <w:r w:rsidRPr="00E42772">
        <w:rPr>
          <w:rFonts w:ascii="Candara" w:hAnsi="Candara" w:cs="CMR10~29"/>
          <w:sz w:val="24"/>
          <w:szCs w:val="24"/>
        </w:rPr>
        <w:t xml:space="preserve"> in </w:t>
      </w:r>
      <w:r w:rsidR="000160BE">
        <w:rPr>
          <w:rFonts w:ascii="Candara" w:hAnsi="Candara" w:cs="CMR10~29"/>
          <w:sz w:val="24"/>
          <w:szCs w:val="24"/>
        </w:rPr>
        <w:t xml:space="preserve">a </w:t>
      </w:r>
      <w:r w:rsidRPr="00E42772">
        <w:rPr>
          <w:rFonts w:ascii="Candara" w:hAnsi="Candara" w:cs="CMR10~29"/>
          <w:sz w:val="24"/>
          <w:szCs w:val="24"/>
        </w:rPr>
        <w:t>region</w:t>
      </w:r>
      <w:r w:rsidR="006501C8" w:rsidRPr="00E42772">
        <w:rPr>
          <w:rFonts w:ascii="Candara" w:hAnsi="Candara" w:cs="CMR10~29"/>
          <w:sz w:val="24"/>
          <w:szCs w:val="24"/>
        </w:rPr>
        <w:t xml:space="preserve">. </w:t>
      </w:r>
      <w:r w:rsidR="00415836" w:rsidRPr="00E42772">
        <w:rPr>
          <w:rFonts w:ascii="Candara" w:hAnsi="Candara" w:cs="CMR10~29"/>
          <w:sz w:val="24"/>
          <w:szCs w:val="24"/>
        </w:rPr>
        <w:t>For example, 99 percent of productivity shocks from Set 1 generate an increase in global food prices for the reference case</w:t>
      </w:r>
      <w:r w:rsidR="0084444C" w:rsidRPr="00E42772">
        <w:rPr>
          <w:rFonts w:ascii="Candara" w:hAnsi="Candara" w:cs="CMR10~29"/>
          <w:sz w:val="24"/>
          <w:szCs w:val="24"/>
        </w:rPr>
        <w:t xml:space="preserve"> (Table 4.2)</w:t>
      </w:r>
      <w:r w:rsidR="00415836" w:rsidRPr="00E42772">
        <w:rPr>
          <w:rFonts w:ascii="Candara" w:hAnsi="Candara" w:cs="CMR10~29"/>
          <w:sz w:val="24"/>
          <w:szCs w:val="24"/>
        </w:rPr>
        <w:t xml:space="preserve">. However, for most regions, the chance of obtaining an increase in regional utility is </w:t>
      </w:r>
      <w:r w:rsidR="0084444C" w:rsidRPr="00E42772">
        <w:rPr>
          <w:rFonts w:ascii="Candara" w:hAnsi="Candara" w:cs="CMR10~29"/>
          <w:sz w:val="24"/>
          <w:szCs w:val="24"/>
        </w:rPr>
        <w:t xml:space="preserve">much </w:t>
      </w:r>
      <w:r w:rsidR="00415836" w:rsidRPr="00E42772">
        <w:rPr>
          <w:rFonts w:ascii="Candara" w:hAnsi="Candara" w:cs="CMR10~29"/>
          <w:sz w:val="24"/>
          <w:szCs w:val="24"/>
        </w:rPr>
        <w:t xml:space="preserve">higher than 1 per cent. </w:t>
      </w:r>
      <w:r w:rsidRPr="00E42772">
        <w:rPr>
          <w:rFonts w:ascii="Candara" w:hAnsi="Candara" w:cs="CMR10~29"/>
          <w:sz w:val="24"/>
          <w:szCs w:val="24"/>
        </w:rPr>
        <w:t xml:space="preserve">This is partly because each productivity shock is </w:t>
      </w:r>
      <w:r w:rsidR="008B0FCD" w:rsidRPr="00E42772">
        <w:rPr>
          <w:rFonts w:ascii="Candara" w:hAnsi="Candara" w:cs="CMR10~29"/>
          <w:sz w:val="24"/>
          <w:szCs w:val="24"/>
        </w:rPr>
        <w:t>heterogenous</w:t>
      </w:r>
      <w:r w:rsidRPr="00E42772">
        <w:rPr>
          <w:rFonts w:ascii="Candara" w:hAnsi="Candara" w:cs="CMR10~29"/>
          <w:sz w:val="24"/>
          <w:szCs w:val="24"/>
        </w:rPr>
        <w:t xml:space="preserve"> across regions</w:t>
      </w:r>
      <w:r w:rsidR="00851117" w:rsidRPr="00E42772">
        <w:rPr>
          <w:rFonts w:ascii="Candara" w:hAnsi="Candara" w:cs="CMR10~29"/>
          <w:sz w:val="24"/>
          <w:szCs w:val="24"/>
        </w:rPr>
        <w:t>.</w:t>
      </w:r>
      <w:r w:rsidRPr="00E42772">
        <w:rPr>
          <w:rFonts w:ascii="Candara" w:hAnsi="Candara" w:cs="CMR10~29"/>
          <w:sz w:val="24"/>
          <w:szCs w:val="24"/>
        </w:rPr>
        <w:t xml:space="preserve"> </w:t>
      </w:r>
      <w:r w:rsidR="00415836" w:rsidRPr="00E42772">
        <w:rPr>
          <w:rFonts w:ascii="Candara" w:hAnsi="Candara" w:cs="CMR10~29"/>
          <w:sz w:val="24"/>
          <w:szCs w:val="24"/>
        </w:rPr>
        <w:t xml:space="preserve">The probability </w:t>
      </w:r>
      <w:r w:rsidR="008B0FCD" w:rsidRPr="00E42772">
        <w:rPr>
          <w:rFonts w:ascii="Candara" w:hAnsi="Candara" w:cs="CMR10~29"/>
          <w:sz w:val="24"/>
          <w:szCs w:val="24"/>
        </w:rPr>
        <w:t xml:space="preserve">of facing a positive productivity shock from Set 1 </w:t>
      </w:r>
      <w:r w:rsidR="00415836" w:rsidRPr="00E42772">
        <w:rPr>
          <w:rFonts w:ascii="Candara" w:hAnsi="Candara" w:cs="CMR10~29"/>
          <w:sz w:val="24"/>
          <w:szCs w:val="24"/>
        </w:rPr>
        <w:t>is</w:t>
      </w:r>
      <w:r w:rsidR="008B0FCD" w:rsidRPr="00E42772">
        <w:rPr>
          <w:rFonts w:ascii="Candara" w:hAnsi="Candara" w:cs="CMR10~29"/>
          <w:sz w:val="24"/>
          <w:szCs w:val="24"/>
        </w:rPr>
        <w:t xml:space="preserve"> around 16 per cent for every region. Therefore, the </w:t>
      </w:r>
      <w:r w:rsidR="0084444C" w:rsidRPr="00E42772">
        <w:rPr>
          <w:rFonts w:ascii="Candara" w:hAnsi="Candara" w:cs="CMR10~29"/>
          <w:sz w:val="24"/>
          <w:szCs w:val="24"/>
        </w:rPr>
        <w:t xml:space="preserve">reference point for making any inferences from Set 1 results should be at around 16 per cent. Likewise, the reference point for making any inferences from Set 3 results should be at around 84 per cent.  </w:t>
      </w:r>
      <w:r w:rsidR="008B0FCD" w:rsidRPr="00E42772">
        <w:rPr>
          <w:rFonts w:ascii="Candara" w:hAnsi="Candara" w:cs="CMR10~29"/>
          <w:sz w:val="24"/>
          <w:szCs w:val="24"/>
        </w:rPr>
        <w:t xml:space="preserve">From Table 4.3, it shows that economies like Australia, Canada and the US </w:t>
      </w:r>
      <w:r w:rsidR="0084444C" w:rsidRPr="00E42772">
        <w:rPr>
          <w:rFonts w:ascii="Candara" w:hAnsi="Candara" w:cs="CMR10~29"/>
          <w:sz w:val="24"/>
          <w:szCs w:val="24"/>
        </w:rPr>
        <w:t xml:space="preserve">all </w:t>
      </w:r>
      <w:r w:rsidR="008B0FCD" w:rsidRPr="00E42772">
        <w:rPr>
          <w:rFonts w:ascii="Candara" w:hAnsi="Candara" w:cs="CMR10~29"/>
          <w:sz w:val="24"/>
          <w:szCs w:val="24"/>
        </w:rPr>
        <w:t xml:space="preserve">have </w:t>
      </w:r>
      <w:r w:rsidR="000160BE">
        <w:rPr>
          <w:rFonts w:ascii="Candara" w:hAnsi="Candara" w:cs="CMR10~29"/>
          <w:sz w:val="24"/>
          <w:szCs w:val="24"/>
        </w:rPr>
        <w:t xml:space="preserve">relatively </w:t>
      </w:r>
      <w:r w:rsidR="0084444C" w:rsidRPr="00E42772">
        <w:rPr>
          <w:rFonts w:ascii="Candara" w:hAnsi="Candara" w:cs="CMR10~29"/>
          <w:sz w:val="24"/>
          <w:szCs w:val="24"/>
        </w:rPr>
        <w:t xml:space="preserve">better chances of obtaining higher utility under an event leading to </w:t>
      </w:r>
      <w:r w:rsidR="00E75AB1" w:rsidRPr="00E42772">
        <w:rPr>
          <w:rFonts w:ascii="Candara" w:hAnsi="Candara" w:cs="CMR10~29"/>
          <w:sz w:val="24"/>
          <w:szCs w:val="24"/>
        </w:rPr>
        <w:t xml:space="preserve">increases in global food prices. </w:t>
      </w:r>
      <w:r w:rsidR="00C41DB9" w:rsidRPr="00E42772">
        <w:rPr>
          <w:rFonts w:ascii="Candara" w:hAnsi="Candara" w:cs="CMR10~29"/>
          <w:sz w:val="24"/>
          <w:szCs w:val="24"/>
        </w:rPr>
        <w:t>These economies</w:t>
      </w:r>
      <w:r w:rsidR="00E75AB1" w:rsidRPr="00E42772">
        <w:rPr>
          <w:rFonts w:ascii="Candara" w:hAnsi="Candara" w:cs="CMR10~29"/>
          <w:sz w:val="24"/>
          <w:szCs w:val="24"/>
        </w:rPr>
        <w:t xml:space="preserve"> also have </w:t>
      </w:r>
      <w:r w:rsidR="000160BE">
        <w:rPr>
          <w:rFonts w:ascii="Candara" w:hAnsi="Candara" w:cs="CMR10~29"/>
          <w:sz w:val="24"/>
          <w:szCs w:val="24"/>
        </w:rPr>
        <w:t xml:space="preserve">relatively </w:t>
      </w:r>
      <w:r w:rsidR="00E75AB1" w:rsidRPr="00E42772">
        <w:rPr>
          <w:rFonts w:ascii="Candara" w:hAnsi="Candara" w:cs="CMR10~29"/>
          <w:sz w:val="24"/>
          <w:szCs w:val="24"/>
        </w:rPr>
        <w:t>lower chances of obtaining higher utility under an event leading to decreases in global food prices.</w:t>
      </w:r>
    </w:p>
    <w:p w14:paraId="6EFE32A8" w14:textId="6DF47DD8" w:rsidR="00D267F9" w:rsidRDefault="00D267F9" w:rsidP="00821DC9">
      <w:pPr>
        <w:autoSpaceDE w:val="0"/>
        <w:autoSpaceDN w:val="0"/>
        <w:adjustRightInd w:val="0"/>
        <w:spacing w:after="0" w:line="240" w:lineRule="auto"/>
        <w:rPr>
          <w:rFonts w:ascii="CMR10~29" w:hAnsi="CMR10~29" w:cs="CMR10~29"/>
        </w:rPr>
      </w:pPr>
    </w:p>
    <w:p w14:paraId="44F50B56" w14:textId="0B5DA6BA" w:rsidR="00D267F9" w:rsidRPr="00B82D76" w:rsidRDefault="00B82D76" w:rsidP="00B82D76">
      <w:pPr>
        <w:rPr>
          <w:color w:val="1F497D" w:themeColor="text2"/>
          <w:sz w:val="24"/>
          <w:szCs w:val="24"/>
        </w:rPr>
      </w:pPr>
      <w:r>
        <w:rPr>
          <w:color w:val="1F497D" w:themeColor="text2"/>
          <w:sz w:val="24"/>
          <w:szCs w:val="24"/>
        </w:rPr>
        <w:t>Table 4.</w:t>
      </w:r>
      <w:r w:rsidR="00D15B4B">
        <w:rPr>
          <w:color w:val="1F497D" w:themeColor="text2"/>
          <w:sz w:val="24"/>
          <w:szCs w:val="24"/>
        </w:rPr>
        <w:t>3</w:t>
      </w:r>
      <w:r>
        <w:rPr>
          <w:color w:val="1F497D" w:themeColor="text2"/>
          <w:sz w:val="24"/>
          <w:szCs w:val="24"/>
        </w:rPr>
        <w:t>:</w:t>
      </w:r>
      <w:r w:rsidRPr="00863F18">
        <w:rPr>
          <w:color w:val="1F497D" w:themeColor="text2"/>
          <w:sz w:val="24"/>
          <w:szCs w:val="24"/>
        </w:rPr>
        <w:t xml:space="preserve"> </w:t>
      </w:r>
      <w:r>
        <w:rPr>
          <w:color w:val="1F497D" w:themeColor="text2"/>
          <w:sz w:val="24"/>
          <w:szCs w:val="24"/>
        </w:rPr>
        <w:t>Percentage of samples producing an increase in utility</w:t>
      </w:r>
      <w:r w:rsidR="00D15B4B">
        <w:rPr>
          <w:color w:val="1F497D" w:themeColor="text2"/>
          <w:sz w:val="24"/>
          <w:szCs w:val="24"/>
        </w:rPr>
        <w:t xml:space="preserve">, </w:t>
      </w:r>
      <w:r>
        <w:rPr>
          <w:color w:val="1F497D" w:themeColor="text2"/>
          <w:sz w:val="24"/>
          <w:szCs w:val="24"/>
        </w:rPr>
        <w:t>the reference case</w:t>
      </w:r>
    </w:p>
    <w:tbl>
      <w:tblPr>
        <w:tblW w:w="8446" w:type="dxa"/>
        <w:tblLook w:val="04A0" w:firstRow="1" w:lastRow="0" w:firstColumn="1" w:lastColumn="0" w:noHBand="0" w:noVBand="1"/>
      </w:tblPr>
      <w:tblGrid>
        <w:gridCol w:w="1940"/>
        <w:gridCol w:w="1032"/>
        <w:gridCol w:w="1136"/>
        <w:gridCol w:w="995"/>
        <w:gridCol w:w="1081"/>
        <w:gridCol w:w="1046"/>
        <w:gridCol w:w="1216"/>
      </w:tblGrid>
      <w:tr w:rsidR="00F62BD0" w:rsidRPr="00F62BD0" w14:paraId="7244693D" w14:textId="77777777" w:rsidTr="00851117">
        <w:trPr>
          <w:trHeight w:val="288"/>
        </w:trPr>
        <w:tc>
          <w:tcPr>
            <w:tcW w:w="1940" w:type="dxa"/>
            <w:tcBorders>
              <w:top w:val="single" w:sz="4" w:space="0" w:color="auto"/>
              <w:left w:val="single" w:sz="4" w:space="0" w:color="auto"/>
              <w:bottom w:val="nil"/>
              <w:right w:val="single" w:sz="4" w:space="0" w:color="auto"/>
            </w:tcBorders>
            <w:shd w:val="clear" w:color="auto" w:fill="auto"/>
            <w:noWrap/>
            <w:vAlign w:val="bottom"/>
            <w:hideMark/>
          </w:tcPr>
          <w:p w14:paraId="4F115544"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u</w:t>
            </w:r>
          </w:p>
        </w:tc>
        <w:tc>
          <w:tcPr>
            <w:tcW w:w="216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700E41F" w14:textId="4617AE23" w:rsidR="00F62BD0" w:rsidRPr="00F62BD0" w:rsidRDefault="00F62BD0" w:rsidP="00F62BD0">
            <w:pPr>
              <w:spacing w:after="0" w:line="240" w:lineRule="auto"/>
              <w:jc w:val="center"/>
              <w:rPr>
                <w:rFonts w:ascii="Calibri" w:eastAsia="Times New Roman" w:hAnsi="Calibri" w:cs="Calibri"/>
                <w:color w:val="000000"/>
              </w:rPr>
            </w:pPr>
            <w:r w:rsidRPr="00F62BD0">
              <w:rPr>
                <w:rFonts w:ascii="Calibri" w:eastAsia="Times New Roman" w:hAnsi="Calibri" w:cs="Calibri"/>
                <w:color w:val="000000"/>
              </w:rPr>
              <w:t>S</w:t>
            </w:r>
            <w:r>
              <w:rPr>
                <w:rFonts w:ascii="Calibri" w:eastAsia="Times New Roman" w:hAnsi="Calibri" w:cs="Calibri"/>
                <w:color w:val="000000"/>
              </w:rPr>
              <w:t>et</w:t>
            </w:r>
            <w:r w:rsidRPr="00F62BD0">
              <w:rPr>
                <w:rFonts w:ascii="Calibri" w:eastAsia="Times New Roman" w:hAnsi="Calibri" w:cs="Calibri"/>
                <w:color w:val="000000"/>
              </w:rPr>
              <w:t xml:space="preserve"> 1 (Mean = -10)</w:t>
            </w:r>
          </w:p>
        </w:tc>
        <w:tc>
          <w:tcPr>
            <w:tcW w:w="2076"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83C71F9" w14:textId="2BE4C4B3" w:rsidR="00F62BD0" w:rsidRPr="00F62BD0" w:rsidRDefault="00F62BD0" w:rsidP="00F62BD0">
            <w:pPr>
              <w:spacing w:after="0" w:line="240" w:lineRule="auto"/>
              <w:jc w:val="center"/>
              <w:rPr>
                <w:rFonts w:ascii="Calibri" w:eastAsia="Times New Roman" w:hAnsi="Calibri" w:cs="Calibri"/>
                <w:color w:val="000000"/>
              </w:rPr>
            </w:pPr>
            <w:r w:rsidRPr="00F62BD0">
              <w:rPr>
                <w:rFonts w:ascii="Calibri" w:eastAsia="Times New Roman" w:hAnsi="Calibri" w:cs="Calibri"/>
                <w:color w:val="000000"/>
              </w:rPr>
              <w:t>S</w:t>
            </w:r>
            <w:r>
              <w:rPr>
                <w:rFonts w:ascii="Calibri" w:eastAsia="Times New Roman" w:hAnsi="Calibri" w:cs="Calibri"/>
                <w:color w:val="000000"/>
              </w:rPr>
              <w:t>et</w:t>
            </w:r>
            <w:r w:rsidRPr="00F62BD0">
              <w:rPr>
                <w:rFonts w:ascii="Calibri" w:eastAsia="Times New Roman" w:hAnsi="Calibri" w:cs="Calibri"/>
                <w:color w:val="000000"/>
              </w:rPr>
              <w:t xml:space="preserve"> 2 (Mean = 0)</w:t>
            </w:r>
          </w:p>
        </w:tc>
        <w:tc>
          <w:tcPr>
            <w:tcW w:w="226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1ED28D6" w14:textId="32038613" w:rsidR="00F62BD0" w:rsidRPr="00F62BD0" w:rsidRDefault="00F62BD0" w:rsidP="00F62BD0">
            <w:pPr>
              <w:spacing w:after="0" w:line="240" w:lineRule="auto"/>
              <w:jc w:val="center"/>
              <w:rPr>
                <w:rFonts w:ascii="Calibri" w:eastAsia="Times New Roman" w:hAnsi="Calibri" w:cs="Calibri"/>
                <w:color w:val="000000"/>
              </w:rPr>
            </w:pPr>
            <w:r w:rsidRPr="00F62BD0">
              <w:rPr>
                <w:rFonts w:ascii="Calibri" w:eastAsia="Times New Roman" w:hAnsi="Calibri" w:cs="Calibri"/>
                <w:color w:val="000000"/>
              </w:rPr>
              <w:t>S</w:t>
            </w:r>
            <w:r>
              <w:rPr>
                <w:rFonts w:ascii="Calibri" w:eastAsia="Times New Roman" w:hAnsi="Calibri" w:cs="Calibri"/>
                <w:color w:val="000000"/>
              </w:rPr>
              <w:t>et</w:t>
            </w:r>
            <w:r w:rsidRPr="00F62BD0">
              <w:rPr>
                <w:rFonts w:ascii="Calibri" w:eastAsia="Times New Roman" w:hAnsi="Calibri" w:cs="Calibri"/>
                <w:color w:val="000000"/>
              </w:rPr>
              <w:t xml:space="preserve"> 3 (Mean = 10)</w:t>
            </w:r>
          </w:p>
        </w:tc>
      </w:tr>
      <w:tr w:rsidR="00F62BD0" w:rsidRPr="00F62BD0" w14:paraId="24564D08" w14:textId="77777777" w:rsidTr="00851117">
        <w:trPr>
          <w:trHeight w:val="288"/>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45863EA6"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Regions</w:t>
            </w:r>
          </w:p>
        </w:tc>
        <w:tc>
          <w:tcPr>
            <w:tcW w:w="1032" w:type="dxa"/>
            <w:tcBorders>
              <w:top w:val="nil"/>
              <w:left w:val="nil"/>
              <w:bottom w:val="single" w:sz="4" w:space="0" w:color="auto"/>
              <w:right w:val="nil"/>
            </w:tcBorders>
            <w:shd w:val="clear" w:color="auto" w:fill="auto"/>
            <w:noWrap/>
            <w:vAlign w:val="bottom"/>
            <w:hideMark/>
          </w:tcPr>
          <w:p w14:paraId="4A1E38F3"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Mean</w:t>
            </w:r>
          </w:p>
        </w:tc>
        <w:tc>
          <w:tcPr>
            <w:tcW w:w="1134" w:type="dxa"/>
            <w:tcBorders>
              <w:top w:val="nil"/>
              <w:left w:val="nil"/>
              <w:bottom w:val="single" w:sz="4" w:space="0" w:color="auto"/>
              <w:right w:val="single" w:sz="4" w:space="0" w:color="auto"/>
            </w:tcBorders>
            <w:shd w:val="clear" w:color="auto" w:fill="auto"/>
            <w:noWrap/>
            <w:vAlign w:val="bottom"/>
            <w:hideMark/>
          </w:tcPr>
          <w:p w14:paraId="047BA988"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%&gt;0</w:t>
            </w:r>
          </w:p>
        </w:tc>
        <w:tc>
          <w:tcPr>
            <w:tcW w:w="995" w:type="dxa"/>
            <w:tcBorders>
              <w:top w:val="nil"/>
              <w:left w:val="nil"/>
              <w:bottom w:val="single" w:sz="4" w:space="0" w:color="auto"/>
              <w:right w:val="nil"/>
            </w:tcBorders>
            <w:shd w:val="clear" w:color="auto" w:fill="auto"/>
            <w:noWrap/>
            <w:vAlign w:val="bottom"/>
            <w:hideMark/>
          </w:tcPr>
          <w:p w14:paraId="1723856C"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Mean</w:t>
            </w:r>
          </w:p>
        </w:tc>
        <w:tc>
          <w:tcPr>
            <w:tcW w:w="1081" w:type="dxa"/>
            <w:tcBorders>
              <w:top w:val="nil"/>
              <w:left w:val="nil"/>
              <w:bottom w:val="single" w:sz="4" w:space="0" w:color="auto"/>
              <w:right w:val="single" w:sz="4" w:space="0" w:color="auto"/>
            </w:tcBorders>
            <w:shd w:val="clear" w:color="auto" w:fill="auto"/>
            <w:noWrap/>
            <w:vAlign w:val="bottom"/>
            <w:hideMark/>
          </w:tcPr>
          <w:p w14:paraId="48C250D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%&gt;0</w:t>
            </w:r>
          </w:p>
        </w:tc>
        <w:tc>
          <w:tcPr>
            <w:tcW w:w="1046" w:type="dxa"/>
            <w:tcBorders>
              <w:top w:val="nil"/>
              <w:left w:val="nil"/>
              <w:bottom w:val="single" w:sz="4" w:space="0" w:color="auto"/>
              <w:right w:val="nil"/>
            </w:tcBorders>
            <w:shd w:val="clear" w:color="auto" w:fill="auto"/>
            <w:noWrap/>
            <w:vAlign w:val="bottom"/>
            <w:hideMark/>
          </w:tcPr>
          <w:p w14:paraId="61A4CC7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Mean</w:t>
            </w:r>
          </w:p>
        </w:tc>
        <w:tc>
          <w:tcPr>
            <w:tcW w:w="1216" w:type="dxa"/>
            <w:tcBorders>
              <w:top w:val="nil"/>
              <w:left w:val="nil"/>
              <w:bottom w:val="single" w:sz="4" w:space="0" w:color="auto"/>
              <w:right w:val="single" w:sz="4" w:space="0" w:color="auto"/>
            </w:tcBorders>
            <w:shd w:val="clear" w:color="auto" w:fill="auto"/>
            <w:noWrap/>
            <w:vAlign w:val="bottom"/>
            <w:hideMark/>
          </w:tcPr>
          <w:p w14:paraId="0A456C3E"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%&gt;0</w:t>
            </w:r>
          </w:p>
        </w:tc>
      </w:tr>
      <w:tr w:rsidR="00F62BD0" w:rsidRPr="00F62BD0" w14:paraId="62AD8F46"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1DD602D3"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1 Australia</w:t>
            </w:r>
          </w:p>
        </w:tc>
        <w:tc>
          <w:tcPr>
            <w:tcW w:w="1032" w:type="dxa"/>
            <w:tcBorders>
              <w:top w:val="nil"/>
              <w:left w:val="nil"/>
              <w:bottom w:val="nil"/>
              <w:right w:val="nil"/>
            </w:tcBorders>
            <w:shd w:val="clear" w:color="auto" w:fill="auto"/>
            <w:noWrap/>
            <w:vAlign w:val="bottom"/>
            <w:hideMark/>
          </w:tcPr>
          <w:p w14:paraId="3637271A"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-0.02</w:t>
            </w:r>
          </w:p>
        </w:tc>
        <w:tc>
          <w:tcPr>
            <w:tcW w:w="1134" w:type="dxa"/>
            <w:tcBorders>
              <w:top w:val="nil"/>
              <w:left w:val="nil"/>
              <w:bottom w:val="nil"/>
              <w:right w:val="single" w:sz="4" w:space="0" w:color="auto"/>
            </w:tcBorders>
            <w:shd w:val="clear" w:color="auto" w:fill="auto"/>
            <w:noWrap/>
            <w:vAlign w:val="bottom"/>
            <w:hideMark/>
          </w:tcPr>
          <w:p w14:paraId="7CE3F119"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48%</w:t>
            </w:r>
          </w:p>
        </w:tc>
        <w:tc>
          <w:tcPr>
            <w:tcW w:w="995" w:type="dxa"/>
            <w:tcBorders>
              <w:top w:val="nil"/>
              <w:left w:val="nil"/>
              <w:bottom w:val="nil"/>
              <w:right w:val="nil"/>
            </w:tcBorders>
            <w:shd w:val="clear" w:color="auto" w:fill="auto"/>
            <w:noWrap/>
            <w:vAlign w:val="bottom"/>
            <w:hideMark/>
          </w:tcPr>
          <w:p w14:paraId="4FA5586C"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0.00</w:t>
            </w:r>
          </w:p>
        </w:tc>
        <w:tc>
          <w:tcPr>
            <w:tcW w:w="1081" w:type="dxa"/>
            <w:tcBorders>
              <w:top w:val="nil"/>
              <w:left w:val="nil"/>
              <w:bottom w:val="nil"/>
              <w:right w:val="single" w:sz="4" w:space="0" w:color="auto"/>
            </w:tcBorders>
            <w:shd w:val="clear" w:color="auto" w:fill="auto"/>
            <w:noWrap/>
            <w:vAlign w:val="bottom"/>
            <w:hideMark/>
          </w:tcPr>
          <w:p w14:paraId="153E0952"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52%</w:t>
            </w:r>
          </w:p>
        </w:tc>
        <w:tc>
          <w:tcPr>
            <w:tcW w:w="1046" w:type="dxa"/>
            <w:tcBorders>
              <w:top w:val="nil"/>
              <w:left w:val="nil"/>
              <w:bottom w:val="nil"/>
              <w:right w:val="nil"/>
            </w:tcBorders>
            <w:shd w:val="clear" w:color="auto" w:fill="auto"/>
            <w:noWrap/>
            <w:vAlign w:val="bottom"/>
            <w:hideMark/>
          </w:tcPr>
          <w:p w14:paraId="07F8395A"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0.05</w:t>
            </w:r>
          </w:p>
        </w:tc>
        <w:tc>
          <w:tcPr>
            <w:tcW w:w="1216" w:type="dxa"/>
            <w:tcBorders>
              <w:top w:val="nil"/>
              <w:left w:val="nil"/>
              <w:bottom w:val="nil"/>
              <w:right w:val="single" w:sz="4" w:space="0" w:color="auto"/>
            </w:tcBorders>
            <w:shd w:val="clear" w:color="auto" w:fill="auto"/>
            <w:noWrap/>
            <w:vAlign w:val="bottom"/>
            <w:hideMark/>
          </w:tcPr>
          <w:p w14:paraId="58BCEBC3"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61%</w:t>
            </w:r>
          </w:p>
        </w:tc>
      </w:tr>
      <w:tr w:rsidR="00F62BD0" w:rsidRPr="00F62BD0" w14:paraId="03DEA500"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375E5ECD"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2 China</w:t>
            </w:r>
          </w:p>
        </w:tc>
        <w:tc>
          <w:tcPr>
            <w:tcW w:w="1032" w:type="dxa"/>
            <w:tcBorders>
              <w:top w:val="nil"/>
              <w:left w:val="nil"/>
              <w:bottom w:val="nil"/>
              <w:right w:val="nil"/>
            </w:tcBorders>
            <w:shd w:val="clear" w:color="auto" w:fill="auto"/>
            <w:noWrap/>
            <w:vAlign w:val="bottom"/>
            <w:hideMark/>
          </w:tcPr>
          <w:p w14:paraId="3A67A74E"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-1.31</w:t>
            </w:r>
          </w:p>
        </w:tc>
        <w:tc>
          <w:tcPr>
            <w:tcW w:w="1134" w:type="dxa"/>
            <w:tcBorders>
              <w:top w:val="nil"/>
              <w:left w:val="nil"/>
              <w:bottom w:val="nil"/>
              <w:right w:val="single" w:sz="4" w:space="0" w:color="auto"/>
            </w:tcBorders>
            <w:shd w:val="clear" w:color="auto" w:fill="auto"/>
            <w:noWrap/>
            <w:vAlign w:val="bottom"/>
            <w:hideMark/>
          </w:tcPr>
          <w:p w14:paraId="358A2418"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14%</w:t>
            </w:r>
          </w:p>
        </w:tc>
        <w:tc>
          <w:tcPr>
            <w:tcW w:w="995" w:type="dxa"/>
            <w:tcBorders>
              <w:top w:val="nil"/>
              <w:left w:val="nil"/>
              <w:bottom w:val="nil"/>
              <w:right w:val="nil"/>
            </w:tcBorders>
            <w:shd w:val="clear" w:color="auto" w:fill="auto"/>
            <w:noWrap/>
            <w:vAlign w:val="bottom"/>
            <w:hideMark/>
          </w:tcPr>
          <w:p w14:paraId="0F976E82"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-0.10</w:t>
            </w:r>
          </w:p>
        </w:tc>
        <w:tc>
          <w:tcPr>
            <w:tcW w:w="1081" w:type="dxa"/>
            <w:tcBorders>
              <w:top w:val="nil"/>
              <w:left w:val="nil"/>
              <w:bottom w:val="nil"/>
              <w:right w:val="single" w:sz="4" w:space="0" w:color="auto"/>
            </w:tcBorders>
            <w:shd w:val="clear" w:color="auto" w:fill="auto"/>
            <w:noWrap/>
            <w:vAlign w:val="bottom"/>
            <w:hideMark/>
          </w:tcPr>
          <w:p w14:paraId="3F773723"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49%</w:t>
            </w:r>
          </w:p>
        </w:tc>
        <w:tc>
          <w:tcPr>
            <w:tcW w:w="1046" w:type="dxa"/>
            <w:tcBorders>
              <w:top w:val="nil"/>
              <w:left w:val="nil"/>
              <w:bottom w:val="nil"/>
              <w:right w:val="nil"/>
            </w:tcBorders>
            <w:shd w:val="clear" w:color="auto" w:fill="auto"/>
            <w:noWrap/>
            <w:vAlign w:val="bottom"/>
            <w:hideMark/>
          </w:tcPr>
          <w:p w14:paraId="5B8AFF3F"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1.03</w:t>
            </w:r>
          </w:p>
        </w:tc>
        <w:tc>
          <w:tcPr>
            <w:tcW w:w="1216" w:type="dxa"/>
            <w:tcBorders>
              <w:top w:val="nil"/>
              <w:left w:val="nil"/>
              <w:bottom w:val="nil"/>
              <w:right w:val="single" w:sz="4" w:space="0" w:color="auto"/>
            </w:tcBorders>
            <w:shd w:val="clear" w:color="auto" w:fill="auto"/>
            <w:noWrap/>
            <w:vAlign w:val="bottom"/>
            <w:hideMark/>
          </w:tcPr>
          <w:p w14:paraId="7E6F034D"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87%</w:t>
            </w:r>
          </w:p>
        </w:tc>
      </w:tr>
      <w:tr w:rsidR="00F62BD0" w:rsidRPr="00F62BD0" w14:paraId="21523B43"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0F6CA694"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3 Japan</w:t>
            </w:r>
          </w:p>
        </w:tc>
        <w:tc>
          <w:tcPr>
            <w:tcW w:w="1032" w:type="dxa"/>
            <w:tcBorders>
              <w:top w:val="nil"/>
              <w:left w:val="nil"/>
              <w:bottom w:val="nil"/>
              <w:right w:val="nil"/>
            </w:tcBorders>
            <w:shd w:val="clear" w:color="auto" w:fill="auto"/>
            <w:noWrap/>
            <w:vAlign w:val="bottom"/>
            <w:hideMark/>
          </w:tcPr>
          <w:p w14:paraId="563F2A5F"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-0.25</w:t>
            </w:r>
          </w:p>
        </w:tc>
        <w:tc>
          <w:tcPr>
            <w:tcW w:w="1134" w:type="dxa"/>
            <w:tcBorders>
              <w:top w:val="nil"/>
              <w:left w:val="nil"/>
              <w:bottom w:val="nil"/>
              <w:right w:val="single" w:sz="4" w:space="0" w:color="auto"/>
            </w:tcBorders>
            <w:shd w:val="clear" w:color="auto" w:fill="auto"/>
            <w:noWrap/>
            <w:vAlign w:val="bottom"/>
            <w:hideMark/>
          </w:tcPr>
          <w:p w14:paraId="5049579A"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w:t>
            </w:r>
          </w:p>
        </w:tc>
        <w:tc>
          <w:tcPr>
            <w:tcW w:w="995" w:type="dxa"/>
            <w:tcBorders>
              <w:top w:val="nil"/>
              <w:left w:val="nil"/>
              <w:bottom w:val="nil"/>
              <w:right w:val="nil"/>
            </w:tcBorders>
            <w:shd w:val="clear" w:color="auto" w:fill="auto"/>
            <w:noWrap/>
            <w:vAlign w:val="bottom"/>
            <w:hideMark/>
          </w:tcPr>
          <w:p w14:paraId="28B287AA"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-0.01</w:t>
            </w:r>
          </w:p>
        </w:tc>
        <w:tc>
          <w:tcPr>
            <w:tcW w:w="1081" w:type="dxa"/>
            <w:tcBorders>
              <w:top w:val="nil"/>
              <w:left w:val="nil"/>
              <w:bottom w:val="nil"/>
              <w:right w:val="single" w:sz="4" w:space="0" w:color="auto"/>
            </w:tcBorders>
            <w:shd w:val="clear" w:color="auto" w:fill="auto"/>
            <w:noWrap/>
            <w:vAlign w:val="bottom"/>
            <w:hideMark/>
          </w:tcPr>
          <w:p w14:paraId="640B3AA1"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49%</w:t>
            </w:r>
          </w:p>
        </w:tc>
        <w:tc>
          <w:tcPr>
            <w:tcW w:w="1046" w:type="dxa"/>
            <w:tcBorders>
              <w:top w:val="nil"/>
              <w:left w:val="nil"/>
              <w:bottom w:val="nil"/>
              <w:right w:val="nil"/>
            </w:tcBorders>
            <w:shd w:val="clear" w:color="auto" w:fill="auto"/>
            <w:noWrap/>
            <w:vAlign w:val="bottom"/>
            <w:hideMark/>
          </w:tcPr>
          <w:p w14:paraId="1DD52355"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0.20</w:t>
            </w:r>
          </w:p>
        </w:tc>
        <w:tc>
          <w:tcPr>
            <w:tcW w:w="1216" w:type="dxa"/>
            <w:tcBorders>
              <w:top w:val="nil"/>
              <w:left w:val="nil"/>
              <w:bottom w:val="nil"/>
              <w:right w:val="single" w:sz="4" w:space="0" w:color="auto"/>
            </w:tcBorders>
            <w:shd w:val="clear" w:color="auto" w:fill="auto"/>
            <w:noWrap/>
            <w:vAlign w:val="bottom"/>
            <w:hideMark/>
          </w:tcPr>
          <w:p w14:paraId="14B93C7D"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94%</w:t>
            </w:r>
          </w:p>
        </w:tc>
      </w:tr>
      <w:tr w:rsidR="00F62BD0" w:rsidRPr="00F62BD0" w14:paraId="342CD22D"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6AB8477D"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4 Korea</w:t>
            </w:r>
          </w:p>
        </w:tc>
        <w:tc>
          <w:tcPr>
            <w:tcW w:w="1032" w:type="dxa"/>
            <w:tcBorders>
              <w:top w:val="nil"/>
              <w:left w:val="nil"/>
              <w:bottom w:val="nil"/>
              <w:right w:val="nil"/>
            </w:tcBorders>
            <w:shd w:val="clear" w:color="auto" w:fill="auto"/>
            <w:noWrap/>
            <w:vAlign w:val="bottom"/>
            <w:hideMark/>
          </w:tcPr>
          <w:p w14:paraId="3A9B718F"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-0.49</w:t>
            </w:r>
          </w:p>
        </w:tc>
        <w:tc>
          <w:tcPr>
            <w:tcW w:w="1134" w:type="dxa"/>
            <w:tcBorders>
              <w:top w:val="nil"/>
              <w:left w:val="nil"/>
              <w:bottom w:val="nil"/>
              <w:right w:val="single" w:sz="4" w:space="0" w:color="auto"/>
            </w:tcBorders>
            <w:shd w:val="clear" w:color="auto" w:fill="auto"/>
            <w:noWrap/>
            <w:vAlign w:val="bottom"/>
            <w:hideMark/>
          </w:tcPr>
          <w:p w14:paraId="78604B0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w:t>
            </w:r>
          </w:p>
        </w:tc>
        <w:tc>
          <w:tcPr>
            <w:tcW w:w="995" w:type="dxa"/>
            <w:tcBorders>
              <w:top w:val="nil"/>
              <w:left w:val="nil"/>
              <w:bottom w:val="nil"/>
              <w:right w:val="nil"/>
            </w:tcBorders>
            <w:shd w:val="clear" w:color="auto" w:fill="auto"/>
            <w:noWrap/>
            <w:vAlign w:val="bottom"/>
            <w:hideMark/>
          </w:tcPr>
          <w:p w14:paraId="212BEBDF"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-0.01</w:t>
            </w:r>
          </w:p>
        </w:tc>
        <w:tc>
          <w:tcPr>
            <w:tcW w:w="1081" w:type="dxa"/>
            <w:tcBorders>
              <w:top w:val="nil"/>
              <w:left w:val="nil"/>
              <w:bottom w:val="nil"/>
              <w:right w:val="single" w:sz="4" w:space="0" w:color="auto"/>
            </w:tcBorders>
            <w:shd w:val="clear" w:color="auto" w:fill="auto"/>
            <w:noWrap/>
            <w:vAlign w:val="bottom"/>
            <w:hideMark/>
          </w:tcPr>
          <w:p w14:paraId="2D047BB1"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49%</w:t>
            </w:r>
          </w:p>
        </w:tc>
        <w:tc>
          <w:tcPr>
            <w:tcW w:w="1046" w:type="dxa"/>
            <w:tcBorders>
              <w:top w:val="nil"/>
              <w:left w:val="nil"/>
              <w:bottom w:val="nil"/>
              <w:right w:val="nil"/>
            </w:tcBorders>
            <w:shd w:val="clear" w:color="auto" w:fill="auto"/>
            <w:noWrap/>
            <w:vAlign w:val="bottom"/>
            <w:hideMark/>
          </w:tcPr>
          <w:p w14:paraId="2009F930"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0.39</w:t>
            </w:r>
          </w:p>
        </w:tc>
        <w:tc>
          <w:tcPr>
            <w:tcW w:w="1216" w:type="dxa"/>
            <w:tcBorders>
              <w:top w:val="nil"/>
              <w:left w:val="nil"/>
              <w:bottom w:val="nil"/>
              <w:right w:val="single" w:sz="4" w:space="0" w:color="auto"/>
            </w:tcBorders>
            <w:shd w:val="clear" w:color="auto" w:fill="auto"/>
            <w:noWrap/>
            <w:vAlign w:val="bottom"/>
            <w:hideMark/>
          </w:tcPr>
          <w:p w14:paraId="39A96FA5"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99%</w:t>
            </w:r>
          </w:p>
        </w:tc>
      </w:tr>
      <w:tr w:rsidR="00F62BD0" w:rsidRPr="00F62BD0" w14:paraId="68BDE4CE"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3687DBE5"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5 Taiwan</w:t>
            </w:r>
          </w:p>
        </w:tc>
        <w:tc>
          <w:tcPr>
            <w:tcW w:w="1032" w:type="dxa"/>
            <w:tcBorders>
              <w:top w:val="nil"/>
              <w:left w:val="nil"/>
              <w:bottom w:val="nil"/>
              <w:right w:val="nil"/>
            </w:tcBorders>
            <w:shd w:val="clear" w:color="auto" w:fill="auto"/>
            <w:noWrap/>
            <w:vAlign w:val="bottom"/>
            <w:hideMark/>
          </w:tcPr>
          <w:p w14:paraId="150BA7FA"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-0.45</w:t>
            </w:r>
          </w:p>
        </w:tc>
        <w:tc>
          <w:tcPr>
            <w:tcW w:w="1134" w:type="dxa"/>
            <w:tcBorders>
              <w:top w:val="nil"/>
              <w:left w:val="nil"/>
              <w:bottom w:val="nil"/>
              <w:right w:val="single" w:sz="4" w:space="0" w:color="auto"/>
            </w:tcBorders>
            <w:shd w:val="clear" w:color="auto" w:fill="auto"/>
            <w:noWrap/>
            <w:vAlign w:val="bottom"/>
            <w:hideMark/>
          </w:tcPr>
          <w:p w14:paraId="7B37D5BE"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2%</w:t>
            </w:r>
          </w:p>
        </w:tc>
        <w:tc>
          <w:tcPr>
            <w:tcW w:w="995" w:type="dxa"/>
            <w:tcBorders>
              <w:top w:val="nil"/>
              <w:left w:val="nil"/>
              <w:bottom w:val="nil"/>
              <w:right w:val="nil"/>
            </w:tcBorders>
            <w:shd w:val="clear" w:color="auto" w:fill="auto"/>
            <w:noWrap/>
            <w:vAlign w:val="bottom"/>
            <w:hideMark/>
          </w:tcPr>
          <w:p w14:paraId="280FD582"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-0.01</w:t>
            </w:r>
          </w:p>
        </w:tc>
        <w:tc>
          <w:tcPr>
            <w:tcW w:w="1081" w:type="dxa"/>
            <w:tcBorders>
              <w:top w:val="nil"/>
              <w:left w:val="nil"/>
              <w:bottom w:val="nil"/>
              <w:right w:val="single" w:sz="4" w:space="0" w:color="auto"/>
            </w:tcBorders>
            <w:shd w:val="clear" w:color="auto" w:fill="auto"/>
            <w:noWrap/>
            <w:vAlign w:val="bottom"/>
            <w:hideMark/>
          </w:tcPr>
          <w:p w14:paraId="027E9CE5"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49%</w:t>
            </w:r>
          </w:p>
        </w:tc>
        <w:tc>
          <w:tcPr>
            <w:tcW w:w="1046" w:type="dxa"/>
            <w:tcBorders>
              <w:top w:val="nil"/>
              <w:left w:val="nil"/>
              <w:bottom w:val="nil"/>
              <w:right w:val="nil"/>
            </w:tcBorders>
            <w:shd w:val="clear" w:color="auto" w:fill="auto"/>
            <w:noWrap/>
            <w:vAlign w:val="bottom"/>
            <w:hideMark/>
          </w:tcPr>
          <w:p w14:paraId="4E55A74D"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0.36</w:t>
            </w:r>
          </w:p>
        </w:tc>
        <w:tc>
          <w:tcPr>
            <w:tcW w:w="1216" w:type="dxa"/>
            <w:tcBorders>
              <w:top w:val="nil"/>
              <w:left w:val="nil"/>
              <w:bottom w:val="nil"/>
              <w:right w:val="single" w:sz="4" w:space="0" w:color="auto"/>
            </w:tcBorders>
            <w:shd w:val="clear" w:color="auto" w:fill="auto"/>
            <w:noWrap/>
            <w:vAlign w:val="bottom"/>
            <w:hideMark/>
          </w:tcPr>
          <w:p w14:paraId="470011F6"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97%</w:t>
            </w:r>
          </w:p>
        </w:tc>
      </w:tr>
      <w:tr w:rsidR="00F62BD0" w:rsidRPr="00F62BD0" w14:paraId="7EDC5E62"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57FF95E4"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6 Indonesia</w:t>
            </w:r>
          </w:p>
        </w:tc>
        <w:tc>
          <w:tcPr>
            <w:tcW w:w="1032" w:type="dxa"/>
            <w:tcBorders>
              <w:top w:val="nil"/>
              <w:left w:val="nil"/>
              <w:bottom w:val="nil"/>
              <w:right w:val="nil"/>
            </w:tcBorders>
            <w:shd w:val="clear" w:color="auto" w:fill="auto"/>
            <w:noWrap/>
            <w:vAlign w:val="bottom"/>
            <w:hideMark/>
          </w:tcPr>
          <w:p w14:paraId="03262A9E"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-1.38</w:t>
            </w:r>
          </w:p>
        </w:tc>
        <w:tc>
          <w:tcPr>
            <w:tcW w:w="1134" w:type="dxa"/>
            <w:tcBorders>
              <w:top w:val="nil"/>
              <w:left w:val="nil"/>
              <w:bottom w:val="nil"/>
              <w:right w:val="single" w:sz="4" w:space="0" w:color="auto"/>
            </w:tcBorders>
            <w:shd w:val="clear" w:color="auto" w:fill="auto"/>
            <w:noWrap/>
            <w:vAlign w:val="bottom"/>
            <w:hideMark/>
          </w:tcPr>
          <w:p w14:paraId="6A3D9A41"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14%</w:t>
            </w:r>
          </w:p>
        </w:tc>
        <w:tc>
          <w:tcPr>
            <w:tcW w:w="995" w:type="dxa"/>
            <w:tcBorders>
              <w:top w:val="nil"/>
              <w:left w:val="nil"/>
              <w:bottom w:val="nil"/>
              <w:right w:val="nil"/>
            </w:tcBorders>
            <w:shd w:val="clear" w:color="auto" w:fill="auto"/>
            <w:noWrap/>
            <w:vAlign w:val="bottom"/>
            <w:hideMark/>
          </w:tcPr>
          <w:p w14:paraId="5853ABEC"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-0.04</w:t>
            </w:r>
          </w:p>
        </w:tc>
        <w:tc>
          <w:tcPr>
            <w:tcW w:w="1081" w:type="dxa"/>
            <w:tcBorders>
              <w:top w:val="nil"/>
              <w:left w:val="nil"/>
              <w:bottom w:val="nil"/>
              <w:right w:val="single" w:sz="4" w:space="0" w:color="auto"/>
            </w:tcBorders>
            <w:shd w:val="clear" w:color="auto" w:fill="auto"/>
            <w:noWrap/>
            <w:vAlign w:val="bottom"/>
            <w:hideMark/>
          </w:tcPr>
          <w:p w14:paraId="1CF7545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50%</w:t>
            </w:r>
          </w:p>
        </w:tc>
        <w:tc>
          <w:tcPr>
            <w:tcW w:w="1046" w:type="dxa"/>
            <w:tcBorders>
              <w:top w:val="nil"/>
              <w:left w:val="nil"/>
              <w:bottom w:val="nil"/>
              <w:right w:val="nil"/>
            </w:tcBorders>
            <w:shd w:val="clear" w:color="auto" w:fill="auto"/>
            <w:noWrap/>
            <w:vAlign w:val="bottom"/>
            <w:hideMark/>
          </w:tcPr>
          <w:p w14:paraId="576ADAF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1.05</w:t>
            </w:r>
          </w:p>
        </w:tc>
        <w:tc>
          <w:tcPr>
            <w:tcW w:w="1216" w:type="dxa"/>
            <w:tcBorders>
              <w:top w:val="nil"/>
              <w:left w:val="nil"/>
              <w:bottom w:val="nil"/>
              <w:right w:val="single" w:sz="4" w:space="0" w:color="auto"/>
            </w:tcBorders>
            <w:shd w:val="clear" w:color="auto" w:fill="auto"/>
            <w:noWrap/>
            <w:vAlign w:val="bottom"/>
            <w:hideMark/>
          </w:tcPr>
          <w:p w14:paraId="395EA493"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86%</w:t>
            </w:r>
          </w:p>
        </w:tc>
      </w:tr>
      <w:tr w:rsidR="00F62BD0" w:rsidRPr="00F62BD0" w14:paraId="2CD54F4B"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671DE4A3"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7 Malaysia</w:t>
            </w:r>
          </w:p>
        </w:tc>
        <w:tc>
          <w:tcPr>
            <w:tcW w:w="1032" w:type="dxa"/>
            <w:tcBorders>
              <w:top w:val="nil"/>
              <w:left w:val="nil"/>
              <w:bottom w:val="nil"/>
              <w:right w:val="nil"/>
            </w:tcBorders>
            <w:shd w:val="clear" w:color="auto" w:fill="auto"/>
            <w:noWrap/>
            <w:vAlign w:val="bottom"/>
            <w:hideMark/>
          </w:tcPr>
          <w:p w14:paraId="00D937F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-0.68</w:t>
            </w:r>
          </w:p>
        </w:tc>
        <w:tc>
          <w:tcPr>
            <w:tcW w:w="1134" w:type="dxa"/>
            <w:tcBorders>
              <w:top w:val="nil"/>
              <w:left w:val="nil"/>
              <w:bottom w:val="nil"/>
              <w:right w:val="single" w:sz="4" w:space="0" w:color="auto"/>
            </w:tcBorders>
            <w:shd w:val="clear" w:color="auto" w:fill="auto"/>
            <w:noWrap/>
            <w:vAlign w:val="bottom"/>
            <w:hideMark/>
          </w:tcPr>
          <w:p w14:paraId="284547D7"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14%</w:t>
            </w:r>
          </w:p>
        </w:tc>
        <w:tc>
          <w:tcPr>
            <w:tcW w:w="995" w:type="dxa"/>
            <w:tcBorders>
              <w:top w:val="nil"/>
              <w:left w:val="nil"/>
              <w:bottom w:val="nil"/>
              <w:right w:val="nil"/>
            </w:tcBorders>
            <w:shd w:val="clear" w:color="auto" w:fill="auto"/>
            <w:noWrap/>
            <w:vAlign w:val="bottom"/>
            <w:hideMark/>
          </w:tcPr>
          <w:p w14:paraId="04E1CAA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-0.01</w:t>
            </w:r>
          </w:p>
        </w:tc>
        <w:tc>
          <w:tcPr>
            <w:tcW w:w="1081" w:type="dxa"/>
            <w:tcBorders>
              <w:top w:val="nil"/>
              <w:left w:val="nil"/>
              <w:bottom w:val="nil"/>
              <w:right w:val="single" w:sz="4" w:space="0" w:color="auto"/>
            </w:tcBorders>
            <w:shd w:val="clear" w:color="auto" w:fill="auto"/>
            <w:noWrap/>
            <w:vAlign w:val="bottom"/>
            <w:hideMark/>
          </w:tcPr>
          <w:p w14:paraId="6528ACA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51%</w:t>
            </w:r>
          </w:p>
        </w:tc>
        <w:tc>
          <w:tcPr>
            <w:tcW w:w="1046" w:type="dxa"/>
            <w:tcBorders>
              <w:top w:val="nil"/>
              <w:left w:val="nil"/>
              <w:bottom w:val="nil"/>
              <w:right w:val="nil"/>
            </w:tcBorders>
            <w:shd w:val="clear" w:color="auto" w:fill="auto"/>
            <w:noWrap/>
            <w:vAlign w:val="bottom"/>
            <w:hideMark/>
          </w:tcPr>
          <w:p w14:paraId="6473FFB5"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0.59</w:t>
            </w:r>
          </w:p>
        </w:tc>
        <w:tc>
          <w:tcPr>
            <w:tcW w:w="1216" w:type="dxa"/>
            <w:tcBorders>
              <w:top w:val="nil"/>
              <w:left w:val="nil"/>
              <w:bottom w:val="nil"/>
              <w:right w:val="single" w:sz="4" w:space="0" w:color="auto"/>
            </w:tcBorders>
            <w:shd w:val="clear" w:color="auto" w:fill="auto"/>
            <w:noWrap/>
            <w:vAlign w:val="bottom"/>
            <w:hideMark/>
          </w:tcPr>
          <w:p w14:paraId="5125A91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87%</w:t>
            </w:r>
          </w:p>
        </w:tc>
      </w:tr>
      <w:tr w:rsidR="00F62BD0" w:rsidRPr="00F62BD0" w14:paraId="0EACBE7F"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0E4FCBF6" w14:textId="18831E2B"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8 Rest</w:t>
            </w:r>
            <w:r>
              <w:rPr>
                <w:rFonts w:ascii="Calibri" w:eastAsia="Times New Roman" w:hAnsi="Calibri" w:cs="Calibri"/>
                <w:color w:val="000000"/>
              </w:rPr>
              <w:t xml:space="preserve"> </w:t>
            </w:r>
            <w:r w:rsidRPr="00F62BD0">
              <w:rPr>
                <w:rFonts w:ascii="Calibri" w:eastAsia="Times New Roman" w:hAnsi="Calibri" w:cs="Calibri"/>
                <w:color w:val="000000"/>
              </w:rPr>
              <w:t>of</w:t>
            </w:r>
            <w:r>
              <w:rPr>
                <w:rFonts w:ascii="Calibri" w:eastAsia="Times New Roman" w:hAnsi="Calibri" w:cs="Calibri"/>
                <w:color w:val="000000"/>
              </w:rPr>
              <w:t xml:space="preserve"> </w:t>
            </w:r>
            <w:r w:rsidRPr="00F62BD0">
              <w:rPr>
                <w:rFonts w:ascii="Calibri" w:eastAsia="Times New Roman" w:hAnsi="Calibri" w:cs="Calibri"/>
                <w:color w:val="000000"/>
              </w:rPr>
              <w:t>ASEAN</w:t>
            </w:r>
          </w:p>
        </w:tc>
        <w:tc>
          <w:tcPr>
            <w:tcW w:w="1032" w:type="dxa"/>
            <w:tcBorders>
              <w:top w:val="nil"/>
              <w:left w:val="nil"/>
              <w:bottom w:val="nil"/>
              <w:right w:val="nil"/>
            </w:tcBorders>
            <w:shd w:val="clear" w:color="auto" w:fill="auto"/>
            <w:noWrap/>
            <w:vAlign w:val="bottom"/>
            <w:hideMark/>
          </w:tcPr>
          <w:p w14:paraId="26505C6F"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-1.04</w:t>
            </w:r>
          </w:p>
        </w:tc>
        <w:tc>
          <w:tcPr>
            <w:tcW w:w="1134" w:type="dxa"/>
            <w:tcBorders>
              <w:top w:val="nil"/>
              <w:left w:val="nil"/>
              <w:bottom w:val="nil"/>
              <w:right w:val="single" w:sz="4" w:space="0" w:color="auto"/>
            </w:tcBorders>
            <w:shd w:val="clear" w:color="auto" w:fill="auto"/>
            <w:noWrap/>
            <w:vAlign w:val="bottom"/>
            <w:hideMark/>
          </w:tcPr>
          <w:p w14:paraId="73F6CD69"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16%</w:t>
            </w:r>
          </w:p>
        </w:tc>
        <w:tc>
          <w:tcPr>
            <w:tcW w:w="995" w:type="dxa"/>
            <w:tcBorders>
              <w:top w:val="nil"/>
              <w:left w:val="nil"/>
              <w:bottom w:val="nil"/>
              <w:right w:val="nil"/>
            </w:tcBorders>
            <w:shd w:val="clear" w:color="auto" w:fill="auto"/>
            <w:noWrap/>
            <w:vAlign w:val="bottom"/>
            <w:hideMark/>
          </w:tcPr>
          <w:p w14:paraId="5E333319"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-0.04</w:t>
            </w:r>
          </w:p>
        </w:tc>
        <w:tc>
          <w:tcPr>
            <w:tcW w:w="1081" w:type="dxa"/>
            <w:tcBorders>
              <w:top w:val="nil"/>
              <w:left w:val="nil"/>
              <w:bottom w:val="nil"/>
              <w:right w:val="single" w:sz="4" w:space="0" w:color="auto"/>
            </w:tcBorders>
            <w:shd w:val="clear" w:color="auto" w:fill="auto"/>
            <w:noWrap/>
            <w:vAlign w:val="bottom"/>
            <w:hideMark/>
          </w:tcPr>
          <w:p w14:paraId="6D3C2CF5"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49%</w:t>
            </w:r>
          </w:p>
        </w:tc>
        <w:tc>
          <w:tcPr>
            <w:tcW w:w="1046" w:type="dxa"/>
            <w:tcBorders>
              <w:top w:val="nil"/>
              <w:left w:val="nil"/>
              <w:bottom w:val="nil"/>
              <w:right w:val="nil"/>
            </w:tcBorders>
            <w:shd w:val="clear" w:color="auto" w:fill="auto"/>
            <w:noWrap/>
            <w:vAlign w:val="bottom"/>
            <w:hideMark/>
          </w:tcPr>
          <w:p w14:paraId="38959BE7"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0.82</w:t>
            </w:r>
          </w:p>
        </w:tc>
        <w:tc>
          <w:tcPr>
            <w:tcW w:w="1216" w:type="dxa"/>
            <w:tcBorders>
              <w:top w:val="nil"/>
              <w:left w:val="nil"/>
              <w:bottom w:val="nil"/>
              <w:right w:val="single" w:sz="4" w:space="0" w:color="auto"/>
            </w:tcBorders>
            <w:shd w:val="clear" w:color="auto" w:fill="auto"/>
            <w:noWrap/>
            <w:vAlign w:val="bottom"/>
            <w:hideMark/>
          </w:tcPr>
          <w:p w14:paraId="5E8AD225"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84%</w:t>
            </w:r>
          </w:p>
        </w:tc>
      </w:tr>
      <w:tr w:rsidR="00F62BD0" w:rsidRPr="00F62BD0" w14:paraId="6029213C"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1414B494"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9 India</w:t>
            </w:r>
          </w:p>
        </w:tc>
        <w:tc>
          <w:tcPr>
            <w:tcW w:w="1032" w:type="dxa"/>
            <w:tcBorders>
              <w:top w:val="nil"/>
              <w:left w:val="nil"/>
              <w:bottom w:val="nil"/>
              <w:right w:val="nil"/>
            </w:tcBorders>
            <w:shd w:val="clear" w:color="auto" w:fill="auto"/>
            <w:noWrap/>
            <w:vAlign w:val="bottom"/>
            <w:hideMark/>
          </w:tcPr>
          <w:p w14:paraId="79604C35"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-1.88</w:t>
            </w:r>
          </w:p>
        </w:tc>
        <w:tc>
          <w:tcPr>
            <w:tcW w:w="1134" w:type="dxa"/>
            <w:tcBorders>
              <w:top w:val="nil"/>
              <w:left w:val="nil"/>
              <w:bottom w:val="nil"/>
              <w:right w:val="single" w:sz="4" w:space="0" w:color="auto"/>
            </w:tcBorders>
            <w:shd w:val="clear" w:color="auto" w:fill="auto"/>
            <w:noWrap/>
            <w:vAlign w:val="bottom"/>
            <w:hideMark/>
          </w:tcPr>
          <w:p w14:paraId="7E58812A"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17%</w:t>
            </w:r>
          </w:p>
        </w:tc>
        <w:tc>
          <w:tcPr>
            <w:tcW w:w="995" w:type="dxa"/>
            <w:tcBorders>
              <w:top w:val="nil"/>
              <w:left w:val="nil"/>
              <w:bottom w:val="nil"/>
              <w:right w:val="nil"/>
            </w:tcBorders>
            <w:shd w:val="clear" w:color="auto" w:fill="auto"/>
            <w:noWrap/>
            <w:vAlign w:val="bottom"/>
            <w:hideMark/>
          </w:tcPr>
          <w:p w14:paraId="24602876"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-0.09</w:t>
            </w:r>
          </w:p>
        </w:tc>
        <w:tc>
          <w:tcPr>
            <w:tcW w:w="1081" w:type="dxa"/>
            <w:tcBorders>
              <w:top w:val="nil"/>
              <w:left w:val="nil"/>
              <w:bottom w:val="nil"/>
              <w:right w:val="single" w:sz="4" w:space="0" w:color="auto"/>
            </w:tcBorders>
            <w:shd w:val="clear" w:color="auto" w:fill="auto"/>
            <w:noWrap/>
            <w:vAlign w:val="bottom"/>
            <w:hideMark/>
          </w:tcPr>
          <w:p w14:paraId="17FD089E"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50%</w:t>
            </w:r>
          </w:p>
        </w:tc>
        <w:tc>
          <w:tcPr>
            <w:tcW w:w="1046" w:type="dxa"/>
            <w:tcBorders>
              <w:top w:val="nil"/>
              <w:left w:val="nil"/>
              <w:bottom w:val="nil"/>
              <w:right w:val="nil"/>
            </w:tcBorders>
            <w:shd w:val="clear" w:color="auto" w:fill="auto"/>
            <w:noWrap/>
            <w:vAlign w:val="bottom"/>
            <w:hideMark/>
          </w:tcPr>
          <w:p w14:paraId="61404F6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1.48</w:t>
            </w:r>
          </w:p>
        </w:tc>
        <w:tc>
          <w:tcPr>
            <w:tcW w:w="1216" w:type="dxa"/>
            <w:tcBorders>
              <w:top w:val="nil"/>
              <w:left w:val="nil"/>
              <w:bottom w:val="nil"/>
              <w:right w:val="single" w:sz="4" w:space="0" w:color="auto"/>
            </w:tcBorders>
            <w:shd w:val="clear" w:color="auto" w:fill="auto"/>
            <w:noWrap/>
            <w:vAlign w:val="bottom"/>
            <w:hideMark/>
          </w:tcPr>
          <w:p w14:paraId="7B329FC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85%</w:t>
            </w:r>
          </w:p>
        </w:tc>
      </w:tr>
      <w:tr w:rsidR="00F62BD0" w:rsidRPr="00F62BD0" w14:paraId="7CA6CDFC"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24ECE99E"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10 Canada</w:t>
            </w:r>
          </w:p>
        </w:tc>
        <w:tc>
          <w:tcPr>
            <w:tcW w:w="1032" w:type="dxa"/>
            <w:tcBorders>
              <w:top w:val="nil"/>
              <w:left w:val="nil"/>
              <w:bottom w:val="nil"/>
              <w:right w:val="nil"/>
            </w:tcBorders>
            <w:shd w:val="clear" w:color="auto" w:fill="auto"/>
            <w:noWrap/>
            <w:vAlign w:val="bottom"/>
            <w:hideMark/>
          </w:tcPr>
          <w:p w14:paraId="2FCB1EAD"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-0.06</w:t>
            </w:r>
          </w:p>
        </w:tc>
        <w:tc>
          <w:tcPr>
            <w:tcW w:w="1134" w:type="dxa"/>
            <w:tcBorders>
              <w:top w:val="nil"/>
              <w:left w:val="nil"/>
              <w:bottom w:val="nil"/>
              <w:right w:val="single" w:sz="4" w:space="0" w:color="auto"/>
            </w:tcBorders>
            <w:shd w:val="clear" w:color="auto" w:fill="auto"/>
            <w:noWrap/>
            <w:vAlign w:val="bottom"/>
            <w:hideMark/>
          </w:tcPr>
          <w:p w14:paraId="1E64A93E"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33%</w:t>
            </w:r>
          </w:p>
        </w:tc>
        <w:tc>
          <w:tcPr>
            <w:tcW w:w="995" w:type="dxa"/>
            <w:tcBorders>
              <w:top w:val="nil"/>
              <w:left w:val="nil"/>
              <w:bottom w:val="nil"/>
              <w:right w:val="nil"/>
            </w:tcBorders>
            <w:shd w:val="clear" w:color="auto" w:fill="auto"/>
            <w:noWrap/>
            <w:vAlign w:val="bottom"/>
            <w:hideMark/>
          </w:tcPr>
          <w:p w14:paraId="16BD7390"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0.00</w:t>
            </w:r>
          </w:p>
        </w:tc>
        <w:tc>
          <w:tcPr>
            <w:tcW w:w="1081" w:type="dxa"/>
            <w:tcBorders>
              <w:top w:val="nil"/>
              <w:left w:val="nil"/>
              <w:bottom w:val="nil"/>
              <w:right w:val="single" w:sz="4" w:space="0" w:color="auto"/>
            </w:tcBorders>
            <w:shd w:val="clear" w:color="auto" w:fill="auto"/>
            <w:noWrap/>
            <w:vAlign w:val="bottom"/>
            <w:hideMark/>
          </w:tcPr>
          <w:p w14:paraId="7D070C16"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51%</w:t>
            </w:r>
          </w:p>
        </w:tc>
        <w:tc>
          <w:tcPr>
            <w:tcW w:w="1046" w:type="dxa"/>
            <w:tcBorders>
              <w:top w:val="nil"/>
              <w:left w:val="nil"/>
              <w:bottom w:val="nil"/>
              <w:right w:val="nil"/>
            </w:tcBorders>
            <w:shd w:val="clear" w:color="auto" w:fill="auto"/>
            <w:noWrap/>
            <w:vAlign w:val="bottom"/>
            <w:hideMark/>
          </w:tcPr>
          <w:p w14:paraId="1267B1B7"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0.07</w:t>
            </w:r>
          </w:p>
        </w:tc>
        <w:tc>
          <w:tcPr>
            <w:tcW w:w="1216" w:type="dxa"/>
            <w:tcBorders>
              <w:top w:val="nil"/>
              <w:left w:val="nil"/>
              <w:bottom w:val="nil"/>
              <w:right w:val="single" w:sz="4" w:space="0" w:color="auto"/>
            </w:tcBorders>
            <w:shd w:val="clear" w:color="auto" w:fill="auto"/>
            <w:noWrap/>
            <w:vAlign w:val="bottom"/>
            <w:hideMark/>
          </w:tcPr>
          <w:p w14:paraId="2F196790"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78%</w:t>
            </w:r>
          </w:p>
        </w:tc>
      </w:tr>
      <w:tr w:rsidR="00F62BD0" w:rsidRPr="00F62BD0" w14:paraId="4B7BA48E"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2639321C"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11 USA</w:t>
            </w:r>
          </w:p>
        </w:tc>
        <w:tc>
          <w:tcPr>
            <w:tcW w:w="1032" w:type="dxa"/>
            <w:tcBorders>
              <w:top w:val="nil"/>
              <w:left w:val="nil"/>
              <w:bottom w:val="nil"/>
              <w:right w:val="nil"/>
            </w:tcBorders>
            <w:shd w:val="clear" w:color="auto" w:fill="auto"/>
            <w:noWrap/>
            <w:vAlign w:val="bottom"/>
            <w:hideMark/>
          </w:tcPr>
          <w:p w14:paraId="7B4435DC"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-0.05</w:t>
            </w:r>
          </w:p>
        </w:tc>
        <w:tc>
          <w:tcPr>
            <w:tcW w:w="1134" w:type="dxa"/>
            <w:tcBorders>
              <w:top w:val="nil"/>
              <w:left w:val="nil"/>
              <w:bottom w:val="nil"/>
              <w:right w:val="single" w:sz="4" w:space="0" w:color="auto"/>
            </w:tcBorders>
            <w:shd w:val="clear" w:color="auto" w:fill="auto"/>
            <w:noWrap/>
            <w:vAlign w:val="bottom"/>
            <w:hideMark/>
          </w:tcPr>
          <w:p w14:paraId="02D32306"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37%</w:t>
            </w:r>
          </w:p>
        </w:tc>
        <w:tc>
          <w:tcPr>
            <w:tcW w:w="995" w:type="dxa"/>
            <w:tcBorders>
              <w:top w:val="nil"/>
              <w:left w:val="nil"/>
              <w:bottom w:val="nil"/>
              <w:right w:val="nil"/>
            </w:tcBorders>
            <w:shd w:val="clear" w:color="auto" w:fill="auto"/>
            <w:noWrap/>
            <w:vAlign w:val="bottom"/>
            <w:hideMark/>
          </w:tcPr>
          <w:p w14:paraId="78F35872"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0.00</w:t>
            </w:r>
          </w:p>
        </w:tc>
        <w:tc>
          <w:tcPr>
            <w:tcW w:w="1081" w:type="dxa"/>
            <w:tcBorders>
              <w:top w:val="nil"/>
              <w:left w:val="nil"/>
              <w:bottom w:val="nil"/>
              <w:right w:val="single" w:sz="4" w:space="0" w:color="auto"/>
            </w:tcBorders>
            <w:shd w:val="clear" w:color="auto" w:fill="auto"/>
            <w:noWrap/>
            <w:vAlign w:val="bottom"/>
            <w:hideMark/>
          </w:tcPr>
          <w:p w14:paraId="2A950142"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50%</w:t>
            </w:r>
          </w:p>
        </w:tc>
        <w:tc>
          <w:tcPr>
            <w:tcW w:w="1046" w:type="dxa"/>
            <w:tcBorders>
              <w:top w:val="nil"/>
              <w:left w:val="nil"/>
              <w:bottom w:val="nil"/>
              <w:right w:val="nil"/>
            </w:tcBorders>
            <w:shd w:val="clear" w:color="auto" w:fill="auto"/>
            <w:noWrap/>
            <w:vAlign w:val="bottom"/>
            <w:hideMark/>
          </w:tcPr>
          <w:p w14:paraId="315E047D"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0.04</w:t>
            </w:r>
          </w:p>
        </w:tc>
        <w:tc>
          <w:tcPr>
            <w:tcW w:w="1216" w:type="dxa"/>
            <w:tcBorders>
              <w:top w:val="nil"/>
              <w:left w:val="nil"/>
              <w:bottom w:val="nil"/>
              <w:right w:val="single" w:sz="4" w:space="0" w:color="auto"/>
            </w:tcBorders>
            <w:shd w:val="clear" w:color="auto" w:fill="auto"/>
            <w:noWrap/>
            <w:vAlign w:val="bottom"/>
            <w:hideMark/>
          </w:tcPr>
          <w:p w14:paraId="7EDEFC22"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68%</w:t>
            </w:r>
          </w:p>
        </w:tc>
      </w:tr>
      <w:tr w:rsidR="00F62BD0" w:rsidRPr="00F62BD0" w14:paraId="72B675E4"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6164AD55"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12 Brazil</w:t>
            </w:r>
          </w:p>
        </w:tc>
        <w:tc>
          <w:tcPr>
            <w:tcW w:w="1032" w:type="dxa"/>
            <w:tcBorders>
              <w:top w:val="nil"/>
              <w:left w:val="nil"/>
              <w:bottom w:val="nil"/>
              <w:right w:val="nil"/>
            </w:tcBorders>
            <w:shd w:val="clear" w:color="auto" w:fill="auto"/>
            <w:noWrap/>
            <w:vAlign w:val="bottom"/>
            <w:hideMark/>
          </w:tcPr>
          <w:p w14:paraId="6E5A763C"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-0.42</w:t>
            </w:r>
          </w:p>
        </w:tc>
        <w:tc>
          <w:tcPr>
            <w:tcW w:w="1134" w:type="dxa"/>
            <w:tcBorders>
              <w:top w:val="nil"/>
              <w:left w:val="nil"/>
              <w:bottom w:val="nil"/>
              <w:right w:val="single" w:sz="4" w:space="0" w:color="auto"/>
            </w:tcBorders>
            <w:shd w:val="clear" w:color="auto" w:fill="auto"/>
            <w:noWrap/>
            <w:vAlign w:val="bottom"/>
            <w:hideMark/>
          </w:tcPr>
          <w:p w14:paraId="1F76CC4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30%</w:t>
            </w:r>
          </w:p>
        </w:tc>
        <w:tc>
          <w:tcPr>
            <w:tcW w:w="995" w:type="dxa"/>
            <w:tcBorders>
              <w:top w:val="nil"/>
              <w:left w:val="nil"/>
              <w:bottom w:val="nil"/>
              <w:right w:val="nil"/>
            </w:tcBorders>
            <w:shd w:val="clear" w:color="auto" w:fill="auto"/>
            <w:noWrap/>
            <w:vAlign w:val="bottom"/>
            <w:hideMark/>
          </w:tcPr>
          <w:p w14:paraId="2B8718E8"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0.01</w:t>
            </w:r>
          </w:p>
        </w:tc>
        <w:tc>
          <w:tcPr>
            <w:tcW w:w="1081" w:type="dxa"/>
            <w:tcBorders>
              <w:top w:val="nil"/>
              <w:left w:val="nil"/>
              <w:bottom w:val="nil"/>
              <w:right w:val="single" w:sz="4" w:space="0" w:color="auto"/>
            </w:tcBorders>
            <w:shd w:val="clear" w:color="auto" w:fill="auto"/>
            <w:noWrap/>
            <w:vAlign w:val="bottom"/>
            <w:hideMark/>
          </w:tcPr>
          <w:p w14:paraId="78D34BB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54%</w:t>
            </w:r>
          </w:p>
        </w:tc>
        <w:tc>
          <w:tcPr>
            <w:tcW w:w="1046" w:type="dxa"/>
            <w:tcBorders>
              <w:top w:val="nil"/>
              <w:left w:val="nil"/>
              <w:bottom w:val="nil"/>
              <w:right w:val="nil"/>
            </w:tcBorders>
            <w:shd w:val="clear" w:color="auto" w:fill="auto"/>
            <w:noWrap/>
            <w:vAlign w:val="bottom"/>
            <w:hideMark/>
          </w:tcPr>
          <w:p w14:paraId="5D0C26E9"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0.32</w:t>
            </w:r>
          </w:p>
        </w:tc>
        <w:tc>
          <w:tcPr>
            <w:tcW w:w="1216" w:type="dxa"/>
            <w:tcBorders>
              <w:top w:val="nil"/>
              <w:left w:val="nil"/>
              <w:bottom w:val="nil"/>
              <w:right w:val="single" w:sz="4" w:space="0" w:color="auto"/>
            </w:tcBorders>
            <w:shd w:val="clear" w:color="auto" w:fill="auto"/>
            <w:noWrap/>
            <w:vAlign w:val="bottom"/>
            <w:hideMark/>
          </w:tcPr>
          <w:p w14:paraId="363D8F7D"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72%</w:t>
            </w:r>
          </w:p>
        </w:tc>
      </w:tr>
      <w:tr w:rsidR="00F62BD0" w:rsidRPr="00F62BD0" w14:paraId="3AC61C25"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5CD5909B" w14:textId="0EE38815"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13 Latin</w:t>
            </w:r>
            <w:r>
              <w:rPr>
                <w:rFonts w:ascii="Calibri" w:eastAsia="Times New Roman" w:hAnsi="Calibri" w:cs="Calibri"/>
                <w:color w:val="000000"/>
              </w:rPr>
              <w:t xml:space="preserve"> </w:t>
            </w:r>
            <w:r w:rsidRPr="00F62BD0">
              <w:rPr>
                <w:rFonts w:ascii="Calibri" w:eastAsia="Times New Roman" w:hAnsi="Calibri" w:cs="Calibri"/>
                <w:color w:val="000000"/>
              </w:rPr>
              <w:t>Am</w:t>
            </w:r>
            <w:r>
              <w:rPr>
                <w:rFonts w:ascii="Calibri" w:eastAsia="Times New Roman" w:hAnsi="Calibri" w:cs="Calibri"/>
                <w:color w:val="000000"/>
              </w:rPr>
              <w:t>erica</w:t>
            </w:r>
          </w:p>
        </w:tc>
        <w:tc>
          <w:tcPr>
            <w:tcW w:w="1032" w:type="dxa"/>
            <w:tcBorders>
              <w:top w:val="nil"/>
              <w:left w:val="nil"/>
              <w:bottom w:val="nil"/>
              <w:right w:val="nil"/>
            </w:tcBorders>
            <w:shd w:val="clear" w:color="auto" w:fill="auto"/>
            <w:noWrap/>
            <w:vAlign w:val="bottom"/>
            <w:hideMark/>
          </w:tcPr>
          <w:p w14:paraId="08196FFD"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-0.41</w:t>
            </w:r>
          </w:p>
        </w:tc>
        <w:tc>
          <w:tcPr>
            <w:tcW w:w="1134" w:type="dxa"/>
            <w:tcBorders>
              <w:top w:val="nil"/>
              <w:left w:val="nil"/>
              <w:bottom w:val="nil"/>
              <w:right w:val="single" w:sz="4" w:space="0" w:color="auto"/>
            </w:tcBorders>
            <w:shd w:val="clear" w:color="auto" w:fill="auto"/>
            <w:noWrap/>
            <w:vAlign w:val="bottom"/>
            <w:hideMark/>
          </w:tcPr>
          <w:p w14:paraId="52EA030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24%</w:t>
            </w:r>
          </w:p>
        </w:tc>
        <w:tc>
          <w:tcPr>
            <w:tcW w:w="995" w:type="dxa"/>
            <w:tcBorders>
              <w:top w:val="nil"/>
              <w:left w:val="nil"/>
              <w:bottom w:val="nil"/>
              <w:right w:val="nil"/>
            </w:tcBorders>
            <w:shd w:val="clear" w:color="auto" w:fill="auto"/>
            <w:noWrap/>
            <w:vAlign w:val="bottom"/>
            <w:hideMark/>
          </w:tcPr>
          <w:p w14:paraId="7683976E"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-0.02</w:t>
            </w:r>
          </w:p>
        </w:tc>
        <w:tc>
          <w:tcPr>
            <w:tcW w:w="1081" w:type="dxa"/>
            <w:tcBorders>
              <w:top w:val="nil"/>
              <w:left w:val="nil"/>
              <w:bottom w:val="nil"/>
              <w:right w:val="single" w:sz="4" w:space="0" w:color="auto"/>
            </w:tcBorders>
            <w:shd w:val="clear" w:color="auto" w:fill="auto"/>
            <w:noWrap/>
            <w:vAlign w:val="bottom"/>
            <w:hideMark/>
          </w:tcPr>
          <w:p w14:paraId="31556061"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49%</w:t>
            </w:r>
          </w:p>
        </w:tc>
        <w:tc>
          <w:tcPr>
            <w:tcW w:w="1046" w:type="dxa"/>
            <w:tcBorders>
              <w:top w:val="nil"/>
              <w:left w:val="nil"/>
              <w:bottom w:val="nil"/>
              <w:right w:val="nil"/>
            </w:tcBorders>
            <w:shd w:val="clear" w:color="auto" w:fill="auto"/>
            <w:noWrap/>
            <w:vAlign w:val="bottom"/>
            <w:hideMark/>
          </w:tcPr>
          <w:p w14:paraId="335F482C"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0.35</w:t>
            </w:r>
          </w:p>
        </w:tc>
        <w:tc>
          <w:tcPr>
            <w:tcW w:w="1216" w:type="dxa"/>
            <w:tcBorders>
              <w:top w:val="nil"/>
              <w:left w:val="nil"/>
              <w:bottom w:val="nil"/>
              <w:right w:val="single" w:sz="4" w:space="0" w:color="auto"/>
            </w:tcBorders>
            <w:shd w:val="clear" w:color="auto" w:fill="auto"/>
            <w:noWrap/>
            <w:vAlign w:val="bottom"/>
            <w:hideMark/>
          </w:tcPr>
          <w:p w14:paraId="69609F2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80%</w:t>
            </w:r>
          </w:p>
        </w:tc>
      </w:tr>
      <w:tr w:rsidR="00F62BD0" w:rsidRPr="00F62BD0" w14:paraId="72271D31"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5D3278C7"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14 Russia</w:t>
            </w:r>
          </w:p>
        </w:tc>
        <w:tc>
          <w:tcPr>
            <w:tcW w:w="1032" w:type="dxa"/>
            <w:tcBorders>
              <w:top w:val="nil"/>
              <w:left w:val="nil"/>
              <w:bottom w:val="nil"/>
              <w:right w:val="nil"/>
            </w:tcBorders>
            <w:shd w:val="clear" w:color="auto" w:fill="auto"/>
            <w:noWrap/>
            <w:vAlign w:val="bottom"/>
            <w:hideMark/>
          </w:tcPr>
          <w:p w14:paraId="7450531D"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-0.49</w:t>
            </w:r>
          </w:p>
        </w:tc>
        <w:tc>
          <w:tcPr>
            <w:tcW w:w="1134" w:type="dxa"/>
            <w:tcBorders>
              <w:top w:val="nil"/>
              <w:left w:val="nil"/>
              <w:bottom w:val="nil"/>
              <w:right w:val="single" w:sz="4" w:space="0" w:color="auto"/>
            </w:tcBorders>
            <w:shd w:val="clear" w:color="auto" w:fill="auto"/>
            <w:noWrap/>
            <w:vAlign w:val="bottom"/>
            <w:hideMark/>
          </w:tcPr>
          <w:p w14:paraId="48918428"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3%</w:t>
            </w:r>
          </w:p>
        </w:tc>
        <w:tc>
          <w:tcPr>
            <w:tcW w:w="995" w:type="dxa"/>
            <w:tcBorders>
              <w:top w:val="nil"/>
              <w:left w:val="nil"/>
              <w:bottom w:val="nil"/>
              <w:right w:val="nil"/>
            </w:tcBorders>
            <w:shd w:val="clear" w:color="auto" w:fill="auto"/>
            <w:noWrap/>
            <w:vAlign w:val="bottom"/>
            <w:hideMark/>
          </w:tcPr>
          <w:p w14:paraId="1187DFDB"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-0.01</w:t>
            </w:r>
          </w:p>
        </w:tc>
        <w:tc>
          <w:tcPr>
            <w:tcW w:w="1081" w:type="dxa"/>
            <w:tcBorders>
              <w:top w:val="nil"/>
              <w:left w:val="nil"/>
              <w:bottom w:val="nil"/>
              <w:right w:val="single" w:sz="4" w:space="0" w:color="auto"/>
            </w:tcBorders>
            <w:shd w:val="clear" w:color="auto" w:fill="auto"/>
            <w:noWrap/>
            <w:vAlign w:val="bottom"/>
            <w:hideMark/>
          </w:tcPr>
          <w:p w14:paraId="24A38890"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49%</w:t>
            </w:r>
          </w:p>
        </w:tc>
        <w:tc>
          <w:tcPr>
            <w:tcW w:w="1046" w:type="dxa"/>
            <w:tcBorders>
              <w:top w:val="nil"/>
              <w:left w:val="nil"/>
              <w:bottom w:val="nil"/>
              <w:right w:val="nil"/>
            </w:tcBorders>
            <w:shd w:val="clear" w:color="auto" w:fill="auto"/>
            <w:noWrap/>
            <w:vAlign w:val="bottom"/>
            <w:hideMark/>
          </w:tcPr>
          <w:p w14:paraId="30BAB20A"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0.40</w:t>
            </w:r>
          </w:p>
        </w:tc>
        <w:tc>
          <w:tcPr>
            <w:tcW w:w="1216" w:type="dxa"/>
            <w:tcBorders>
              <w:top w:val="nil"/>
              <w:left w:val="nil"/>
              <w:bottom w:val="nil"/>
              <w:right w:val="single" w:sz="4" w:space="0" w:color="auto"/>
            </w:tcBorders>
            <w:shd w:val="clear" w:color="auto" w:fill="auto"/>
            <w:noWrap/>
            <w:vAlign w:val="bottom"/>
            <w:hideMark/>
          </w:tcPr>
          <w:p w14:paraId="054CE62E"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96%</w:t>
            </w:r>
          </w:p>
        </w:tc>
      </w:tr>
      <w:tr w:rsidR="00F62BD0" w:rsidRPr="00F62BD0" w14:paraId="6230112E" w14:textId="77777777" w:rsidTr="00851117">
        <w:trPr>
          <w:trHeight w:val="288"/>
        </w:trPr>
        <w:tc>
          <w:tcPr>
            <w:tcW w:w="1940" w:type="dxa"/>
            <w:tcBorders>
              <w:top w:val="nil"/>
              <w:left w:val="single" w:sz="4" w:space="0" w:color="auto"/>
              <w:bottom w:val="nil"/>
              <w:right w:val="single" w:sz="4" w:space="0" w:color="auto"/>
            </w:tcBorders>
            <w:shd w:val="clear" w:color="auto" w:fill="auto"/>
            <w:noWrap/>
            <w:vAlign w:val="bottom"/>
            <w:hideMark/>
          </w:tcPr>
          <w:p w14:paraId="6197E0A0"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15 EU28</w:t>
            </w:r>
          </w:p>
        </w:tc>
        <w:tc>
          <w:tcPr>
            <w:tcW w:w="1032" w:type="dxa"/>
            <w:tcBorders>
              <w:top w:val="nil"/>
              <w:left w:val="nil"/>
              <w:bottom w:val="nil"/>
              <w:right w:val="nil"/>
            </w:tcBorders>
            <w:shd w:val="clear" w:color="auto" w:fill="auto"/>
            <w:noWrap/>
            <w:vAlign w:val="bottom"/>
            <w:hideMark/>
          </w:tcPr>
          <w:p w14:paraId="1A9155D6"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-0.36</w:t>
            </w:r>
          </w:p>
        </w:tc>
        <w:tc>
          <w:tcPr>
            <w:tcW w:w="1134" w:type="dxa"/>
            <w:tcBorders>
              <w:top w:val="nil"/>
              <w:left w:val="nil"/>
              <w:bottom w:val="nil"/>
              <w:right w:val="single" w:sz="4" w:space="0" w:color="auto"/>
            </w:tcBorders>
            <w:shd w:val="clear" w:color="auto" w:fill="auto"/>
            <w:noWrap/>
            <w:vAlign w:val="bottom"/>
            <w:hideMark/>
          </w:tcPr>
          <w:p w14:paraId="5496A1F2"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8%</w:t>
            </w:r>
          </w:p>
        </w:tc>
        <w:tc>
          <w:tcPr>
            <w:tcW w:w="995" w:type="dxa"/>
            <w:tcBorders>
              <w:top w:val="nil"/>
              <w:left w:val="nil"/>
              <w:bottom w:val="nil"/>
              <w:right w:val="nil"/>
            </w:tcBorders>
            <w:shd w:val="clear" w:color="auto" w:fill="auto"/>
            <w:noWrap/>
            <w:vAlign w:val="bottom"/>
            <w:hideMark/>
          </w:tcPr>
          <w:p w14:paraId="31CFAB63"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0.00</w:t>
            </w:r>
          </w:p>
        </w:tc>
        <w:tc>
          <w:tcPr>
            <w:tcW w:w="1081" w:type="dxa"/>
            <w:tcBorders>
              <w:top w:val="nil"/>
              <w:left w:val="nil"/>
              <w:bottom w:val="nil"/>
              <w:right w:val="single" w:sz="4" w:space="0" w:color="auto"/>
            </w:tcBorders>
            <w:shd w:val="clear" w:color="auto" w:fill="auto"/>
            <w:noWrap/>
            <w:vAlign w:val="bottom"/>
            <w:hideMark/>
          </w:tcPr>
          <w:p w14:paraId="06EED31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51%</w:t>
            </w:r>
          </w:p>
        </w:tc>
        <w:tc>
          <w:tcPr>
            <w:tcW w:w="1046" w:type="dxa"/>
            <w:tcBorders>
              <w:top w:val="nil"/>
              <w:left w:val="nil"/>
              <w:bottom w:val="nil"/>
              <w:right w:val="nil"/>
            </w:tcBorders>
            <w:shd w:val="clear" w:color="auto" w:fill="auto"/>
            <w:noWrap/>
            <w:vAlign w:val="bottom"/>
            <w:hideMark/>
          </w:tcPr>
          <w:p w14:paraId="13245F2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0.29</w:t>
            </w:r>
          </w:p>
        </w:tc>
        <w:tc>
          <w:tcPr>
            <w:tcW w:w="1216" w:type="dxa"/>
            <w:tcBorders>
              <w:top w:val="nil"/>
              <w:left w:val="nil"/>
              <w:bottom w:val="nil"/>
              <w:right w:val="single" w:sz="4" w:space="0" w:color="auto"/>
            </w:tcBorders>
            <w:shd w:val="clear" w:color="auto" w:fill="auto"/>
            <w:noWrap/>
            <w:vAlign w:val="bottom"/>
            <w:hideMark/>
          </w:tcPr>
          <w:p w14:paraId="75629662"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92%</w:t>
            </w:r>
          </w:p>
        </w:tc>
      </w:tr>
      <w:tr w:rsidR="00F62BD0" w:rsidRPr="00F62BD0" w14:paraId="240C2935" w14:textId="77777777" w:rsidTr="00851117">
        <w:trPr>
          <w:trHeight w:val="288"/>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14:paraId="690FFAFC" w14:textId="77777777" w:rsidR="00F62BD0" w:rsidRPr="00F62BD0" w:rsidRDefault="00F62BD0" w:rsidP="00F62BD0">
            <w:pPr>
              <w:spacing w:after="0" w:line="240" w:lineRule="auto"/>
              <w:rPr>
                <w:rFonts w:ascii="Calibri" w:eastAsia="Times New Roman" w:hAnsi="Calibri" w:cs="Calibri"/>
                <w:color w:val="000000"/>
              </w:rPr>
            </w:pPr>
            <w:r w:rsidRPr="00F62BD0">
              <w:rPr>
                <w:rFonts w:ascii="Calibri" w:eastAsia="Times New Roman" w:hAnsi="Calibri" w:cs="Calibri"/>
                <w:color w:val="000000"/>
              </w:rPr>
              <w:t>16 ROW</w:t>
            </w:r>
          </w:p>
        </w:tc>
        <w:tc>
          <w:tcPr>
            <w:tcW w:w="1032" w:type="dxa"/>
            <w:tcBorders>
              <w:top w:val="nil"/>
              <w:left w:val="nil"/>
              <w:bottom w:val="single" w:sz="4" w:space="0" w:color="auto"/>
              <w:right w:val="nil"/>
            </w:tcBorders>
            <w:shd w:val="clear" w:color="auto" w:fill="auto"/>
            <w:noWrap/>
            <w:vAlign w:val="bottom"/>
            <w:hideMark/>
          </w:tcPr>
          <w:p w14:paraId="251C7741"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-1.03</w:t>
            </w:r>
          </w:p>
        </w:tc>
        <w:tc>
          <w:tcPr>
            <w:tcW w:w="1134" w:type="dxa"/>
            <w:tcBorders>
              <w:top w:val="nil"/>
              <w:left w:val="nil"/>
              <w:bottom w:val="single" w:sz="4" w:space="0" w:color="auto"/>
              <w:right w:val="single" w:sz="4" w:space="0" w:color="auto"/>
            </w:tcBorders>
            <w:shd w:val="clear" w:color="auto" w:fill="auto"/>
            <w:noWrap/>
            <w:vAlign w:val="bottom"/>
            <w:hideMark/>
          </w:tcPr>
          <w:p w14:paraId="5017CD0F"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12%</w:t>
            </w:r>
          </w:p>
        </w:tc>
        <w:tc>
          <w:tcPr>
            <w:tcW w:w="995" w:type="dxa"/>
            <w:tcBorders>
              <w:top w:val="nil"/>
              <w:left w:val="nil"/>
              <w:bottom w:val="single" w:sz="4" w:space="0" w:color="auto"/>
              <w:right w:val="nil"/>
            </w:tcBorders>
            <w:shd w:val="clear" w:color="auto" w:fill="auto"/>
            <w:noWrap/>
            <w:vAlign w:val="bottom"/>
            <w:hideMark/>
          </w:tcPr>
          <w:p w14:paraId="3C228720"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-0.03</w:t>
            </w:r>
          </w:p>
        </w:tc>
        <w:tc>
          <w:tcPr>
            <w:tcW w:w="1081" w:type="dxa"/>
            <w:tcBorders>
              <w:top w:val="nil"/>
              <w:left w:val="nil"/>
              <w:bottom w:val="single" w:sz="4" w:space="0" w:color="auto"/>
              <w:right w:val="single" w:sz="4" w:space="0" w:color="auto"/>
            </w:tcBorders>
            <w:shd w:val="clear" w:color="auto" w:fill="auto"/>
            <w:noWrap/>
            <w:vAlign w:val="bottom"/>
            <w:hideMark/>
          </w:tcPr>
          <w:p w14:paraId="13A6A5D4"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50%</w:t>
            </w:r>
          </w:p>
        </w:tc>
        <w:tc>
          <w:tcPr>
            <w:tcW w:w="1046" w:type="dxa"/>
            <w:tcBorders>
              <w:top w:val="nil"/>
              <w:left w:val="nil"/>
              <w:bottom w:val="single" w:sz="4" w:space="0" w:color="auto"/>
              <w:right w:val="nil"/>
            </w:tcBorders>
            <w:shd w:val="clear" w:color="auto" w:fill="auto"/>
            <w:noWrap/>
            <w:vAlign w:val="bottom"/>
            <w:hideMark/>
          </w:tcPr>
          <w:p w14:paraId="7B346943"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0.82</w:t>
            </w:r>
          </w:p>
        </w:tc>
        <w:tc>
          <w:tcPr>
            <w:tcW w:w="1216" w:type="dxa"/>
            <w:tcBorders>
              <w:top w:val="nil"/>
              <w:left w:val="nil"/>
              <w:bottom w:val="single" w:sz="4" w:space="0" w:color="auto"/>
              <w:right w:val="single" w:sz="4" w:space="0" w:color="auto"/>
            </w:tcBorders>
            <w:shd w:val="clear" w:color="auto" w:fill="auto"/>
            <w:noWrap/>
            <w:vAlign w:val="bottom"/>
            <w:hideMark/>
          </w:tcPr>
          <w:p w14:paraId="24B738D6" w14:textId="77777777" w:rsidR="00F62BD0" w:rsidRPr="00F62BD0" w:rsidRDefault="00F62BD0" w:rsidP="00F62BD0">
            <w:pPr>
              <w:spacing w:after="0" w:line="240" w:lineRule="auto"/>
              <w:jc w:val="right"/>
              <w:rPr>
                <w:rFonts w:ascii="Calibri" w:eastAsia="Times New Roman" w:hAnsi="Calibri" w:cs="Calibri"/>
                <w:color w:val="000000"/>
              </w:rPr>
            </w:pPr>
            <w:r w:rsidRPr="00F62BD0">
              <w:rPr>
                <w:rFonts w:ascii="Calibri" w:eastAsia="Times New Roman" w:hAnsi="Calibri" w:cs="Calibri"/>
                <w:color w:val="000000"/>
              </w:rPr>
              <w:t>88%</w:t>
            </w:r>
          </w:p>
        </w:tc>
      </w:tr>
    </w:tbl>
    <w:p w14:paraId="000E6638" w14:textId="74775568" w:rsidR="00D15B4B" w:rsidRDefault="00D15B4B" w:rsidP="00821DC9">
      <w:pPr>
        <w:autoSpaceDE w:val="0"/>
        <w:autoSpaceDN w:val="0"/>
        <w:adjustRightInd w:val="0"/>
        <w:spacing w:after="0" w:line="240" w:lineRule="auto"/>
        <w:rPr>
          <w:rFonts w:ascii="CMR10~29" w:hAnsi="CMR10~29" w:cs="CMR10~29"/>
        </w:rPr>
      </w:pPr>
    </w:p>
    <w:p w14:paraId="67F35098" w14:textId="2AEE5EC9" w:rsidR="001933AF" w:rsidRPr="00E42772" w:rsidRDefault="00C41DB9" w:rsidP="00E42772">
      <w:pPr>
        <w:autoSpaceDE w:val="0"/>
        <w:autoSpaceDN w:val="0"/>
        <w:adjustRightInd w:val="0"/>
        <w:spacing w:before="120" w:after="120"/>
        <w:rPr>
          <w:rFonts w:ascii="Candara" w:hAnsi="Candara" w:cs="CMR10~29"/>
          <w:sz w:val="24"/>
          <w:szCs w:val="24"/>
        </w:rPr>
      </w:pPr>
      <w:r w:rsidRPr="00E42772">
        <w:rPr>
          <w:rFonts w:ascii="Candara" w:hAnsi="Candara" w:cs="CMR10~29"/>
          <w:sz w:val="24"/>
          <w:szCs w:val="24"/>
        </w:rPr>
        <w:lastRenderedPageBreak/>
        <w:t xml:space="preserve">In comparison with utility, </w:t>
      </w:r>
      <w:r w:rsidR="00E22A3A" w:rsidRPr="00E42772">
        <w:rPr>
          <w:rFonts w:ascii="Candara" w:hAnsi="Candara" w:cs="CMR10~29"/>
          <w:sz w:val="24"/>
          <w:szCs w:val="24"/>
        </w:rPr>
        <w:t>the variation in probability of achieving a higher r</w:t>
      </w:r>
      <w:r w:rsidR="002D6278" w:rsidRPr="00E42772">
        <w:rPr>
          <w:rFonts w:ascii="Candara" w:hAnsi="Candara" w:cs="CMR10~29"/>
          <w:sz w:val="24"/>
          <w:szCs w:val="24"/>
        </w:rPr>
        <w:t xml:space="preserve">eal GDP </w:t>
      </w:r>
      <w:r w:rsidR="00E22A3A" w:rsidRPr="00E42772">
        <w:rPr>
          <w:rFonts w:ascii="Candara" w:hAnsi="Candara" w:cs="CMR10~29"/>
          <w:sz w:val="24"/>
          <w:szCs w:val="24"/>
        </w:rPr>
        <w:t xml:space="preserve">across regions is generally smaller. </w:t>
      </w:r>
      <w:r w:rsidR="00EC5300" w:rsidRPr="00E42772">
        <w:rPr>
          <w:rFonts w:ascii="Candara" w:hAnsi="Candara" w:cs="CMR10~29"/>
          <w:sz w:val="24"/>
          <w:szCs w:val="24"/>
        </w:rPr>
        <w:t xml:space="preserve">The difference between utility and real GDP in the model is that real savings is a component of the former while investment is a component of the latter. </w:t>
      </w:r>
      <w:r w:rsidR="00516797" w:rsidRPr="00E42772">
        <w:rPr>
          <w:rFonts w:ascii="Candara" w:hAnsi="Candara" w:cs="CMR10~29"/>
          <w:sz w:val="24"/>
          <w:szCs w:val="24"/>
        </w:rPr>
        <w:t>For</w:t>
      </w:r>
      <w:r w:rsidR="00E22A3A" w:rsidRPr="00E42772">
        <w:rPr>
          <w:rFonts w:ascii="Candara" w:hAnsi="Candara" w:cs="CMR10~29"/>
          <w:sz w:val="24"/>
          <w:szCs w:val="24"/>
        </w:rPr>
        <w:t xml:space="preserve"> sample set 1, nearly all economies </w:t>
      </w:r>
      <w:r w:rsidR="001933AF" w:rsidRPr="00E42772">
        <w:rPr>
          <w:rFonts w:ascii="Candara" w:hAnsi="Candara" w:cs="CMR10~29"/>
          <w:sz w:val="24"/>
          <w:szCs w:val="24"/>
        </w:rPr>
        <w:t>show</w:t>
      </w:r>
      <w:r w:rsidR="00E22A3A" w:rsidRPr="00E42772">
        <w:rPr>
          <w:rFonts w:ascii="Candara" w:hAnsi="Candara" w:cs="CMR10~29"/>
          <w:sz w:val="24"/>
          <w:szCs w:val="24"/>
        </w:rPr>
        <w:t xml:space="preserve"> that they have less than 16 per cent of probability of achieving a higher real GDP under a global food prices increase</w:t>
      </w:r>
      <w:r w:rsidR="002B695D" w:rsidRPr="00E42772">
        <w:rPr>
          <w:rFonts w:ascii="Candara" w:hAnsi="Candara" w:cs="CMR10~29"/>
          <w:sz w:val="24"/>
          <w:szCs w:val="24"/>
        </w:rPr>
        <w:t xml:space="preserve"> (Table 4.4)</w:t>
      </w:r>
      <w:r w:rsidR="00E22A3A" w:rsidRPr="00E42772">
        <w:rPr>
          <w:rFonts w:ascii="Candara" w:hAnsi="Candara" w:cs="CMR10~29"/>
          <w:sz w:val="24"/>
          <w:szCs w:val="24"/>
        </w:rPr>
        <w:t xml:space="preserve">.  </w:t>
      </w:r>
      <w:r w:rsidR="002B695D" w:rsidRPr="00E42772">
        <w:rPr>
          <w:rFonts w:ascii="Candara" w:hAnsi="Candara" w:cs="CMR10~29"/>
          <w:sz w:val="24"/>
          <w:szCs w:val="24"/>
        </w:rPr>
        <w:t xml:space="preserve">This </w:t>
      </w:r>
      <w:r w:rsidR="00510C32" w:rsidRPr="00E42772">
        <w:rPr>
          <w:rFonts w:ascii="Candara" w:hAnsi="Candara" w:cs="CMR10~29"/>
          <w:sz w:val="24"/>
          <w:szCs w:val="24"/>
        </w:rPr>
        <w:t>i</w:t>
      </w:r>
      <w:r w:rsidR="00EC5300" w:rsidRPr="00E42772">
        <w:rPr>
          <w:rFonts w:ascii="Candara" w:hAnsi="Candara" w:cs="CMR10~29"/>
          <w:sz w:val="24"/>
          <w:szCs w:val="24"/>
        </w:rPr>
        <w:t xml:space="preserve">s consistent to the theory that </w:t>
      </w:r>
      <w:r w:rsidR="00516797" w:rsidRPr="00E42772">
        <w:rPr>
          <w:rFonts w:ascii="Candara" w:hAnsi="Candara" w:cs="CMR10~29"/>
          <w:sz w:val="24"/>
          <w:szCs w:val="24"/>
        </w:rPr>
        <w:t>an increase in the</w:t>
      </w:r>
      <w:r w:rsidR="00EC5300" w:rsidRPr="00E42772">
        <w:rPr>
          <w:rFonts w:ascii="Candara" w:hAnsi="Candara" w:cs="CMR10~29"/>
          <w:sz w:val="24"/>
          <w:szCs w:val="24"/>
        </w:rPr>
        <w:t xml:space="preserve"> global food price</w:t>
      </w:r>
      <w:r w:rsidR="00516797" w:rsidRPr="00E42772">
        <w:rPr>
          <w:rFonts w:ascii="Candara" w:hAnsi="Candara" w:cs="CMR10~29"/>
          <w:sz w:val="24"/>
          <w:szCs w:val="24"/>
        </w:rPr>
        <w:t>, with everything else remaining unchanged,</w:t>
      </w:r>
      <w:r w:rsidR="00EC5300" w:rsidRPr="00E42772">
        <w:rPr>
          <w:rFonts w:ascii="Candara" w:hAnsi="Candara" w:cs="CMR10~29"/>
          <w:sz w:val="24"/>
          <w:szCs w:val="24"/>
        </w:rPr>
        <w:t xml:space="preserve"> would have </w:t>
      </w:r>
      <w:r w:rsidR="00516797" w:rsidRPr="00E42772">
        <w:rPr>
          <w:rFonts w:ascii="Candara" w:hAnsi="Candara" w:cs="CMR10~29"/>
          <w:sz w:val="24"/>
          <w:szCs w:val="24"/>
        </w:rPr>
        <w:t>a negative impact on the global GDP</w:t>
      </w:r>
      <w:r w:rsidR="001933AF" w:rsidRPr="00E42772">
        <w:rPr>
          <w:rFonts w:ascii="Candara" w:hAnsi="Candara" w:cs="CMR10~29"/>
          <w:sz w:val="24"/>
          <w:szCs w:val="24"/>
        </w:rPr>
        <w:t xml:space="preserve">. </w:t>
      </w:r>
      <w:r w:rsidR="00516797" w:rsidRPr="00E42772">
        <w:rPr>
          <w:rFonts w:ascii="Candara" w:hAnsi="Candara" w:cs="CMR10~29"/>
          <w:sz w:val="24"/>
          <w:szCs w:val="24"/>
        </w:rPr>
        <w:t xml:space="preserve">The results </w:t>
      </w:r>
      <w:r w:rsidR="000160BE">
        <w:rPr>
          <w:rFonts w:ascii="Candara" w:hAnsi="Candara" w:cs="CMR10~29"/>
          <w:sz w:val="24"/>
          <w:szCs w:val="24"/>
        </w:rPr>
        <w:t xml:space="preserve">become a </w:t>
      </w:r>
      <w:r w:rsidR="00516797" w:rsidRPr="00E42772">
        <w:rPr>
          <w:rFonts w:ascii="Candara" w:hAnsi="Candara" w:cs="CMR10~29"/>
          <w:sz w:val="24"/>
          <w:szCs w:val="24"/>
        </w:rPr>
        <w:t xml:space="preserve">complete opposite when the sample set is switch to </w:t>
      </w:r>
      <w:r w:rsidR="001933AF" w:rsidRPr="00E42772">
        <w:rPr>
          <w:rFonts w:ascii="Candara" w:hAnsi="Candara" w:cs="CMR10~29"/>
          <w:sz w:val="24"/>
          <w:szCs w:val="24"/>
        </w:rPr>
        <w:t>set 3</w:t>
      </w:r>
      <w:r w:rsidR="00516797" w:rsidRPr="00E42772">
        <w:rPr>
          <w:rFonts w:ascii="Candara" w:hAnsi="Candara" w:cs="CMR10~29"/>
          <w:sz w:val="24"/>
          <w:szCs w:val="24"/>
        </w:rPr>
        <w:t>.</w:t>
      </w:r>
    </w:p>
    <w:p w14:paraId="757DE45D" w14:textId="279161CE" w:rsidR="002D6278" w:rsidRDefault="002D6278" w:rsidP="00821DC9">
      <w:pPr>
        <w:autoSpaceDE w:val="0"/>
        <w:autoSpaceDN w:val="0"/>
        <w:adjustRightInd w:val="0"/>
        <w:spacing w:after="0" w:line="240" w:lineRule="auto"/>
        <w:rPr>
          <w:rFonts w:ascii="CMR10~29" w:hAnsi="CMR10~29" w:cs="CMR10~29"/>
        </w:rPr>
      </w:pPr>
    </w:p>
    <w:p w14:paraId="1006DB4E" w14:textId="6A6B273E" w:rsidR="00D15B4B" w:rsidRPr="00D15B4B" w:rsidRDefault="00D15B4B" w:rsidP="00D15B4B">
      <w:pPr>
        <w:rPr>
          <w:color w:val="1F497D" w:themeColor="text2"/>
          <w:sz w:val="24"/>
          <w:szCs w:val="24"/>
        </w:rPr>
      </w:pPr>
      <w:r>
        <w:rPr>
          <w:color w:val="1F497D" w:themeColor="text2"/>
          <w:sz w:val="24"/>
          <w:szCs w:val="24"/>
        </w:rPr>
        <w:t>Table 4.4:</w:t>
      </w:r>
      <w:r w:rsidRPr="00863F18">
        <w:rPr>
          <w:color w:val="1F497D" w:themeColor="text2"/>
          <w:sz w:val="24"/>
          <w:szCs w:val="24"/>
        </w:rPr>
        <w:t xml:space="preserve"> </w:t>
      </w:r>
      <w:r>
        <w:rPr>
          <w:color w:val="1F497D" w:themeColor="text2"/>
          <w:sz w:val="24"/>
          <w:szCs w:val="24"/>
        </w:rPr>
        <w:t>Percentage of samples producing an increase in real GDP, the reference case</w:t>
      </w:r>
    </w:p>
    <w:tbl>
      <w:tblPr>
        <w:tblW w:w="8217" w:type="dxa"/>
        <w:tblLook w:val="04A0" w:firstRow="1" w:lastRow="0" w:firstColumn="1" w:lastColumn="0" w:noHBand="0" w:noVBand="1"/>
      </w:tblPr>
      <w:tblGrid>
        <w:gridCol w:w="1838"/>
        <w:gridCol w:w="992"/>
        <w:gridCol w:w="1147"/>
        <w:gridCol w:w="980"/>
        <w:gridCol w:w="1199"/>
        <w:gridCol w:w="927"/>
        <w:gridCol w:w="1134"/>
      </w:tblGrid>
      <w:tr w:rsidR="00EC677A" w:rsidRPr="00EC677A" w14:paraId="64E93F5B" w14:textId="77777777" w:rsidTr="00C41DB9">
        <w:trPr>
          <w:trHeight w:val="288"/>
        </w:trPr>
        <w:tc>
          <w:tcPr>
            <w:tcW w:w="1838" w:type="dxa"/>
            <w:tcBorders>
              <w:top w:val="single" w:sz="4" w:space="0" w:color="auto"/>
              <w:left w:val="single" w:sz="4" w:space="0" w:color="auto"/>
              <w:bottom w:val="nil"/>
              <w:right w:val="single" w:sz="4" w:space="0" w:color="auto"/>
            </w:tcBorders>
            <w:shd w:val="clear" w:color="auto" w:fill="auto"/>
            <w:noWrap/>
            <w:vAlign w:val="bottom"/>
            <w:hideMark/>
          </w:tcPr>
          <w:p w14:paraId="4FD735D7" w14:textId="77777777" w:rsidR="00EC677A" w:rsidRPr="00EC677A" w:rsidRDefault="00EC677A" w:rsidP="00EC677A">
            <w:pPr>
              <w:spacing w:after="0" w:line="240" w:lineRule="auto"/>
              <w:rPr>
                <w:rFonts w:ascii="Calibri" w:eastAsia="Times New Roman" w:hAnsi="Calibri" w:cs="Calibri"/>
                <w:color w:val="000000"/>
              </w:rPr>
            </w:pPr>
            <w:proofErr w:type="spellStart"/>
            <w:r w:rsidRPr="00EC677A">
              <w:rPr>
                <w:rFonts w:ascii="Calibri" w:eastAsia="Times New Roman" w:hAnsi="Calibri" w:cs="Calibri"/>
                <w:color w:val="000000"/>
              </w:rPr>
              <w:t>qgdp</w:t>
            </w:r>
            <w:proofErr w:type="spellEnd"/>
          </w:p>
        </w:tc>
        <w:tc>
          <w:tcPr>
            <w:tcW w:w="213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E3948FB" w14:textId="77777777" w:rsidR="00EC677A" w:rsidRPr="00EC677A" w:rsidRDefault="00EC677A" w:rsidP="00EC677A">
            <w:pPr>
              <w:spacing w:after="0" w:line="240" w:lineRule="auto"/>
              <w:jc w:val="center"/>
              <w:rPr>
                <w:rFonts w:ascii="Calibri" w:eastAsia="Times New Roman" w:hAnsi="Calibri" w:cs="Calibri"/>
                <w:color w:val="000000"/>
              </w:rPr>
            </w:pPr>
            <w:r w:rsidRPr="00EC677A">
              <w:rPr>
                <w:rFonts w:ascii="Calibri" w:eastAsia="Times New Roman" w:hAnsi="Calibri" w:cs="Calibri"/>
                <w:color w:val="000000"/>
              </w:rPr>
              <w:t>Set 1 (Mean = -10)</w:t>
            </w:r>
          </w:p>
        </w:tc>
        <w:tc>
          <w:tcPr>
            <w:tcW w:w="217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6B190C9" w14:textId="77777777" w:rsidR="00EC677A" w:rsidRPr="00EC677A" w:rsidRDefault="00EC677A" w:rsidP="00EC677A">
            <w:pPr>
              <w:spacing w:after="0" w:line="240" w:lineRule="auto"/>
              <w:jc w:val="center"/>
              <w:rPr>
                <w:rFonts w:ascii="Calibri" w:eastAsia="Times New Roman" w:hAnsi="Calibri" w:cs="Calibri"/>
                <w:color w:val="000000"/>
              </w:rPr>
            </w:pPr>
            <w:r w:rsidRPr="00EC677A">
              <w:rPr>
                <w:rFonts w:ascii="Calibri" w:eastAsia="Times New Roman" w:hAnsi="Calibri" w:cs="Calibri"/>
                <w:color w:val="000000"/>
              </w:rPr>
              <w:t>Set 2 (Mean = 0)</w:t>
            </w:r>
          </w:p>
        </w:tc>
        <w:tc>
          <w:tcPr>
            <w:tcW w:w="206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0C536D" w14:textId="77777777" w:rsidR="00EC677A" w:rsidRPr="00EC677A" w:rsidRDefault="00EC677A" w:rsidP="00EC677A">
            <w:pPr>
              <w:spacing w:after="0" w:line="240" w:lineRule="auto"/>
              <w:jc w:val="center"/>
              <w:rPr>
                <w:rFonts w:ascii="Calibri" w:eastAsia="Times New Roman" w:hAnsi="Calibri" w:cs="Calibri"/>
                <w:color w:val="000000"/>
              </w:rPr>
            </w:pPr>
            <w:r w:rsidRPr="00EC677A">
              <w:rPr>
                <w:rFonts w:ascii="Calibri" w:eastAsia="Times New Roman" w:hAnsi="Calibri" w:cs="Calibri"/>
                <w:color w:val="000000"/>
              </w:rPr>
              <w:t>Set 3 (Mean = 10)</w:t>
            </w:r>
          </w:p>
        </w:tc>
      </w:tr>
      <w:tr w:rsidR="00EC677A" w:rsidRPr="00EC677A" w14:paraId="6F70FAE9" w14:textId="77777777" w:rsidTr="00C41DB9">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3308031"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Regions</w:t>
            </w:r>
          </w:p>
        </w:tc>
        <w:tc>
          <w:tcPr>
            <w:tcW w:w="992" w:type="dxa"/>
            <w:tcBorders>
              <w:top w:val="nil"/>
              <w:left w:val="nil"/>
              <w:bottom w:val="single" w:sz="4" w:space="0" w:color="auto"/>
              <w:right w:val="nil"/>
            </w:tcBorders>
            <w:shd w:val="clear" w:color="auto" w:fill="auto"/>
            <w:noWrap/>
            <w:vAlign w:val="bottom"/>
            <w:hideMark/>
          </w:tcPr>
          <w:p w14:paraId="56B2B47C"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Mean</w:t>
            </w:r>
          </w:p>
        </w:tc>
        <w:tc>
          <w:tcPr>
            <w:tcW w:w="1147" w:type="dxa"/>
            <w:tcBorders>
              <w:top w:val="nil"/>
              <w:left w:val="nil"/>
              <w:bottom w:val="single" w:sz="4" w:space="0" w:color="auto"/>
              <w:right w:val="single" w:sz="4" w:space="0" w:color="auto"/>
            </w:tcBorders>
            <w:shd w:val="clear" w:color="auto" w:fill="auto"/>
            <w:noWrap/>
            <w:vAlign w:val="bottom"/>
            <w:hideMark/>
          </w:tcPr>
          <w:p w14:paraId="20C2ED56"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%&gt;0</w:t>
            </w:r>
          </w:p>
        </w:tc>
        <w:tc>
          <w:tcPr>
            <w:tcW w:w="980" w:type="dxa"/>
            <w:tcBorders>
              <w:top w:val="nil"/>
              <w:left w:val="nil"/>
              <w:bottom w:val="single" w:sz="4" w:space="0" w:color="auto"/>
              <w:right w:val="nil"/>
            </w:tcBorders>
            <w:shd w:val="clear" w:color="auto" w:fill="auto"/>
            <w:noWrap/>
            <w:vAlign w:val="bottom"/>
            <w:hideMark/>
          </w:tcPr>
          <w:p w14:paraId="7117D27B"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Mean</w:t>
            </w:r>
          </w:p>
        </w:tc>
        <w:tc>
          <w:tcPr>
            <w:tcW w:w="1199" w:type="dxa"/>
            <w:tcBorders>
              <w:top w:val="nil"/>
              <w:left w:val="nil"/>
              <w:bottom w:val="single" w:sz="4" w:space="0" w:color="auto"/>
              <w:right w:val="single" w:sz="4" w:space="0" w:color="auto"/>
            </w:tcBorders>
            <w:shd w:val="clear" w:color="auto" w:fill="auto"/>
            <w:noWrap/>
            <w:vAlign w:val="bottom"/>
            <w:hideMark/>
          </w:tcPr>
          <w:p w14:paraId="39F2BB8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%&gt;0</w:t>
            </w:r>
          </w:p>
        </w:tc>
        <w:tc>
          <w:tcPr>
            <w:tcW w:w="927" w:type="dxa"/>
            <w:tcBorders>
              <w:top w:val="nil"/>
              <w:left w:val="nil"/>
              <w:bottom w:val="single" w:sz="4" w:space="0" w:color="auto"/>
              <w:right w:val="nil"/>
            </w:tcBorders>
            <w:shd w:val="clear" w:color="auto" w:fill="auto"/>
            <w:noWrap/>
            <w:vAlign w:val="bottom"/>
            <w:hideMark/>
          </w:tcPr>
          <w:p w14:paraId="301049C3"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Mean</w:t>
            </w:r>
          </w:p>
        </w:tc>
        <w:tc>
          <w:tcPr>
            <w:tcW w:w="1134" w:type="dxa"/>
            <w:tcBorders>
              <w:top w:val="nil"/>
              <w:left w:val="nil"/>
              <w:bottom w:val="single" w:sz="4" w:space="0" w:color="auto"/>
              <w:right w:val="single" w:sz="4" w:space="0" w:color="auto"/>
            </w:tcBorders>
            <w:shd w:val="clear" w:color="auto" w:fill="auto"/>
            <w:noWrap/>
            <w:vAlign w:val="bottom"/>
            <w:hideMark/>
          </w:tcPr>
          <w:p w14:paraId="7BEA8804"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%&gt;0</w:t>
            </w:r>
          </w:p>
        </w:tc>
      </w:tr>
      <w:tr w:rsidR="00EC677A" w:rsidRPr="00EC677A" w14:paraId="5AF30622"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C56A76A"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1 Australia</w:t>
            </w:r>
          </w:p>
        </w:tc>
        <w:tc>
          <w:tcPr>
            <w:tcW w:w="992" w:type="dxa"/>
            <w:tcBorders>
              <w:top w:val="nil"/>
              <w:left w:val="nil"/>
              <w:bottom w:val="nil"/>
              <w:right w:val="nil"/>
            </w:tcBorders>
            <w:shd w:val="clear" w:color="auto" w:fill="auto"/>
            <w:noWrap/>
            <w:vAlign w:val="bottom"/>
            <w:hideMark/>
          </w:tcPr>
          <w:p w14:paraId="0361879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-0.24</w:t>
            </w:r>
          </w:p>
        </w:tc>
        <w:tc>
          <w:tcPr>
            <w:tcW w:w="1147" w:type="dxa"/>
            <w:tcBorders>
              <w:top w:val="nil"/>
              <w:left w:val="nil"/>
              <w:bottom w:val="nil"/>
              <w:right w:val="single" w:sz="4" w:space="0" w:color="auto"/>
            </w:tcBorders>
            <w:shd w:val="clear" w:color="auto" w:fill="auto"/>
            <w:noWrap/>
            <w:vAlign w:val="bottom"/>
            <w:hideMark/>
          </w:tcPr>
          <w:p w14:paraId="4F9A9B65"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16%</w:t>
            </w:r>
          </w:p>
        </w:tc>
        <w:tc>
          <w:tcPr>
            <w:tcW w:w="980" w:type="dxa"/>
            <w:tcBorders>
              <w:top w:val="nil"/>
              <w:left w:val="nil"/>
              <w:bottom w:val="nil"/>
              <w:right w:val="nil"/>
            </w:tcBorders>
            <w:shd w:val="clear" w:color="auto" w:fill="auto"/>
            <w:noWrap/>
            <w:vAlign w:val="bottom"/>
            <w:hideMark/>
          </w:tcPr>
          <w:p w14:paraId="794843BC"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-0.01</w:t>
            </w:r>
          </w:p>
        </w:tc>
        <w:tc>
          <w:tcPr>
            <w:tcW w:w="1199" w:type="dxa"/>
            <w:tcBorders>
              <w:top w:val="nil"/>
              <w:left w:val="nil"/>
              <w:bottom w:val="nil"/>
              <w:right w:val="single" w:sz="4" w:space="0" w:color="auto"/>
            </w:tcBorders>
            <w:shd w:val="clear" w:color="auto" w:fill="auto"/>
            <w:noWrap/>
            <w:vAlign w:val="bottom"/>
            <w:hideMark/>
          </w:tcPr>
          <w:p w14:paraId="645B7F87"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51%</w:t>
            </w:r>
          </w:p>
        </w:tc>
        <w:tc>
          <w:tcPr>
            <w:tcW w:w="927" w:type="dxa"/>
            <w:tcBorders>
              <w:top w:val="nil"/>
              <w:left w:val="nil"/>
              <w:bottom w:val="nil"/>
              <w:right w:val="nil"/>
            </w:tcBorders>
            <w:shd w:val="clear" w:color="auto" w:fill="auto"/>
            <w:noWrap/>
            <w:vAlign w:val="bottom"/>
            <w:hideMark/>
          </w:tcPr>
          <w:p w14:paraId="25383E2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0.20</w:t>
            </w:r>
          </w:p>
        </w:tc>
        <w:tc>
          <w:tcPr>
            <w:tcW w:w="1134" w:type="dxa"/>
            <w:tcBorders>
              <w:top w:val="nil"/>
              <w:left w:val="nil"/>
              <w:bottom w:val="nil"/>
              <w:right w:val="single" w:sz="4" w:space="0" w:color="auto"/>
            </w:tcBorders>
            <w:shd w:val="clear" w:color="auto" w:fill="auto"/>
            <w:noWrap/>
            <w:vAlign w:val="bottom"/>
            <w:hideMark/>
          </w:tcPr>
          <w:p w14:paraId="79B61FE8"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85%</w:t>
            </w:r>
          </w:p>
        </w:tc>
      </w:tr>
      <w:tr w:rsidR="00EC677A" w:rsidRPr="00EC677A" w14:paraId="6BE9919F"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83F341F"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2 China</w:t>
            </w:r>
          </w:p>
        </w:tc>
        <w:tc>
          <w:tcPr>
            <w:tcW w:w="992" w:type="dxa"/>
            <w:tcBorders>
              <w:top w:val="nil"/>
              <w:left w:val="nil"/>
              <w:bottom w:val="nil"/>
              <w:right w:val="nil"/>
            </w:tcBorders>
            <w:shd w:val="clear" w:color="auto" w:fill="auto"/>
            <w:noWrap/>
            <w:vAlign w:val="bottom"/>
            <w:hideMark/>
          </w:tcPr>
          <w:p w14:paraId="6BBF671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-0.96</w:t>
            </w:r>
          </w:p>
        </w:tc>
        <w:tc>
          <w:tcPr>
            <w:tcW w:w="1147" w:type="dxa"/>
            <w:tcBorders>
              <w:top w:val="nil"/>
              <w:left w:val="nil"/>
              <w:bottom w:val="nil"/>
              <w:right w:val="single" w:sz="4" w:space="0" w:color="auto"/>
            </w:tcBorders>
            <w:shd w:val="clear" w:color="auto" w:fill="auto"/>
            <w:noWrap/>
            <w:vAlign w:val="bottom"/>
            <w:hideMark/>
          </w:tcPr>
          <w:p w14:paraId="28E20744"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15%</w:t>
            </w:r>
          </w:p>
        </w:tc>
        <w:tc>
          <w:tcPr>
            <w:tcW w:w="980" w:type="dxa"/>
            <w:tcBorders>
              <w:top w:val="nil"/>
              <w:left w:val="nil"/>
              <w:bottom w:val="nil"/>
              <w:right w:val="nil"/>
            </w:tcBorders>
            <w:shd w:val="clear" w:color="auto" w:fill="auto"/>
            <w:noWrap/>
            <w:vAlign w:val="bottom"/>
            <w:hideMark/>
          </w:tcPr>
          <w:p w14:paraId="023D7A9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-0.07</w:t>
            </w:r>
          </w:p>
        </w:tc>
        <w:tc>
          <w:tcPr>
            <w:tcW w:w="1199" w:type="dxa"/>
            <w:tcBorders>
              <w:top w:val="nil"/>
              <w:left w:val="nil"/>
              <w:bottom w:val="nil"/>
              <w:right w:val="single" w:sz="4" w:space="0" w:color="auto"/>
            </w:tcBorders>
            <w:shd w:val="clear" w:color="auto" w:fill="auto"/>
            <w:noWrap/>
            <w:vAlign w:val="bottom"/>
            <w:hideMark/>
          </w:tcPr>
          <w:p w14:paraId="0B93F5BB"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49%</w:t>
            </w:r>
          </w:p>
        </w:tc>
        <w:tc>
          <w:tcPr>
            <w:tcW w:w="927" w:type="dxa"/>
            <w:tcBorders>
              <w:top w:val="nil"/>
              <w:left w:val="nil"/>
              <w:bottom w:val="nil"/>
              <w:right w:val="nil"/>
            </w:tcBorders>
            <w:shd w:val="clear" w:color="auto" w:fill="auto"/>
            <w:noWrap/>
            <w:vAlign w:val="bottom"/>
            <w:hideMark/>
          </w:tcPr>
          <w:p w14:paraId="4646AD6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0.77</w:t>
            </w:r>
          </w:p>
        </w:tc>
        <w:tc>
          <w:tcPr>
            <w:tcW w:w="1134" w:type="dxa"/>
            <w:tcBorders>
              <w:top w:val="nil"/>
              <w:left w:val="nil"/>
              <w:bottom w:val="nil"/>
              <w:right w:val="single" w:sz="4" w:space="0" w:color="auto"/>
            </w:tcBorders>
            <w:shd w:val="clear" w:color="auto" w:fill="auto"/>
            <w:noWrap/>
            <w:vAlign w:val="bottom"/>
            <w:hideMark/>
          </w:tcPr>
          <w:p w14:paraId="20760D5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84%</w:t>
            </w:r>
          </w:p>
        </w:tc>
      </w:tr>
      <w:tr w:rsidR="00EC677A" w:rsidRPr="00EC677A" w14:paraId="517BD51D"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A847F9D"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3 Japan</w:t>
            </w:r>
          </w:p>
        </w:tc>
        <w:tc>
          <w:tcPr>
            <w:tcW w:w="992" w:type="dxa"/>
            <w:tcBorders>
              <w:top w:val="nil"/>
              <w:left w:val="nil"/>
              <w:bottom w:val="nil"/>
              <w:right w:val="nil"/>
            </w:tcBorders>
            <w:shd w:val="clear" w:color="auto" w:fill="auto"/>
            <w:noWrap/>
            <w:vAlign w:val="bottom"/>
            <w:hideMark/>
          </w:tcPr>
          <w:p w14:paraId="482097C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-0.13</w:t>
            </w:r>
          </w:p>
        </w:tc>
        <w:tc>
          <w:tcPr>
            <w:tcW w:w="1147" w:type="dxa"/>
            <w:tcBorders>
              <w:top w:val="nil"/>
              <w:left w:val="nil"/>
              <w:bottom w:val="nil"/>
              <w:right w:val="single" w:sz="4" w:space="0" w:color="auto"/>
            </w:tcBorders>
            <w:shd w:val="clear" w:color="auto" w:fill="auto"/>
            <w:noWrap/>
            <w:vAlign w:val="bottom"/>
            <w:hideMark/>
          </w:tcPr>
          <w:p w14:paraId="256C97B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10%</w:t>
            </w:r>
          </w:p>
        </w:tc>
        <w:tc>
          <w:tcPr>
            <w:tcW w:w="980" w:type="dxa"/>
            <w:tcBorders>
              <w:top w:val="nil"/>
              <w:left w:val="nil"/>
              <w:bottom w:val="nil"/>
              <w:right w:val="nil"/>
            </w:tcBorders>
            <w:shd w:val="clear" w:color="auto" w:fill="auto"/>
            <w:noWrap/>
            <w:vAlign w:val="bottom"/>
            <w:hideMark/>
          </w:tcPr>
          <w:p w14:paraId="52055E8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-0.01</w:t>
            </w:r>
          </w:p>
        </w:tc>
        <w:tc>
          <w:tcPr>
            <w:tcW w:w="1199" w:type="dxa"/>
            <w:tcBorders>
              <w:top w:val="nil"/>
              <w:left w:val="nil"/>
              <w:bottom w:val="nil"/>
              <w:right w:val="single" w:sz="4" w:space="0" w:color="auto"/>
            </w:tcBorders>
            <w:shd w:val="clear" w:color="auto" w:fill="auto"/>
            <w:noWrap/>
            <w:vAlign w:val="bottom"/>
            <w:hideMark/>
          </w:tcPr>
          <w:p w14:paraId="33088EC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49%</w:t>
            </w:r>
          </w:p>
        </w:tc>
        <w:tc>
          <w:tcPr>
            <w:tcW w:w="927" w:type="dxa"/>
            <w:tcBorders>
              <w:top w:val="nil"/>
              <w:left w:val="nil"/>
              <w:bottom w:val="nil"/>
              <w:right w:val="nil"/>
            </w:tcBorders>
            <w:shd w:val="clear" w:color="auto" w:fill="auto"/>
            <w:noWrap/>
            <w:vAlign w:val="bottom"/>
            <w:hideMark/>
          </w:tcPr>
          <w:p w14:paraId="6A5B30ED"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0.10</w:t>
            </w:r>
          </w:p>
        </w:tc>
        <w:tc>
          <w:tcPr>
            <w:tcW w:w="1134" w:type="dxa"/>
            <w:tcBorders>
              <w:top w:val="nil"/>
              <w:left w:val="nil"/>
              <w:bottom w:val="nil"/>
              <w:right w:val="single" w:sz="4" w:space="0" w:color="auto"/>
            </w:tcBorders>
            <w:shd w:val="clear" w:color="auto" w:fill="auto"/>
            <w:noWrap/>
            <w:vAlign w:val="bottom"/>
            <w:hideMark/>
          </w:tcPr>
          <w:p w14:paraId="4770E7DD"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88%</w:t>
            </w:r>
          </w:p>
        </w:tc>
      </w:tr>
      <w:tr w:rsidR="00EC677A" w:rsidRPr="00EC677A" w14:paraId="7D4CBBC9"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6AB8C7C"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4 Korea</w:t>
            </w:r>
          </w:p>
        </w:tc>
        <w:tc>
          <w:tcPr>
            <w:tcW w:w="992" w:type="dxa"/>
            <w:tcBorders>
              <w:top w:val="nil"/>
              <w:left w:val="nil"/>
              <w:bottom w:val="nil"/>
              <w:right w:val="nil"/>
            </w:tcBorders>
            <w:shd w:val="clear" w:color="auto" w:fill="auto"/>
            <w:noWrap/>
            <w:vAlign w:val="bottom"/>
            <w:hideMark/>
          </w:tcPr>
          <w:p w14:paraId="4E39277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-0.20</w:t>
            </w:r>
          </w:p>
        </w:tc>
        <w:tc>
          <w:tcPr>
            <w:tcW w:w="1147" w:type="dxa"/>
            <w:tcBorders>
              <w:top w:val="nil"/>
              <w:left w:val="nil"/>
              <w:bottom w:val="nil"/>
              <w:right w:val="single" w:sz="4" w:space="0" w:color="auto"/>
            </w:tcBorders>
            <w:shd w:val="clear" w:color="auto" w:fill="auto"/>
            <w:noWrap/>
            <w:vAlign w:val="bottom"/>
            <w:hideMark/>
          </w:tcPr>
          <w:p w14:paraId="01AB155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3%</w:t>
            </w:r>
          </w:p>
        </w:tc>
        <w:tc>
          <w:tcPr>
            <w:tcW w:w="980" w:type="dxa"/>
            <w:tcBorders>
              <w:top w:val="nil"/>
              <w:left w:val="nil"/>
              <w:bottom w:val="nil"/>
              <w:right w:val="nil"/>
            </w:tcBorders>
            <w:shd w:val="clear" w:color="auto" w:fill="auto"/>
            <w:noWrap/>
            <w:vAlign w:val="bottom"/>
            <w:hideMark/>
          </w:tcPr>
          <w:p w14:paraId="1B5D49D3"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-0.01</w:t>
            </w:r>
          </w:p>
        </w:tc>
        <w:tc>
          <w:tcPr>
            <w:tcW w:w="1199" w:type="dxa"/>
            <w:tcBorders>
              <w:top w:val="nil"/>
              <w:left w:val="nil"/>
              <w:bottom w:val="nil"/>
              <w:right w:val="single" w:sz="4" w:space="0" w:color="auto"/>
            </w:tcBorders>
            <w:shd w:val="clear" w:color="auto" w:fill="auto"/>
            <w:noWrap/>
            <w:vAlign w:val="bottom"/>
            <w:hideMark/>
          </w:tcPr>
          <w:p w14:paraId="64E5DA2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49%</w:t>
            </w:r>
          </w:p>
        </w:tc>
        <w:tc>
          <w:tcPr>
            <w:tcW w:w="927" w:type="dxa"/>
            <w:tcBorders>
              <w:top w:val="nil"/>
              <w:left w:val="nil"/>
              <w:bottom w:val="nil"/>
              <w:right w:val="nil"/>
            </w:tcBorders>
            <w:shd w:val="clear" w:color="auto" w:fill="auto"/>
            <w:noWrap/>
            <w:vAlign w:val="bottom"/>
            <w:hideMark/>
          </w:tcPr>
          <w:p w14:paraId="60EDF07D"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0.16</w:t>
            </w:r>
          </w:p>
        </w:tc>
        <w:tc>
          <w:tcPr>
            <w:tcW w:w="1134" w:type="dxa"/>
            <w:tcBorders>
              <w:top w:val="nil"/>
              <w:left w:val="nil"/>
              <w:bottom w:val="nil"/>
              <w:right w:val="single" w:sz="4" w:space="0" w:color="auto"/>
            </w:tcBorders>
            <w:shd w:val="clear" w:color="auto" w:fill="auto"/>
            <w:noWrap/>
            <w:vAlign w:val="bottom"/>
            <w:hideMark/>
          </w:tcPr>
          <w:p w14:paraId="232FD6B6"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97%</w:t>
            </w:r>
          </w:p>
        </w:tc>
      </w:tr>
      <w:tr w:rsidR="00EC677A" w:rsidRPr="00EC677A" w14:paraId="09CACE9E"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3CD0CA7"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5 Taiwan</w:t>
            </w:r>
          </w:p>
        </w:tc>
        <w:tc>
          <w:tcPr>
            <w:tcW w:w="992" w:type="dxa"/>
            <w:tcBorders>
              <w:top w:val="nil"/>
              <w:left w:val="nil"/>
              <w:bottom w:val="nil"/>
              <w:right w:val="nil"/>
            </w:tcBorders>
            <w:shd w:val="clear" w:color="auto" w:fill="auto"/>
            <w:noWrap/>
            <w:vAlign w:val="bottom"/>
            <w:hideMark/>
          </w:tcPr>
          <w:p w14:paraId="6C6B153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-0.18</w:t>
            </w:r>
          </w:p>
        </w:tc>
        <w:tc>
          <w:tcPr>
            <w:tcW w:w="1147" w:type="dxa"/>
            <w:tcBorders>
              <w:top w:val="nil"/>
              <w:left w:val="nil"/>
              <w:bottom w:val="nil"/>
              <w:right w:val="single" w:sz="4" w:space="0" w:color="auto"/>
            </w:tcBorders>
            <w:shd w:val="clear" w:color="auto" w:fill="auto"/>
            <w:noWrap/>
            <w:vAlign w:val="bottom"/>
            <w:hideMark/>
          </w:tcPr>
          <w:p w14:paraId="631ADCAA"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14%</w:t>
            </w:r>
          </w:p>
        </w:tc>
        <w:tc>
          <w:tcPr>
            <w:tcW w:w="980" w:type="dxa"/>
            <w:tcBorders>
              <w:top w:val="nil"/>
              <w:left w:val="nil"/>
              <w:bottom w:val="nil"/>
              <w:right w:val="nil"/>
            </w:tcBorders>
            <w:shd w:val="clear" w:color="auto" w:fill="auto"/>
            <w:noWrap/>
            <w:vAlign w:val="bottom"/>
            <w:hideMark/>
          </w:tcPr>
          <w:p w14:paraId="18904A64"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0.00</w:t>
            </w:r>
          </w:p>
        </w:tc>
        <w:tc>
          <w:tcPr>
            <w:tcW w:w="1199" w:type="dxa"/>
            <w:tcBorders>
              <w:top w:val="nil"/>
              <w:left w:val="nil"/>
              <w:bottom w:val="nil"/>
              <w:right w:val="single" w:sz="4" w:space="0" w:color="auto"/>
            </w:tcBorders>
            <w:shd w:val="clear" w:color="auto" w:fill="auto"/>
            <w:noWrap/>
            <w:vAlign w:val="bottom"/>
            <w:hideMark/>
          </w:tcPr>
          <w:p w14:paraId="72828FA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51%</w:t>
            </w:r>
          </w:p>
        </w:tc>
        <w:tc>
          <w:tcPr>
            <w:tcW w:w="927" w:type="dxa"/>
            <w:tcBorders>
              <w:top w:val="nil"/>
              <w:left w:val="nil"/>
              <w:bottom w:val="nil"/>
              <w:right w:val="nil"/>
            </w:tcBorders>
            <w:shd w:val="clear" w:color="auto" w:fill="auto"/>
            <w:noWrap/>
            <w:vAlign w:val="bottom"/>
            <w:hideMark/>
          </w:tcPr>
          <w:p w14:paraId="15CD0143"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0.15</w:t>
            </w:r>
          </w:p>
        </w:tc>
        <w:tc>
          <w:tcPr>
            <w:tcW w:w="1134" w:type="dxa"/>
            <w:tcBorders>
              <w:top w:val="nil"/>
              <w:left w:val="nil"/>
              <w:bottom w:val="nil"/>
              <w:right w:val="single" w:sz="4" w:space="0" w:color="auto"/>
            </w:tcBorders>
            <w:shd w:val="clear" w:color="auto" w:fill="auto"/>
            <w:noWrap/>
            <w:vAlign w:val="bottom"/>
            <w:hideMark/>
          </w:tcPr>
          <w:p w14:paraId="74B61EDC"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87%</w:t>
            </w:r>
          </w:p>
        </w:tc>
      </w:tr>
      <w:tr w:rsidR="00EC677A" w:rsidRPr="00EC677A" w14:paraId="31FACDF9"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4653E11"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6 Indonesia</w:t>
            </w:r>
          </w:p>
        </w:tc>
        <w:tc>
          <w:tcPr>
            <w:tcW w:w="992" w:type="dxa"/>
            <w:tcBorders>
              <w:top w:val="nil"/>
              <w:left w:val="nil"/>
              <w:bottom w:val="nil"/>
              <w:right w:val="nil"/>
            </w:tcBorders>
            <w:shd w:val="clear" w:color="auto" w:fill="auto"/>
            <w:noWrap/>
            <w:vAlign w:val="bottom"/>
            <w:hideMark/>
          </w:tcPr>
          <w:p w14:paraId="7B0AF4A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-1.18</w:t>
            </w:r>
          </w:p>
        </w:tc>
        <w:tc>
          <w:tcPr>
            <w:tcW w:w="1147" w:type="dxa"/>
            <w:tcBorders>
              <w:top w:val="nil"/>
              <w:left w:val="nil"/>
              <w:bottom w:val="nil"/>
              <w:right w:val="single" w:sz="4" w:space="0" w:color="auto"/>
            </w:tcBorders>
            <w:shd w:val="clear" w:color="auto" w:fill="auto"/>
            <w:noWrap/>
            <w:vAlign w:val="bottom"/>
            <w:hideMark/>
          </w:tcPr>
          <w:p w14:paraId="6E57B84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15%</w:t>
            </w:r>
          </w:p>
        </w:tc>
        <w:tc>
          <w:tcPr>
            <w:tcW w:w="980" w:type="dxa"/>
            <w:tcBorders>
              <w:top w:val="nil"/>
              <w:left w:val="nil"/>
              <w:bottom w:val="nil"/>
              <w:right w:val="nil"/>
            </w:tcBorders>
            <w:shd w:val="clear" w:color="auto" w:fill="auto"/>
            <w:noWrap/>
            <w:vAlign w:val="bottom"/>
            <w:hideMark/>
          </w:tcPr>
          <w:p w14:paraId="36446184"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-0.02</w:t>
            </w:r>
          </w:p>
        </w:tc>
        <w:tc>
          <w:tcPr>
            <w:tcW w:w="1199" w:type="dxa"/>
            <w:tcBorders>
              <w:top w:val="nil"/>
              <w:left w:val="nil"/>
              <w:bottom w:val="nil"/>
              <w:right w:val="single" w:sz="4" w:space="0" w:color="auto"/>
            </w:tcBorders>
            <w:shd w:val="clear" w:color="auto" w:fill="auto"/>
            <w:noWrap/>
            <w:vAlign w:val="bottom"/>
            <w:hideMark/>
          </w:tcPr>
          <w:p w14:paraId="785DDEF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50%</w:t>
            </w:r>
          </w:p>
        </w:tc>
        <w:tc>
          <w:tcPr>
            <w:tcW w:w="927" w:type="dxa"/>
            <w:tcBorders>
              <w:top w:val="nil"/>
              <w:left w:val="nil"/>
              <w:bottom w:val="nil"/>
              <w:right w:val="nil"/>
            </w:tcBorders>
            <w:shd w:val="clear" w:color="auto" w:fill="auto"/>
            <w:noWrap/>
            <w:vAlign w:val="bottom"/>
            <w:hideMark/>
          </w:tcPr>
          <w:p w14:paraId="443EA32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0.93</w:t>
            </w:r>
          </w:p>
        </w:tc>
        <w:tc>
          <w:tcPr>
            <w:tcW w:w="1134" w:type="dxa"/>
            <w:tcBorders>
              <w:top w:val="nil"/>
              <w:left w:val="nil"/>
              <w:bottom w:val="nil"/>
              <w:right w:val="single" w:sz="4" w:space="0" w:color="auto"/>
            </w:tcBorders>
            <w:shd w:val="clear" w:color="auto" w:fill="auto"/>
            <w:noWrap/>
            <w:vAlign w:val="bottom"/>
            <w:hideMark/>
          </w:tcPr>
          <w:p w14:paraId="32062D0B"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85%</w:t>
            </w:r>
          </w:p>
        </w:tc>
      </w:tr>
      <w:tr w:rsidR="00EC677A" w:rsidRPr="00EC677A" w14:paraId="03898A54"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DBC8E2A"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7 Malaysia</w:t>
            </w:r>
          </w:p>
        </w:tc>
        <w:tc>
          <w:tcPr>
            <w:tcW w:w="992" w:type="dxa"/>
            <w:tcBorders>
              <w:top w:val="nil"/>
              <w:left w:val="nil"/>
              <w:bottom w:val="nil"/>
              <w:right w:val="nil"/>
            </w:tcBorders>
            <w:shd w:val="clear" w:color="auto" w:fill="auto"/>
            <w:noWrap/>
            <w:vAlign w:val="bottom"/>
            <w:hideMark/>
          </w:tcPr>
          <w:p w14:paraId="45A6D0C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-0.64</w:t>
            </w:r>
          </w:p>
        </w:tc>
        <w:tc>
          <w:tcPr>
            <w:tcW w:w="1147" w:type="dxa"/>
            <w:tcBorders>
              <w:top w:val="nil"/>
              <w:left w:val="nil"/>
              <w:bottom w:val="nil"/>
              <w:right w:val="single" w:sz="4" w:space="0" w:color="auto"/>
            </w:tcBorders>
            <w:shd w:val="clear" w:color="auto" w:fill="auto"/>
            <w:noWrap/>
            <w:vAlign w:val="bottom"/>
            <w:hideMark/>
          </w:tcPr>
          <w:p w14:paraId="2BA33A6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14%</w:t>
            </w:r>
          </w:p>
        </w:tc>
        <w:tc>
          <w:tcPr>
            <w:tcW w:w="980" w:type="dxa"/>
            <w:tcBorders>
              <w:top w:val="nil"/>
              <w:left w:val="nil"/>
              <w:bottom w:val="nil"/>
              <w:right w:val="nil"/>
            </w:tcBorders>
            <w:shd w:val="clear" w:color="auto" w:fill="auto"/>
            <w:noWrap/>
            <w:vAlign w:val="bottom"/>
            <w:hideMark/>
          </w:tcPr>
          <w:p w14:paraId="300372E8"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-0.02</w:t>
            </w:r>
          </w:p>
        </w:tc>
        <w:tc>
          <w:tcPr>
            <w:tcW w:w="1199" w:type="dxa"/>
            <w:tcBorders>
              <w:top w:val="nil"/>
              <w:left w:val="nil"/>
              <w:bottom w:val="nil"/>
              <w:right w:val="single" w:sz="4" w:space="0" w:color="auto"/>
            </w:tcBorders>
            <w:shd w:val="clear" w:color="auto" w:fill="auto"/>
            <w:noWrap/>
            <w:vAlign w:val="bottom"/>
            <w:hideMark/>
          </w:tcPr>
          <w:p w14:paraId="0F5BF5B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50%</w:t>
            </w:r>
          </w:p>
        </w:tc>
        <w:tc>
          <w:tcPr>
            <w:tcW w:w="927" w:type="dxa"/>
            <w:tcBorders>
              <w:top w:val="nil"/>
              <w:left w:val="nil"/>
              <w:bottom w:val="nil"/>
              <w:right w:val="nil"/>
            </w:tcBorders>
            <w:shd w:val="clear" w:color="auto" w:fill="auto"/>
            <w:noWrap/>
            <w:vAlign w:val="bottom"/>
            <w:hideMark/>
          </w:tcPr>
          <w:p w14:paraId="55ED3EBF"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0.57</w:t>
            </w:r>
          </w:p>
        </w:tc>
        <w:tc>
          <w:tcPr>
            <w:tcW w:w="1134" w:type="dxa"/>
            <w:tcBorders>
              <w:top w:val="nil"/>
              <w:left w:val="nil"/>
              <w:bottom w:val="nil"/>
              <w:right w:val="single" w:sz="4" w:space="0" w:color="auto"/>
            </w:tcBorders>
            <w:shd w:val="clear" w:color="auto" w:fill="auto"/>
            <w:noWrap/>
            <w:vAlign w:val="bottom"/>
            <w:hideMark/>
          </w:tcPr>
          <w:p w14:paraId="098D0F1D"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85%</w:t>
            </w:r>
          </w:p>
        </w:tc>
      </w:tr>
      <w:tr w:rsidR="00EC677A" w:rsidRPr="00EC677A" w14:paraId="15259028"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E8C743C" w14:textId="037EC698"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8 Rest</w:t>
            </w:r>
            <w:r w:rsidR="00C41DB9">
              <w:rPr>
                <w:rFonts w:ascii="Calibri" w:eastAsia="Times New Roman" w:hAnsi="Calibri" w:cs="Calibri"/>
                <w:color w:val="000000"/>
              </w:rPr>
              <w:t xml:space="preserve"> </w:t>
            </w:r>
            <w:r w:rsidRPr="00EC677A">
              <w:rPr>
                <w:rFonts w:ascii="Calibri" w:eastAsia="Times New Roman" w:hAnsi="Calibri" w:cs="Calibri"/>
                <w:color w:val="000000"/>
              </w:rPr>
              <w:t>of</w:t>
            </w:r>
            <w:r w:rsidR="00C41DB9">
              <w:rPr>
                <w:rFonts w:ascii="Calibri" w:eastAsia="Times New Roman" w:hAnsi="Calibri" w:cs="Calibri"/>
                <w:color w:val="000000"/>
              </w:rPr>
              <w:t xml:space="preserve"> </w:t>
            </w:r>
            <w:r w:rsidRPr="00EC677A">
              <w:rPr>
                <w:rFonts w:ascii="Calibri" w:eastAsia="Times New Roman" w:hAnsi="Calibri" w:cs="Calibri"/>
                <w:color w:val="000000"/>
              </w:rPr>
              <w:t>ASEAN</w:t>
            </w:r>
          </w:p>
        </w:tc>
        <w:tc>
          <w:tcPr>
            <w:tcW w:w="992" w:type="dxa"/>
            <w:tcBorders>
              <w:top w:val="nil"/>
              <w:left w:val="nil"/>
              <w:bottom w:val="nil"/>
              <w:right w:val="nil"/>
            </w:tcBorders>
            <w:shd w:val="clear" w:color="auto" w:fill="auto"/>
            <w:noWrap/>
            <w:vAlign w:val="bottom"/>
            <w:hideMark/>
          </w:tcPr>
          <w:p w14:paraId="7D53F2B7"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-0.95</w:t>
            </w:r>
          </w:p>
        </w:tc>
        <w:tc>
          <w:tcPr>
            <w:tcW w:w="1147" w:type="dxa"/>
            <w:tcBorders>
              <w:top w:val="nil"/>
              <w:left w:val="nil"/>
              <w:bottom w:val="nil"/>
              <w:right w:val="single" w:sz="4" w:space="0" w:color="auto"/>
            </w:tcBorders>
            <w:shd w:val="clear" w:color="auto" w:fill="auto"/>
            <w:noWrap/>
            <w:vAlign w:val="bottom"/>
            <w:hideMark/>
          </w:tcPr>
          <w:p w14:paraId="18935D47"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14%</w:t>
            </w:r>
          </w:p>
        </w:tc>
        <w:tc>
          <w:tcPr>
            <w:tcW w:w="980" w:type="dxa"/>
            <w:tcBorders>
              <w:top w:val="nil"/>
              <w:left w:val="nil"/>
              <w:bottom w:val="nil"/>
              <w:right w:val="nil"/>
            </w:tcBorders>
            <w:shd w:val="clear" w:color="auto" w:fill="auto"/>
            <w:noWrap/>
            <w:vAlign w:val="bottom"/>
            <w:hideMark/>
          </w:tcPr>
          <w:p w14:paraId="686E3DF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-0.03</w:t>
            </w:r>
          </w:p>
        </w:tc>
        <w:tc>
          <w:tcPr>
            <w:tcW w:w="1199" w:type="dxa"/>
            <w:tcBorders>
              <w:top w:val="nil"/>
              <w:left w:val="nil"/>
              <w:bottom w:val="nil"/>
              <w:right w:val="single" w:sz="4" w:space="0" w:color="auto"/>
            </w:tcBorders>
            <w:shd w:val="clear" w:color="auto" w:fill="auto"/>
            <w:noWrap/>
            <w:vAlign w:val="bottom"/>
            <w:hideMark/>
          </w:tcPr>
          <w:p w14:paraId="684B1586"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48%</w:t>
            </w:r>
          </w:p>
        </w:tc>
        <w:tc>
          <w:tcPr>
            <w:tcW w:w="927" w:type="dxa"/>
            <w:tcBorders>
              <w:top w:val="nil"/>
              <w:left w:val="nil"/>
              <w:bottom w:val="nil"/>
              <w:right w:val="nil"/>
            </w:tcBorders>
            <w:shd w:val="clear" w:color="auto" w:fill="auto"/>
            <w:noWrap/>
            <w:vAlign w:val="bottom"/>
            <w:hideMark/>
          </w:tcPr>
          <w:p w14:paraId="2385A0C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0.77</w:t>
            </w:r>
          </w:p>
        </w:tc>
        <w:tc>
          <w:tcPr>
            <w:tcW w:w="1134" w:type="dxa"/>
            <w:tcBorders>
              <w:top w:val="nil"/>
              <w:left w:val="nil"/>
              <w:bottom w:val="nil"/>
              <w:right w:val="single" w:sz="4" w:space="0" w:color="auto"/>
            </w:tcBorders>
            <w:shd w:val="clear" w:color="auto" w:fill="auto"/>
            <w:noWrap/>
            <w:vAlign w:val="bottom"/>
            <w:hideMark/>
          </w:tcPr>
          <w:p w14:paraId="5874D53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84%</w:t>
            </w:r>
          </w:p>
        </w:tc>
      </w:tr>
      <w:tr w:rsidR="00EC677A" w:rsidRPr="00EC677A" w14:paraId="37C33EAC"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D17FFD5"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9 India</w:t>
            </w:r>
          </w:p>
        </w:tc>
        <w:tc>
          <w:tcPr>
            <w:tcW w:w="992" w:type="dxa"/>
            <w:tcBorders>
              <w:top w:val="nil"/>
              <w:left w:val="nil"/>
              <w:bottom w:val="nil"/>
              <w:right w:val="nil"/>
            </w:tcBorders>
            <w:shd w:val="clear" w:color="auto" w:fill="auto"/>
            <w:noWrap/>
            <w:vAlign w:val="bottom"/>
            <w:hideMark/>
          </w:tcPr>
          <w:p w14:paraId="7CBE7C25"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-1.71</w:t>
            </w:r>
          </w:p>
        </w:tc>
        <w:tc>
          <w:tcPr>
            <w:tcW w:w="1147" w:type="dxa"/>
            <w:tcBorders>
              <w:top w:val="nil"/>
              <w:left w:val="nil"/>
              <w:bottom w:val="nil"/>
              <w:right w:val="single" w:sz="4" w:space="0" w:color="auto"/>
            </w:tcBorders>
            <w:shd w:val="clear" w:color="auto" w:fill="auto"/>
            <w:noWrap/>
            <w:vAlign w:val="bottom"/>
            <w:hideMark/>
          </w:tcPr>
          <w:p w14:paraId="32AD9B9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15%</w:t>
            </w:r>
          </w:p>
        </w:tc>
        <w:tc>
          <w:tcPr>
            <w:tcW w:w="980" w:type="dxa"/>
            <w:tcBorders>
              <w:top w:val="nil"/>
              <w:left w:val="nil"/>
              <w:bottom w:val="nil"/>
              <w:right w:val="nil"/>
            </w:tcBorders>
            <w:shd w:val="clear" w:color="auto" w:fill="auto"/>
            <w:noWrap/>
            <w:vAlign w:val="bottom"/>
            <w:hideMark/>
          </w:tcPr>
          <w:p w14:paraId="4937BFC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-0.07</w:t>
            </w:r>
          </w:p>
        </w:tc>
        <w:tc>
          <w:tcPr>
            <w:tcW w:w="1199" w:type="dxa"/>
            <w:tcBorders>
              <w:top w:val="nil"/>
              <w:left w:val="nil"/>
              <w:bottom w:val="nil"/>
              <w:right w:val="single" w:sz="4" w:space="0" w:color="auto"/>
            </w:tcBorders>
            <w:shd w:val="clear" w:color="auto" w:fill="auto"/>
            <w:noWrap/>
            <w:vAlign w:val="bottom"/>
            <w:hideMark/>
          </w:tcPr>
          <w:p w14:paraId="7AC45AA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49%</w:t>
            </w:r>
          </w:p>
        </w:tc>
        <w:tc>
          <w:tcPr>
            <w:tcW w:w="927" w:type="dxa"/>
            <w:tcBorders>
              <w:top w:val="nil"/>
              <w:left w:val="nil"/>
              <w:bottom w:val="nil"/>
              <w:right w:val="nil"/>
            </w:tcBorders>
            <w:shd w:val="clear" w:color="auto" w:fill="auto"/>
            <w:noWrap/>
            <w:vAlign w:val="bottom"/>
            <w:hideMark/>
          </w:tcPr>
          <w:p w14:paraId="59D5B49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1.39</w:t>
            </w:r>
          </w:p>
        </w:tc>
        <w:tc>
          <w:tcPr>
            <w:tcW w:w="1134" w:type="dxa"/>
            <w:tcBorders>
              <w:top w:val="nil"/>
              <w:left w:val="nil"/>
              <w:bottom w:val="nil"/>
              <w:right w:val="single" w:sz="4" w:space="0" w:color="auto"/>
            </w:tcBorders>
            <w:shd w:val="clear" w:color="auto" w:fill="auto"/>
            <w:noWrap/>
            <w:vAlign w:val="bottom"/>
            <w:hideMark/>
          </w:tcPr>
          <w:p w14:paraId="767D160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86%</w:t>
            </w:r>
          </w:p>
        </w:tc>
      </w:tr>
      <w:tr w:rsidR="00EC677A" w:rsidRPr="00EC677A" w14:paraId="61A6D771"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848196F"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10 Canada</w:t>
            </w:r>
          </w:p>
        </w:tc>
        <w:tc>
          <w:tcPr>
            <w:tcW w:w="992" w:type="dxa"/>
            <w:tcBorders>
              <w:top w:val="nil"/>
              <w:left w:val="nil"/>
              <w:bottom w:val="nil"/>
              <w:right w:val="nil"/>
            </w:tcBorders>
            <w:shd w:val="clear" w:color="auto" w:fill="auto"/>
            <w:noWrap/>
            <w:vAlign w:val="bottom"/>
            <w:hideMark/>
          </w:tcPr>
          <w:p w14:paraId="6104A61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-0.17</w:t>
            </w:r>
          </w:p>
        </w:tc>
        <w:tc>
          <w:tcPr>
            <w:tcW w:w="1147" w:type="dxa"/>
            <w:tcBorders>
              <w:top w:val="nil"/>
              <w:left w:val="nil"/>
              <w:bottom w:val="nil"/>
              <w:right w:val="single" w:sz="4" w:space="0" w:color="auto"/>
            </w:tcBorders>
            <w:shd w:val="clear" w:color="auto" w:fill="auto"/>
            <w:noWrap/>
            <w:vAlign w:val="bottom"/>
            <w:hideMark/>
          </w:tcPr>
          <w:p w14:paraId="0A63C5DA"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11%</w:t>
            </w:r>
          </w:p>
        </w:tc>
        <w:tc>
          <w:tcPr>
            <w:tcW w:w="980" w:type="dxa"/>
            <w:tcBorders>
              <w:top w:val="nil"/>
              <w:left w:val="nil"/>
              <w:bottom w:val="nil"/>
              <w:right w:val="nil"/>
            </w:tcBorders>
            <w:shd w:val="clear" w:color="auto" w:fill="auto"/>
            <w:noWrap/>
            <w:vAlign w:val="bottom"/>
            <w:hideMark/>
          </w:tcPr>
          <w:p w14:paraId="30A9F05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0.00</w:t>
            </w:r>
          </w:p>
        </w:tc>
        <w:tc>
          <w:tcPr>
            <w:tcW w:w="1199" w:type="dxa"/>
            <w:tcBorders>
              <w:top w:val="nil"/>
              <w:left w:val="nil"/>
              <w:bottom w:val="nil"/>
              <w:right w:val="single" w:sz="4" w:space="0" w:color="auto"/>
            </w:tcBorders>
            <w:shd w:val="clear" w:color="auto" w:fill="auto"/>
            <w:noWrap/>
            <w:vAlign w:val="bottom"/>
            <w:hideMark/>
          </w:tcPr>
          <w:p w14:paraId="027649FF"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49%</w:t>
            </w:r>
          </w:p>
        </w:tc>
        <w:tc>
          <w:tcPr>
            <w:tcW w:w="927" w:type="dxa"/>
            <w:tcBorders>
              <w:top w:val="nil"/>
              <w:left w:val="nil"/>
              <w:bottom w:val="nil"/>
              <w:right w:val="nil"/>
            </w:tcBorders>
            <w:shd w:val="clear" w:color="auto" w:fill="auto"/>
            <w:noWrap/>
            <w:vAlign w:val="bottom"/>
            <w:hideMark/>
          </w:tcPr>
          <w:p w14:paraId="0F016FF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0.14</w:t>
            </w:r>
          </w:p>
        </w:tc>
        <w:tc>
          <w:tcPr>
            <w:tcW w:w="1134" w:type="dxa"/>
            <w:tcBorders>
              <w:top w:val="nil"/>
              <w:left w:val="nil"/>
              <w:bottom w:val="nil"/>
              <w:right w:val="single" w:sz="4" w:space="0" w:color="auto"/>
            </w:tcBorders>
            <w:shd w:val="clear" w:color="auto" w:fill="auto"/>
            <w:noWrap/>
            <w:vAlign w:val="bottom"/>
            <w:hideMark/>
          </w:tcPr>
          <w:p w14:paraId="45301BC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89%</w:t>
            </w:r>
          </w:p>
        </w:tc>
      </w:tr>
      <w:tr w:rsidR="00EC677A" w:rsidRPr="00EC677A" w14:paraId="7B86CBBB"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8A3F9B1"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11 USA</w:t>
            </w:r>
          </w:p>
        </w:tc>
        <w:tc>
          <w:tcPr>
            <w:tcW w:w="992" w:type="dxa"/>
            <w:tcBorders>
              <w:top w:val="nil"/>
              <w:left w:val="nil"/>
              <w:bottom w:val="nil"/>
              <w:right w:val="nil"/>
            </w:tcBorders>
            <w:shd w:val="clear" w:color="auto" w:fill="auto"/>
            <w:noWrap/>
            <w:vAlign w:val="bottom"/>
            <w:hideMark/>
          </w:tcPr>
          <w:p w14:paraId="25AEEDD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-0.13</w:t>
            </w:r>
          </w:p>
        </w:tc>
        <w:tc>
          <w:tcPr>
            <w:tcW w:w="1147" w:type="dxa"/>
            <w:tcBorders>
              <w:top w:val="nil"/>
              <w:left w:val="nil"/>
              <w:bottom w:val="nil"/>
              <w:right w:val="single" w:sz="4" w:space="0" w:color="auto"/>
            </w:tcBorders>
            <w:shd w:val="clear" w:color="auto" w:fill="auto"/>
            <w:noWrap/>
            <w:vAlign w:val="bottom"/>
            <w:hideMark/>
          </w:tcPr>
          <w:p w14:paraId="42E82D13"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13%</w:t>
            </w:r>
          </w:p>
        </w:tc>
        <w:tc>
          <w:tcPr>
            <w:tcW w:w="980" w:type="dxa"/>
            <w:tcBorders>
              <w:top w:val="nil"/>
              <w:left w:val="nil"/>
              <w:bottom w:val="nil"/>
              <w:right w:val="nil"/>
            </w:tcBorders>
            <w:shd w:val="clear" w:color="auto" w:fill="auto"/>
            <w:noWrap/>
            <w:vAlign w:val="bottom"/>
            <w:hideMark/>
          </w:tcPr>
          <w:p w14:paraId="6015FA0F"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-0.01</w:t>
            </w:r>
          </w:p>
        </w:tc>
        <w:tc>
          <w:tcPr>
            <w:tcW w:w="1199" w:type="dxa"/>
            <w:tcBorders>
              <w:top w:val="nil"/>
              <w:left w:val="nil"/>
              <w:bottom w:val="nil"/>
              <w:right w:val="single" w:sz="4" w:space="0" w:color="auto"/>
            </w:tcBorders>
            <w:shd w:val="clear" w:color="auto" w:fill="auto"/>
            <w:noWrap/>
            <w:vAlign w:val="bottom"/>
            <w:hideMark/>
          </w:tcPr>
          <w:p w14:paraId="4626E837"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49%</w:t>
            </w:r>
          </w:p>
        </w:tc>
        <w:tc>
          <w:tcPr>
            <w:tcW w:w="927" w:type="dxa"/>
            <w:tcBorders>
              <w:top w:val="nil"/>
              <w:left w:val="nil"/>
              <w:bottom w:val="nil"/>
              <w:right w:val="nil"/>
            </w:tcBorders>
            <w:shd w:val="clear" w:color="auto" w:fill="auto"/>
            <w:noWrap/>
            <w:vAlign w:val="bottom"/>
            <w:hideMark/>
          </w:tcPr>
          <w:p w14:paraId="5DA76CDB"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0.11</w:t>
            </w:r>
          </w:p>
        </w:tc>
        <w:tc>
          <w:tcPr>
            <w:tcW w:w="1134" w:type="dxa"/>
            <w:tcBorders>
              <w:top w:val="nil"/>
              <w:left w:val="nil"/>
              <w:bottom w:val="nil"/>
              <w:right w:val="single" w:sz="4" w:space="0" w:color="auto"/>
            </w:tcBorders>
            <w:shd w:val="clear" w:color="auto" w:fill="auto"/>
            <w:noWrap/>
            <w:vAlign w:val="bottom"/>
            <w:hideMark/>
          </w:tcPr>
          <w:p w14:paraId="7B07F674"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87%</w:t>
            </w:r>
          </w:p>
        </w:tc>
      </w:tr>
      <w:tr w:rsidR="00EC677A" w:rsidRPr="00EC677A" w14:paraId="50E34B45"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D42AE0E"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12 Brazil</w:t>
            </w:r>
          </w:p>
        </w:tc>
        <w:tc>
          <w:tcPr>
            <w:tcW w:w="992" w:type="dxa"/>
            <w:tcBorders>
              <w:top w:val="nil"/>
              <w:left w:val="nil"/>
              <w:bottom w:val="nil"/>
              <w:right w:val="nil"/>
            </w:tcBorders>
            <w:shd w:val="clear" w:color="auto" w:fill="auto"/>
            <w:noWrap/>
            <w:vAlign w:val="bottom"/>
            <w:hideMark/>
          </w:tcPr>
          <w:p w14:paraId="021C494C"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-0.65</w:t>
            </w:r>
          </w:p>
        </w:tc>
        <w:tc>
          <w:tcPr>
            <w:tcW w:w="1147" w:type="dxa"/>
            <w:tcBorders>
              <w:top w:val="nil"/>
              <w:left w:val="nil"/>
              <w:bottom w:val="nil"/>
              <w:right w:val="single" w:sz="4" w:space="0" w:color="auto"/>
            </w:tcBorders>
            <w:shd w:val="clear" w:color="auto" w:fill="auto"/>
            <w:noWrap/>
            <w:vAlign w:val="bottom"/>
            <w:hideMark/>
          </w:tcPr>
          <w:p w14:paraId="1234A5FB"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17%</w:t>
            </w:r>
          </w:p>
        </w:tc>
        <w:tc>
          <w:tcPr>
            <w:tcW w:w="980" w:type="dxa"/>
            <w:tcBorders>
              <w:top w:val="nil"/>
              <w:left w:val="nil"/>
              <w:bottom w:val="nil"/>
              <w:right w:val="nil"/>
            </w:tcBorders>
            <w:shd w:val="clear" w:color="auto" w:fill="auto"/>
            <w:noWrap/>
            <w:vAlign w:val="bottom"/>
            <w:hideMark/>
          </w:tcPr>
          <w:p w14:paraId="08D0389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0.00</w:t>
            </w:r>
          </w:p>
        </w:tc>
        <w:tc>
          <w:tcPr>
            <w:tcW w:w="1199" w:type="dxa"/>
            <w:tcBorders>
              <w:top w:val="nil"/>
              <w:left w:val="nil"/>
              <w:bottom w:val="nil"/>
              <w:right w:val="single" w:sz="4" w:space="0" w:color="auto"/>
            </w:tcBorders>
            <w:shd w:val="clear" w:color="auto" w:fill="auto"/>
            <w:noWrap/>
            <w:vAlign w:val="bottom"/>
            <w:hideMark/>
          </w:tcPr>
          <w:p w14:paraId="371808B8"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52%</w:t>
            </w:r>
          </w:p>
        </w:tc>
        <w:tc>
          <w:tcPr>
            <w:tcW w:w="927" w:type="dxa"/>
            <w:tcBorders>
              <w:top w:val="nil"/>
              <w:left w:val="nil"/>
              <w:bottom w:val="nil"/>
              <w:right w:val="nil"/>
            </w:tcBorders>
            <w:shd w:val="clear" w:color="auto" w:fill="auto"/>
            <w:noWrap/>
            <w:vAlign w:val="bottom"/>
            <w:hideMark/>
          </w:tcPr>
          <w:p w14:paraId="30134B18"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0.49</w:t>
            </w:r>
          </w:p>
        </w:tc>
        <w:tc>
          <w:tcPr>
            <w:tcW w:w="1134" w:type="dxa"/>
            <w:tcBorders>
              <w:top w:val="nil"/>
              <w:left w:val="nil"/>
              <w:bottom w:val="nil"/>
              <w:right w:val="single" w:sz="4" w:space="0" w:color="auto"/>
            </w:tcBorders>
            <w:shd w:val="clear" w:color="auto" w:fill="auto"/>
            <w:noWrap/>
            <w:vAlign w:val="bottom"/>
            <w:hideMark/>
          </w:tcPr>
          <w:p w14:paraId="6F349FCC"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83%</w:t>
            </w:r>
          </w:p>
        </w:tc>
      </w:tr>
      <w:tr w:rsidR="00EC677A" w:rsidRPr="00EC677A" w14:paraId="6E84B9A4"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ACB8124" w14:textId="12865C96"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13 Latin</w:t>
            </w:r>
            <w:r w:rsidR="00C41DB9">
              <w:rPr>
                <w:rFonts w:ascii="Calibri" w:eastAsia="Times New Roman" w:hAnsi="Calibri" w:cs="Calibri"/>
                <w:color w:val="000000"/>
              </w:rPr>
              <w:t xml:space="preserve"> </w:t>
            </w:r>
            <w:r w:rsidRPr="00EC677A">
              <w:rPr>
                <w:rFonts w:ascii="Calibri" w:eastAsia="Times New Roman" w:hAnsi="Calibri" w:cs="Calibri"/>
                <w:color w:val="000000"/>
              </w:rPr>
              <w:t>Am</w:t>
            </w:r>
            <w:r w:rsidR="00C41DB9">
              <w:rPr>
                <w:rFonts w:ascii="Calibri" w:eastAsia="Times New Roman" w:hAnsi="Calibri" w:cs="Calibri"/>
                <w:color w:val="000000"/>
              </w:rPr>
              <w:t>erica</w:t>
            </w:r>
          </w:p>
        </w:tc>
        <w:tc>
          <w:tcPr>
            <w:tcW w:w="992" w:type="dxa"/>
            <w:tcBorders>
              <w:top w:val="nil"/>
              <w:left w:val="nil"/>
              <w:bottom w:val="nil"/>
              <w:right w:val="nil"/>
            </w:tcBorders>
            <w:shd w:val="clear" w:color="auto" w:fill="auto"/>
            <w:noWrap/>
            <w:vAlign w:val="bottom"/>
            <w:hideMark/>
          </w:tcPr>
          <w:p w14:paraId="2C260B36"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-0.58</w:t>
            </w:r>
          </w:p>
        </w:tc>
        <w:tc>
          <w:tcPr>
            <w:tcW w:w="1147" w:type="dxa"/>
            <w:tcBorders>
              <w:top w:val="nil"/>
              <w:left w:val="nil"/>
              <w:bottom w:val="nil"/>
              <w:right w:val="single" w:sz="4" w:space="0" w:color="auto"/>
            </w:tcBorders>
            <w:shd w:val="clear" w:color="auto" w:fill="auto"/>
            <w:noWrap/>
            <w:vAlign w:val="bottom"/>
            <w:hideMark/>
          </w:tcPr>
          <w:p w14:paraId="4A88D4E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15%</w:t>
            </w:r>
          </w:p>
        </w:tc>
        <w:tc>
          <w:tcPr>
            <w:tcW w:w="980" w:type="dxa"/>
            <w:tcBorders>
              <w:top w:val="nil"/>
              <w:left w:val="nil"/>
              <w:bottom w:val="nil"/>
              <w:right w:val="nil"/>
            </w:tcBorders>
            <w:shd w:val="clear" w:color="auto" w:fill="auto"/>
            <w:noWrap/>
            <w:vAlign w:val="bottom"/>
            <w:hideMark/>
          </w:tcPr>
          <w:p w14:paraId="7E5BB9C4"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-0.02</w:t>
            </w:r>
          </w:p>
        </w:tc>
        <w:tc>
          <w:tcPr>
            <w:tcW w:w="1199" w:type="dxa"/>
            <w:tcBorders>
              <w:top w:val="nil"/>
              <w:left w:val="nil"/>
              <w:bottom w:val="nil"/>
              <w:right w:val="single" w:sz="4" w:space="0" w:color="auto"/>
            </w:tcBorders>
            <w:shd w:val="clear" w:color="auto" w:fill="auto"/>
            <w:noWrap/>
            <w:vAlign w:val="bottom"/>
            <w:hideMark/>
          </w:tcPr>
          <w:p w14:paraId="1FF281FA"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48%</w:t>
            </w:r>
          </w:p>
        </w:tc>
        <w:tc>
          <w:tcPr>
            <w:tcW w:w="927" w:type="dxa"/>
            <w:tcBorders>
              <w:top w:val="nil"/>
              <w:left w:val="nil"/>
              <w:bottom w:val="nil"/>
              <w:right w:val="nil"/>
            </w:tcBorders>
            <w:shd w:val="clear" w:color="auto" w:fill="auto"/>
            <w:noWrap/>
            <w:vAlign w:val="bottom"/>
            <w:hideMark/>
          </w:tcPr>
          <w:p w14:paraId="35710B58"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0.49</w:t>
            </w:r>
          </w:p>
        </w:tc>
        <w:tc>
          <w:tcPr>
            <w:tcW w:w="1134" w:type="dxa"/>
            <w:tcBorders>
              <w:top w:val="nil"/>
              <w:left w:val="nil"/>
              <w:bottom w:val="nil"/>
              <w:right w:val="single" w:sz="4" w:space="0" w:color="auto"/>
            </w:tcBorders>
            <w:shd w:val="clear" w:color="auto" w:fill="auto"/>
            <w:noWrap/>
            <w:vAlign w:val="bottom"/>
            <w:hideMark/>
          </w:tcPr>
          <w:p w14:paraId="4CCCF94C"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87%</w:t>
            </w:r>
          </w:p>
        </w:tc>
      </w:tr>
      <w:tr w:rsidR="00EC677A" w:rsidRPr="00EC677A" w14:paraId="3E70F68E"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4D2AB08"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14 Russia</w:t>
            </w:r>
          </w:p>
        </w:tc>
        <w:tc>
          <w:tcPr>
            <w:tcW w:w="992" w:type="dxa"/>
            <w:tcBorders>
              <w:top w:val="nil"/>
              <w:left w:val="nil"/>
              <w:bottom w:val="nil"/>
              <w:right w:val="nil"/>
            </w:tcBorders>
            <w:shd w:val="clear" w:color="auto" w:fill="auto"/>
            <w:noWrap/>
            <w:vAlign w:val="bottom"/>
            <w:hideMark/>
          </w:tcPr>
          <w:p w14:paraId="50F845D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-0.34</w:t>
            </w:r>
          </w:p>
        </w:tc>
        <w:tc>
          <w:tcPr>
            <w:tcW w:w="1147" w:type="dxa"/>
            <w:tcBorders>
              <w:top w:val="nil"/>
              <w:left w:val="nil"/>
              <w:bottom w:val="nil"/>
              <w:right w:val="single" w:sz="4" w:space="0" w:color="auto"/>
            </w:tcBorders>
            <w:shd w:val="clear" w:color="auto" w:fill="auto"/>
            <w:noWrap/>
            <w:vAlign w:val="bottom"/>
            <w:hideMark/>
          </w:tcPr>
          <w:p w14:paraId="5F9B632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7%</w:t>
            </w:r>
          </w:p>
        </w:tc>
        <w:tc>
          <w:tcPr>
            <w:tcW w:w="980" w:type="dxa"/>
            <w:tcBorders>
              <w:top w:val="nil"/>
              <w:left w:val="nil"/>
              <w:bottom w:val="nil"/>
              <w:right w:val="nil"/>
            </w:tcBorders>
            <w:shd w:val="clear" w:color="auto" w:fill="auto"/>
            <w:noWrap/>
            <w:vAlign w:val="bottom"/>
            <w:hideMark/>
          </w:tcPr>
          <w:p w14:paraId="6736BAA8"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-0.01</w:t>
            </w:r>
          </w:p>
        </w:tc>
        <w:tc>
          <w:tcPr>
            <w:tcW w:w="1199" w:type="dxa"/>
            <w:tcBorders>
              <w:top w:val="nil"/>
              <w:left w:val="nil"/>
              <w:bottom w:val="nil"/>
              <w:right w:val="single" w:sz="4" w:space="0" w:color="auto"/>
            </w:tcBorders>
            <w:shd w:val="clear" w:color="auto" w:fill="auto"/>
            <w:noWrap/>
            <w:vAlign w:val="bottom"/>
            <w:hideMark/>
          </w:tcPr>
          <w:p w14:paraId="39A3BEC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49%</w:t>
            </w:r>
          </w:p>
        </w:tc>
        <w:tc>
          <w:tcPr>
            <w:tcW w:w="927" w:type="dxa"/>
            <w:tcBorders>
              <w:top w:val="nil"/>
              <w:left w:val="nil"/>
              <w:bottom w:val="nil"/>
              <w:right w:val="nil"/>
            </w:tcBorders>
            <w:shd w:val="clear" w:color="auto" w:fill="auto"/>
            <w:noWrap/>
            <w:vAlign w:val="bottom"/>
            <w:hideMark/>
          </w:tcPr>
          <w:p w14:paraId="59DAF33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0.28</w:t>
            </w:r>
          </w:p>
        </w:tc>
        <w:tc>
          <w:tcPr>
            <w:tcW w:w="1134" w:type="dxa"/>
            <w:tcBorders>
              <w:top w:val="nil"/>
              <w:left w:val="nil"/>
              <w:bottom w:val="nil"/>
              <w:right w:val="single" w:sz="4" w:space="0" w:color="auto"/>
            </w:tcBorders>
            <w:shd w:val="clear" w:color="auto" w:fill="auto"/>
            <w:noWrap/>
            <w:vAlign w:val="bottom"/>
            <w:hideMark/>
          </w:tcPr>
          <w:p w14:paraId="3FB283A4"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92%</w:t>
            </w:r>
          </w:p>
        </w:tc>
      </w:tr>
      <w:tr w:rsidR="00EC677A" w:rsidRPr="00EC677A" w14:paraId="788A9A7C" w14:textId="77777777" w:rsidTr="00C41DB9">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EAF8679"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15 EU28</w:t>
            </w:r>
          </w:p>
        </w:tc>
        <w:tc>
          <w:tcPr>
            <w:tcW w:w="992" w:type="dxa"/>
            <w:tcBorders>
              <w:top w:val="nil"/>
              <w:left w:val="nil"/>
              <w:bottom w:val="nil"/>
              <w:right w:val="nil"/>
            </w:tcBorders>
            <w:shd w:val="clear" w:color="auto" w:fill="auto"/>
            <w:noWrap/>
            <w:vAlign w:val="bottom"/>
            <w:hideMark/>
          </w:tcPr>
          <w:p w14:paraId="7EC67E1C"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-0.29</w:t>
            </w:r>
          </w:p>
        </w:tc>
        <w:tc>
          <w:tcPr>
            <w:tcW w:w="1147" w:type="dxa"/>
            <w:tcBorders>
              <w:top w:val="nil"/>
              <w:left w:val="nil"/>
              <w:bottom w:val="nil"/>
              <w:right w:val="single" w:sz="4" w:space="0" w:color="auto"/>
            </w:tcBorders>
            <w:shd w:val="clear" w:color="auto" w:fill="auto"/>
            <w:noWrap/>
            <w:vAlign w:val="bottom"/>
            <w:hideMark/>
          </w:tcPr>
          <w:p w14:paraId="1FE0F42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w:t>
            </w:r>
          </w:p>
        </w:tc>
        <w:tc>
          <w:tcPr>
            <w:tcW w:w="980" w:type="dxa"/>
            <w:tcBorders>
              <w:top w:val="nil"/>
              <w:left w:val="nil"/>
              <w:bottom w:val="nil"/>
              <w:right w:val="nil"/>
            </w:tcBorders>
            <w:shd w:val="clear" w:color="auto" w:fill="auto"/>
            <w:noWrap/>
            <w:vAlign w:val="bottom"/>
            <w:hideMark/>
          </w:tcPr>
          <w:p w14:paraId="140453DE"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0.00</w:t>
            </w:r>
          </w:p>
        </w:tc>
        <w:tc>
          <w:tcPr>
            <w:tcW w:w="1199" w:type="dxa"/>
            <w:tcBorders>
              <w:top w:val="nil"/>
              <w:left w:val="nil"/>
              <w:bottom w:val="nil"/>
              <w:right w:val="single" w:sz="4" w:space="0" w:color="auto"/>
            </w:tcBorders>
            <w:shd w:val="clear" w:color="auto" w:fill="auto"/>
            <w:noWrap/>
            <w:vAlign w:val="bottom"/>
            <w:hideMark/>
          </w:tcPr>
          <w:p w14:paraId="0512263F"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51%</w:t>
            </w:r>
          </w:p>
        </w:tc>
        <w:tc>
          <w:tcPr>
            <w:tcW w:w="927" w:type="dxa"/>
            <w:tcBorders>
              <w:top w:val="nil"/>
              <w:left w:val="nil"/>
              <w:bottom w:val="nil"/>
              <w:right w:val="nil"/>
            </w:tcBorders>
            <w:shd w:val="clear" w:color="auto" w:fill="auto"/>
            <w:noWrap/>
            <w:vAlign w:val="bottom"/>
            <w:hideMark/>
          </w:tcPr>
          <w:p w14:paraId="2451F403"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0.23</w:t>
            </w:r>
          </w:p>
        </w:tc>
        <w:tc>
          <w:tcPr>
            <w:tcW w:w="1134" w:type="dxa"/>
            <w:tcBorders>
              <w:top w:val="nil"/>
              <w:left w:val="nil"/>
              <w:bottom w:val="nil"/>
              <w:right w:val="single" w:sz="4" w:space="0" w:color="auto"/>
            </w:tcBorders>
            <w:shd w:val="clear" w:color="auto" w:fill="auto"/>
            <w:noWrap/>
            <w:vAlign w:val="bottom"/>
            <w:hideMark/>
          </w:tcPr>
          <w:p w14:paraId="770AE89C"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92%</w:t>
            </w:r>
          </w:p>
        </w:tc>
      </w:tr>
      <w:tr w:rsidR="00EC677A" w:rsidRPr="00EC677A" w14:paraId="5A7A5019" w14:textId="77777777" w:rsidTr="00C41DB9">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785583F3" w14:textId="77777777" w:rsidR="00EC677A" w:rsidRPr="00EC677A" w:rsidRDefault="00EC677A" w:rsidP="00EC677A">
            <w:pPr>
              <w:spacing w:after="0" w:line="240" w:lineRule="auto"/>
              <w:rPr>
                <w:rFonts w:ascii="Calibri" w:eastAsia="Times New Roman" w:hAnsi="Calibri" w:cs="Calibri"/>
                <w:color w:val="000000"/>
              </w:rPr>
            </w:pPr>
            <w:r w:rsidRPr="00EC677A">
              <w:rPr>
                <w:rFonts w:ascii="Calibri" w:eastAsia="Times New Roman" w:hAnsi="Calibri" w:cs="Calibri"/>
                <w:color w:val="000000"/>
              </w:rPr>
              <w:t>16 ROW</w:t>
            </w:r>
          </w:p>
        </w:tc>
        <w:tc>
          <w:tcPr>
            <w:tcW w:w="992" w:type="dxa"/>
            <w:tcBorders>
              <w:top w:val="nil"/>
              <w:left w:val="nil"/>
              <w:bottom w:val="single" w:sz="4" w:space="0" w:color="auto"/>
              <w:right w:val="nil"/>
            </w:tcBorders>
            <w:shd w:val="clear" w:color="auto" w:fill="auto"/>
            <w:noWrap/>
            <w:vAlign w:val="bottom"/>
            <w:hideMark/>
          </w:tcPr>
          <w:p w14:paraId="03B3F9B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-0.81</w:t>
            </w:r>
          </w:p>
        </w:tc>
        <w:tc>
          <w:tcPr>
            <w:tcW w:w="1147" w:type="dxa"/>
            <w:tcBorders>
              <w:top w:val="nil"/>
              <w:left w:val="nil"/>
              <w:bottom w:val="single" w:sz="4" w:space="0" w:color="auto"/>
              <w:right w:val="single" w:sz="4" w:space="0" w:color="auto"/>
            </w:tcBorders>
            <w:shd w:val="clear" w:color="auto" w:fill="auto"/>
            <w:noWrap/>
            <w:vAlign w:val="bottom"/>
            <w:hideMark/>
          </w:tcPr>
          <w:p w14:paraId="2A7EAAE2"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14%</w:t>
            </w:r>
          </w:p>
        </w:tc>
        <w:tc>
          <w:tcPr>
            <w:tcW w:w="980" w:type="dxa"/>
            <w:tcBorders>
              <w:top w:val="nil"/>
              <w:left w:val="nil"/>
              <w:bottom w:val="single" w:sz="4" w:space="0" w:color="auto"/>
              <w:right w:val="nil"/>
            </w:tcBorders>
            <w:shd w:val="clear" w:color="auto" w:fill="auto"/>
            <w:noWrap/>
            <w:vAlign w:val="bottom"/>
            <w:hideMark/>
          </w:tcPr>
          <w:p w14:paraId="586E60B0"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-0.02</w:t>
            </w:r>
          </w:p>
        </w:tc>
        <w:tc>
          <w:tcPr>
            <w:tcW w:w="1199" w:type="dxa"/>
            <w:tcBorders>
              <w:top w:val="nil"/>
              <w:left w:val="nil"/>
              <w:bottom w:val="single" w:sz="4" w:space="0" w:color="auto"/>
              <w:right w:val="single" w:sz="4" w:space="0" w:color="auto"/>
            </w:tcBorders>
            <w:shd w:val="clear" w:color="auto" w:fill="auto"/>
            <w:noWrap/>
            <w:vAlign w:val="bottom"/>
            <w:hideMark/>
          </w:tcPr>
          <w:p w14:paraId="1D802FCF"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50%</w:t>
            </w:r>
          </w:p>
        </w:tc>
        <w:tc>
          <w:tcPr>
            <w:tcW w:w="927" w:type="dxa"/>
            <w:tcBorders>
              <w:top w:val="nil"/>
              <w:left w:val="nil"/>
              <w:bottom w:val="single" w:sz="4" w:space="0" w:color="auto"/>
              <w:right w:val="nil"/>
            </w:tcBorders>
            <w:shd w:val="clear" w:color="auto" w:fill="auto"/>
            <w:noWrap/>
            <w:vAlign w:val="bottom"/>
            <w:hideMark/>
          </w:tcPr>
          <w:p w14:paraId="59B6D2F1"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0.65</w:t>
            </w:r>
          </w:p>
        </w:tc>
        <w:tc>
          <w:tcPr>
            <w:tcW w:w="1134" w:type="dxa"/>
            <w:tcBorders>
              <w:top w:val="nil"/>
              <w:left w:val="nil"/>
              <w:bottom w:val="single" w:sz="4" w:space="0" w:color="auto"/>
              <w:right w:val="single" w:sz="4" w:space="0" w:color="auto"/>
            </w:tcBorders>
            <w:shd w:val="clear" w:color="auto" w:fill="auto"/>
            <w:noWrap/>
            <w:vAlign w:val="bottom"/>
            <w:hideMark/>
          </w:tcPr>
          <w:p w14:paraId="55C750F9" w14:textId="77777777" w:rsidR="00EC677A" w:rsidRPr="00EC677A" w:rsidRDefault="00EC677A" w:rsidP="00EC677A">
            <w:pPr>
              <w:spacing w:after="0" w:line="240" w:lineRule="auto"/>
              <w:jc w:val="right"/>
              <w:rPr>
                <w:rFonts w:ascii="Calibri" w:eastAsia="Times New Roman" w:hAnsi="Calibri" w:cs="Calibri"/>
                <w:color w:val="000000"/>
              </w:rPr>
            </w:pPr>
            <w:r w:rsidRPr="00EC677A">
              <w:rPr>
                <w:rFonts w:ascii="Calibri" w:eastAsia="Times New Roman" w:hAnsi="Calibri" w:cs="Calibri"/>
                <w:color w:val="000000"/>
              </w:rPr>
              <w:t>85%</w:t>
            </w:r>
          </w:p>
        </w:tc>
      </w:tr>
    </w:tbl>
    <w:p w14:paraId="13A7F779" w14:textId="5F5DCA8A" w:rsidR="00B82D76" w:rsidRDefault="00B82D76" w:rsidP="00821DC9">
      <w:pPr>
        <w:autoSpaceDE w:val="0"/>
        <w:autoSpaceDN w:val="0"/>
        <w:adjustRightInd w:val="0"/>
        <w:spacing w:after="0" w:line="240" w:lineRule="auto"/>
        <w:rPr>
          <w:rFonts w:ascii="CMR10~29" w:hAnsi="CMR10~29" w:cs="CMR10~29"/>
        </w:rPr>
      </w:pPr>
    </w:p>
    <w:p w14:paraId="2C2FEC72" w14:textId="12F8AC28" w:rsidR="009A7009" w:rsidRDefault="009A7009" w:rsidP="00821DC9">
      <w:pPr>
        <w:autoSpaceDE w:val="0"/>
        <w:autoSpaceDN w:val="0"/>
        <w:adjustRightInd w:val="0"/>
        <w:spacing w:after="0" w:line="240" w:lineRule="auto"/>
        <w:rPr>
          <w:rFonts w:ascii="CMR10~29" w:hAnsi="CMR10~29" w:cs="CMR10~29"/>
        </w:rPr>
      </w:pPr>
    </w:p>
    <w:p w14:paraId="03005C63" w14:textId="77777777" w:rsidR="00943433" w:rsidRDefault="00943433" w:rsidP="009C738A">
      <w:pPr>
        <w:spacing w:after="0"/>
        <w:rPr>
          <w:rFonts w:ascii="Candara" w:hAnsi="Candara"/>
          <w:b/>
          <w:sz w:val="28"/>
          <w:szCs w:val="28"/>
        </w:rPr>
      </w:pPr>
    </w:p>
    <w:p w14:paraId="4DE23F23" w14:textId="77777777" w:rsidR="00943433" w:rsidRDefault="00943433" w:rsidP="009C738A">
      <w:pPr>
        <w:spacing w:after="0"/>
        <w:rPr>
          <w:rFonts w:ascii="Candara" w:hAnsi="Candara"/>
          <w:b/>
          <w:sz w:val="28"/>
          <w:szCs w:val="28"/>
        </w:rPr>
      </w:pPr>
    </w:p>
    <w:p w14:paraId="52F20B29" w14:textId="77777777" w:rsidR="00943433" w:rsidRDefault="00943433" w:rsidP="009C738A">
      <w:pPr>
        <w:spacing w:after="0"/>
        <w:rPr>
          <w:rFonts w:ascii="Candara" w:hAnsi="Candara"/>
          <w:b/>
          <w:sz w:val="28"/>
          <w:szCs w:val="28"/>
        </w:rPr>
      </w:pPr>
    </w:p>
    <w:p w14:paraId="48E472DE" w14:textId="77777777" w:rsidR="00943433" w:rsidRDefault="00943433" w:rsidP="009C738A">
      <w:pPr>
        <w:spacing w:after="0"/>
        <w:rPr>
          <w:rFonts w:ascii="Candara" w:hAnsi="Candara"/>
          <w:b/>
          <w:sz w:val="28"/>
          <w:szCs w:val="28"/>
        </w:rPr>
      </w:pPr>
    </w:p>
    <w:p w14:paraId="441E3D9E" w14:textId="77777777" w:rsidR="00943433" w:rsidRDefault="00943433" w:rsidP="009C738A">
      <w:pPr>
        <w:spacing w:after="0"/>
        <w:rPr>
          <w:rFonts w:ascii="Candara" w:hAnsi="Candara"/>
          <w:b/>
          <w:sz w:val="28"/>
          <w:szCs w:val="28"/>
        </w:rPr>
      </w:pPr>
    </w:p>
    <w:p w14:paraId="359EE0A9" w14:textId="77777777" w:rsidR="00943433" w:rsidRDefault="00943433" w:rsidP="009C738A">
      <w:pPr>
        <w:spacing w:after="0"/>
        <w:rPr>
          <w:rFonts w:ascii="Candara" w:hAnsi="Candara"/>
          <w:b/>
          <w:sz w:val="28"/>
          <w:szCs w:val="28"/>
        </w:rPr>
      </w:pPr>
    </w:p>
    <w:p w14:paraId="25F9DCE7" w14:textId="77777777" w:rsidR="00943433" w:rsidRDefault="00943433" w:rsidP="009C738A">
      <w:pPr>
        <w:spacing w:after="0"/>
        <w:rPr>
          <w:rFonts w:ascii="Candara" w:hAnsi="Candara"/>
          <w:b/>
          <w:sz w:val="28"/>
          <w:szCs w:val="28"/>
        </w:rPr>
      </w:pPr>
    </w:p>
    <w:p w14:paraId="73725DBB" w14:textId="77777777" w:rsidR="00943433" w:rsidRDefault="00943433" w:rsidP="009C738A">
      <w:pPr>
        <w:spacing w:after="0"/>
        <w:rPr>
          <w:rFonts w:ascii="Candara" w:hAnsi="Candara"/>
          <w:b/>
          <w:sz w:val="28"/>
          <w:szCs w:val="28"/>
        </w:rPr>
      </w:pPr>
    </w:p>
    <w:p w14:paraId="07203A27" w14:textId="77777777" w:rsidR="00943433" w:rsidRDefault="00943433" w:rsidP="009C738A">
      <w:pPr>
        <w:spacing w:after="0"/>
        <w:rPr>
          <w:rFonts w:ascii="Candara" w:hAnsi="Candara"/>
          <w:b/>
          <w:sz w:val="28"/>
          <w:szCs w:val="28"/>
        </w:rPr>
      </w:pPr>
    </w:p>
    <w:p w14:paraId="5D2497C6" w14:textId="77777777" w:rsidR="00943433" w:rsidRDefault="00943433" w:rsidP="009C738A">
      <w:pPr>
        <w:spacing w:after="0"/>
        <w:rPr>
          <w:rFonts w:ascii="Candara" w:hAnsi="Candara"/>
          <w:b/>
          <w:sz w:val="28"/>
          <w:szCs w:val="28"/>
        </w:rPr>
      </w:pPr>
    </w:p>
    <w:p w14:paraId="17C3F4EA" w14:textId="77777777" w:rsidR="00943433" w:rsidRDefault="00943433" w:rsidP="009C738A">
      <w:pPr>
        <w:spacing w:after="0"/>
        <w:rPr>
          <w:rFonts w:ascii="Candara" w:hAnsi="Candara"/>
          <w:b/>
          <w:sz w:val="28"/>
          <w:szCs w:val="28"/>
        </w:rPr>
      </w:pPr>
    </w:p>
    <w:p w14:paraId="4F8D8F24" w14:textId="5FDF621E" w:rsidR="009C738A" w:rsidRPr="00943433" w:rsidRDefault="00360A89" w:rsidP="009C738A">
      <w:pPr>
        <w:spacing w:after="0"/>
        <w:rPr>
          <w:rFonts w:ascii="Candara" w:hAnsi="Candara"/>
          <w:b/>
          <w:sz w:val="28"/>
          <w:szCs w:val="28"/>
        </w:rPr>
      </w:pPr>
      <w:r w:rsidRPr="00943433">
        <w:rPr>
          <w:rFonts w:ascii="Candara" w:hAnsi="Candara"/>
          <w:b/>
          <w:sz w:val="28"/>
          <w:szCs w:val="28"/>
        </w:rPr>
        <w:lastRenderedPageBreak/>
        <w:t>5</w:t>
      </w:r>
      <w:r w:rsidR="009C738A" w:rsidRPr="00943433">
        <w:rPr>
          <w:rFonts w:ascii="Candara" w:hAnsi="Candara"/>
          <w:b/>
          <w:sz w:val="28"/>
          <w:szCs w:val="28"/>
        </w:rPr>
        <w:t>. Results</w:t>
      </w:r>
    </w:p>
    <w:p w14:paraId="68F14528" w14:textId="47789896" w:rsidR="009A7009" w:rsidRDefault="009A7009" w:rsidP="00821DC9">
      <w:pPr>
        <w:autoSpaceDE w:val="0"/>
        <w:autoSpaceDN w:val="0"/>
        <w:adjustRightInd w:val="0"/>
        <w:spacing w:after="0" w:line="240" w:lineRule="auto"/>
        <w:rPr>
          <w:rFonts w:ascii="CMR10~29" w:hAnsi="CMR10~29" w:cs="CMR10~29"/>
        </w:rPr>
      </w:pPr>
    </w:p>
    <w:p w14:paraId="788297DE" w14:textId="03E789E6" w:rsidR="00F91341" w:rsidRPr="00E42772" w:rsidRDefault="00A049D3" w:rsidP="00E42772">
      <w:pPr>
        <w:autoSpaceDE w:val="0"/>
        <w:autoSpaceDN w:val="0"/>
        <w:adjustRightInd w:val="0"/>
        <w:spacing w:before="120" w:after="120"/>
        <w:rPr>
          <w:rFonts w:ascii="Candara" w:hAnsi="Candara" w:cs="CMR10~29"/>
          <w:sz w:val="24"/>
          <w:szCs w:val="24"/>
        </w:rPr>
      </w:pPr>
      <w:r w:rsidRPr="00E42772">
        <w:rPr>
          <w:rFonts w:ascii="Candara" w:hAnsi="Candara" w:cs="CMR10~29"/>
          <w:sz w:val="24"/>
          <w:szCs w:val="24"/>
        </w:rPr>
        <w:t>Table 5.1</w:t>
      </w:r>
      <w:r w:rsidR="00F91341" w:rsidRPr="00E42772">
        <w:rPr>
          <w:rFonts w:ascii="Candara" w:hAnsi="Candara" w:cs="CMR10~29"/>
          <w:sz w:val="24"/>
          <w:szCs w:val="24"/>
        </w:rPr>
        <w:t xml:space="preserve"> provides a summary of the effect of </w:t>
      </w:r>
      <w:r w:rsidR="000160BE">
        <w:rPr>
          <w:rFonts w:ascii="Candara" w:hAnsi="Candara" w:cs="CMR10~29"/>
          <w:sz w:val="24"/>
          <w:szCs w:val="24"/>
        </w:rPr>
        <w:t>greater trade openness</w:t>
      </w:r>
      <w:r w:rsidR="00F91341" w:rsidRPr="00E42772">
        <w:rPr>
          <w:rFonts w:ascii="Candara" w:hAnsi="Candara" w:cs="CMR10~29"/>
          <w:sz w:val="24"/>
          <w:szCs w:val="24"/>
        </w:rPr>
        <w:t xml:space="preserve"> on the world </w:t>
      </w:r>
      <w:r w:rsidR="008E784D" w:rsidRPr="00E42772">
        <w:rPr>
          <w:rFonts w:ascii="Candara" w:hAnsi="Candara" w:cs="CMR10~29"/>
          <w:sz w:val="24"/>
          <w:szCs w:val="24"/>
        </w:rPr>
        <w:t xml:space="preserve">agriculture and </w:t>
      </w:r>
      <w:r w:rsidR="00F91341" w:rsidRPr="00E42772">
        <w:rPr>
          <w:rFonts w:ascii="Candara" w:hAnsi="Candara" w:cs="CMR10~29"/>
          <w:sz w:val="24"/>
          <w:szCs w:val="24"/>
        </w:rPr>
        <w:t xml:space="preserve">food prices. The world </w:t>
      </w:r>
      <w:r w:rsidR="008E784D" w:rsidRPr="00E42772">
        <w:rPr>
          <w:rFonts w:ascii="Candara" w:hAnsi="Candara" w:cs="CMR10~29"/>
          <w:sz w:val="24"/>
          <w:szCs w:val="24"/>
        </w:rPr>
        <w:t>commodity</w:t>
      </w:r>
      <w:r w:rsidR="00F91341" w:rsidRPr="00E42772">
        <w:rPr>
          <w:rFonts w:ascii="Candara" w:hAnsi="Candara" w:cs="CMR10~29"/>
          <w:sz w:val="24"/>
          <w:szCs w:val="24"/>
        </w:rPr>
        <w:t xml:space="preserve"> price is </w:t>
      </w:r>
      <w:r w:rsidR="008E784D" w:rsidRPr="00E42772">
        <w:rPr>
          <w:rFonts w:ascii="Candara" w:hAnsi="Candara" w:cs="CMR10~29"/>
          <w:sz w:val="24"/>
          <w:szCs w:val="24"/>
        </w:rPr>
        <w:t xml:space="preserve">calculated by aggregating commodity price in individual regions </w:t>
      </w:r>
      <w:r w:rsidR="00F91341" w:rsidRPr="00E42772">
        <w:rPr>
          <w:rFonts w:ascii="Candara" w:hAnsi="Candara" w:cs="CMR10~29"/>
          <w:sz w:val="24"/>
          <w:szCs w:val="24"/>
        </w:rPr>
        <w:t xml:space="preserve">weighted by </w:t>
      </w:r>
      <w:r w:rsidR="008E784D" w:rsidRPr="00E42772">
        <w:rPr>
          <w:rFonts w:ascii="Candara" w:hAnsi="Candara" w:cs="CMR10~29"/>
          <w:sz w:val="24"/>
          <w:szCs w:val="24"/>
        </w:rPr>
        <w:t xml:space="preserve">its </w:t>
      </w:r>
      <w:r w:rsidR="00F91341" w:rsidRPr="00E42772">
        <w:rPr>
          <w:rFonts w:ascii="Candara" w:hAnsi="Candara" w:cs="CMR10~29"/>
          <w:sz w:val="24"/>
          <w:szCs w:val="24"/>
        </w:rPr>
        <w:t>quantity share</w:t>
      </w:r>
      <w:r w:rsidR="008E784D" w:rsidRPr="00E42772">
        <w:rPr>
          <w:rFonts w:ascii="Candara" w:hAnsi="Candara" w:cs="CMR10~29"/>
          <w:sz w:val="24"/>
          <w:szCs w:val="24"/>
        </w:rPr>
        <w:t xml:space="preserve"> in the world. </w:t>
      </w:r>
      <w:r w:rsidR="00F91341" w:rsidRPr="00E42772">
        <w:rPr>
          <w:rFonts w:ascii="Candara" w:hAnsi="Candara" w:cs="CMR10~29"/>
          <w:sz w:val="24"/>
          <w:szCs w:val="24"/>
        </w:rPr>
        <w:t xml:space="preserve"> </w:t>
      </w:r>
      <w:r w:rsidR="008E784D" w:rsidRPr="00E42772">
        <w:rPr>
          <w:rFonts w:ascii="Candara" w:hAnsi="Candara" w:cs="CMR10~29"/>
          <w:sz w:val="24"/>
          <w:szCs w:val="24"/>
        </w:rPr>
        <w:t xml:space="preserve">The results show that </w:t>
      </w:r>
      <w:r w:rsidR="00776F57" w:rsidRPr="00E42772">
        <w:rPr>
          <w:rFonts w:ascii="Candara" w:hAnsi="Candara" w:cs="CMR10~29"/>
          <w:sz w:val="24"/>
          <w:szCs w:val="24"/>
        </w:rPr>
        <w:t xml:space="preserve">increasing trade openness </w:t>
      </w:r>
      <w:r w:rsidR="00684E4A" w:rsidRPr="00E42772">
        <w:rPr>
          <w:rFonts w:ascii="Candara" w:hAnsi="Candara" w:cs="CMR10~29"/>
          <w:sz w:val="24"/>
          <w:szCs w:val="24"/>
        </w:rPr>
        <w:t xml:space="preserve">does not always </w:t>
      </w:r>
      <w:r w:rsidR="009663E6" w:rsidRPr="00E42772">
        <w:rPr>
          <w:rFonts w:ascii="Candara" w:hAnsi="Candara" w:cs="CMR10~29"/>
          <w:sz w:val="24"/>
          <w:szCs w:val="24"/>
        </w:rPr>
        <w:t>put downward pressure on the</w:t>
      </w:r>
      <w:r w:rsidR="00684E4A" w:rsidRPr="00E42772">
        <w:rPr>
          <w:rFonts w:ascii="Candara" w:hAnsi="Candara" w:cs="CMR10~29"/>
          <w:sz w:val="24"/>
          <w:szCs w:val="24"/>
        </w:rPr>
        <w:t xml:space="preserve"> world food prices. </w:t>
      </w:r>
      <w:r w:rsidR="009663E6" w:rsidRPr="00E42772">
        <w:rPr>
          <w:rFonts w:ascii="Candara" w:hAnsi="Candara" w:cs="CMR10~29"/>
          <w:sz w:val="24"/>
          <w:szCs w:val="24"/>
        </w:rPr>
        <w:t xml:space="preserve">It appears that </w:t>
      </w:r>
      <w:r w:rsidR="00FA51B3" w:rsidRPr="00E42772">
        <w:rPr>
          <w:rFonts w:ascii="Candara" w:hAnsi="Candara" w:cs="CMR10~29"/>
          <w:sz w:val="24"/>
          <w:szCs w:val="24"/>
        </w:rPr>
        <w:t>world food prices are likely to go down</w:t>
      </w:r>
      <w:r w:rsidR="001A4144" w:rsidRPr="00E42772">
        <w:rPr>
          <w:rFonts w:ascii="Candara" w:hAnsi="Candara" w:cs="CMR10~29"/>
          <w:sz w:val="24"/>
          <w:szCs w:val="24"/>
        </w:rPr>
        <w:t xml:space="preserve"> </w:t>
      </w:r>
      <w:r w:rsidR="00684E4A" w:rsidRPr="00E42772">
        <w:rPr>
          <w:rFonts w:ascii="Candara" w:hAnsi="Candara" w:cs="CMR10~29"/>
          <w:sz w:val="24"/>
          <w:szCs w:val="24"/>
        </w:rPr>
        <w:t xml:space="preserve">when </w:t>
      </w:r>
      <w:r w:rsidR="00FA51B3" w:rsidRPr="00E42772">
        <w:rPr>
          <w:rFonts w:ascii="Candara" w:hAnsi="Candara" w:cs="CMR10~29"/>
          <w:sz w:val="24"/>
          <w:szCs w:val="24"/>
        </w:rPr>
        <w:t>it is under</w:t>
      </w:r>
      <w:r w:rsidR="00684E4A" w:rsidRPr="00E42772">
        <w:rPr>
          <w:rFonts w:ascii="Candara" w:hAnsi="Candara" w:cs="CMR10~29"/>
          <w:sz w:val="24"/>
          <w:szCs w:val="24"/>
        </w:rPr>
        <w:t xml:space="preserve"> an adverse or average global climate event</w:t>
      </w:r>
      <w:r w:rsidR="009663E6" w:rsidRPr="00E42772">
        <w:rPr>
          <w:rFonts w:ascii="Candara" w:hAnsi="Candara" w:cs="CMR10~29"/>
          <w:sz w:val="24"/>
          <w:szCs w:val="24"/>
        </w:rPr>
        <w:t xml:space="preserve"> (Sets 1 and 2)</w:t>
      </w:r>
      <w:r w:rsidR="00684E4A" w:rsidRPr="00E42772">
        <w:rPr>
          <w:rFonts w:ascii="Candara" w:hAnsi="Candara" w:cs="CMR10~29"/>
          <w:sz w:val="24"/>
          <w:szCs w:val="24"/>
        </w:rPr>
        <w:t xml:space="preserve">. </w:t>
      </w:r>
      <w:r w:rsidR="001A4144" w:rsidRPr="00E42772">
        <w:rPr>
          <w:rFonts w:ascii="Candara" w:hAnsi="Candara" w:cs="CMR10~29"/>
          <w:sz w:val="24"/>
          <w:szCs w:val="24"/>
        </w:rPr>
        <w:t>However</w:t>
      </w:r>
      <w:r w:rsidR="008565CD" w:rsidRPr="00E42772">
        <w:rPr>
          <w:rFonts w:ascii="Candara" w:hAnsi="Candara" w:cs="CMR10~29"/>
          <w:sz w:val="24"/>
          <w:szCs w:val="24"/>
        </w:rPr>
        <w:t>,</w:t>
      </w:r>
      <w:r w:rsidR="001A4144" w:rsidRPr="00E42772">
        <w:rPr>
          <w:rFonts w:ascii="Candara" w:hAnsi="Candara" w:cs="CMR10~29"/>
          <w:sz w:val="24"/>
          <w:szCs w:val="24"/>
        </w:rPr>
        <w:t xml:space="preserve"> </w:t>
      </w:r>
      <w:r w:rsidR="009663E6" w:rsidRPr="00E42772">
        <w:rPr>
          <w:rFonts w:ascii="Candara" w:hAnsi="Candara" w:cs="CMR10~29"/>
          <w:sz w:val="24"/>
          <w:szCs w:val="24"/>
        </w:rPr>
        <w:t>this effect is unlikely to repeat w</w:t>
      </w:r>
      <w:r w:rsidR="00684E4A" w:rsidRPr="00E42772">
        <w:rPr>
          <w:rFonts w:ascii="Candara" w:hAnsi="Candara" w:cs="CMR10~29"/>
          <w:sz w:val="24"/>
          <w:szCs w:val="24"/>
        </w:rPr>
        <w:t xml:space="preserve">hen there is a favourable climate event that leads to </w:t>
      </w:r>
      <w:r w:rsidR="008565CD" w:rsidRPr="00E42772">
        <w:rPr>
          <w:rFonts w:ascii="Candara" w:hAnsi="Candara" w:cs="CMR10~29"/>
          <w:sz w:val="24"/>
          <w:szCs w:val="24"/>
        </w:rPr>
        <w:t xml:space="preserve">a </w:t>
      </w:r>
      <w:r w:rsidR="005A098C" w:rsidRPr="00E42772">
        <w:rPr>
          <w:rFonts w:ascii="Candara" w:hAnsi="Candara" w:cs="CMR10~29"/>
          <w:sz w:val="24"/>
          <w:szCs w:val="24"/>
        </w:rPr>
        <w:t xml:space="preserve">net </w:t>
      </w:r>
      <w:r w:rsidR="00684E4A" w:rsidRPr="00E42772">
        <w:rPr>
          <w:rFonts w:ascii="Candara" w:hAnsi="Candara" w:cs="CMR10~29"/>
          <w:sz w:val="24"/>
          <w:szCs w:val="24"/>
        </w:rPr>
        <w:t>positive</w:t>
      </w:r>
      <w:r w:rsidR="001B33DD" w:rsidRPr="00E42772">
        <w:rPr>
          <w:rFonts w:ascii="Candara" w:hAnsi="Candara" w:cs="CMR10~29"/>
          <w:sz w:val="24"/>
          <w:szCs w:val="24"/>
        </w:rPr>
        <w:t xml:space="preserve"> productivity gain</w:t>
      </w:r>
      <w:r w:rsidR="005A098C" w:rsidRPr="00E42772">
        <w:rPr>
          <w:rFonts w:ascii="Candara" w:hAnsi="Candara" w:cs="CMR10~29"/>
          <w:sz w:val="24"/>
          <w:szCs w:val="24"/>
        </w:rPr>
        <w:t xml:space="preserve"> around the globe</w:t>
      </w:r>
      <w:r w:rsidR="009663E6" w:rsidRPr="00E42772">
        <w:rPr>
          <w:rFonts w:ascii="Candara" w:hAnsi="Candara" w:cs="CMR10~29"/>
          <w:sz w:val="24"/>
          <w:szCs w:val="24"/>
        </w:rPr>
        <w:t xml:space="preserve">. Table </w:t>
      </w:r>
      <w:r w:rsidRPr="00E42772">
        <w:rPr>
          <w:rFonts w:ascii="Candara" w:hAnsi="Candara" w:cs="CMR10~29"/>
          <w:sz w:val="24"/>
          <w:szCs w:val="24"/>
        </w:rPr>
        <w:t>5.1</w:t>
      </w:r>
      <w:r w:rsidR="001B33DD" w:rsidRPr="00E42772">
        <w:rPr>
          <w:rFonts w:ascii="Candara" w:hAnsi="Candara" w:cs="CMR10~29"/>
          <w:sz w:val="24"/>
          <w:szCs w:val="24"/>
        </w:rPr>
        <w:t xml:space="preserve"> show</w:t>
      </w:r>
      <w:r w:rsidR="009663E6" w:rsidRPr="00E42772">
        <w:rPr>
          <w:rFonts w:ascii="Candara" w:hAnsi="Candara" w:cs="CMR10~29"/>
          <w:sz w:val="24"/>
          <w:szCs w:val="24"/>
        </w:rPr>
        <w:t>s</w:t>
      </w:r>
      <w:r w:rsidR="001B33DD" w:rsidRPr="00E42772">
        <w:rPr>
          <w:rFonts w:ascii="Candara" w:hAnsi="Candara" w:cs="CMR10~29"/>
          <w:sz w:val="24"/>
          <w:szCs w:val="24"/>
        </w:rPr>
        <w:t xml:space="preserve"> that </w:t>
      </w:r>
      <w:r w:rsidR="005A098C" w:rsidRPr="00E42772">
        <w:rPr>
          <w:rFonts w:ascii="Candara" w:hAnsi="Candara" w:cs="CMR10~29"/>
          <w:sz w:val="24"/>
          <w:szCs w:val="24"/>
        </w:rPr>
        <w:t xml:space="preserve">trade openness </w:t>
      </w:r>
      <w:r w:rsidR="0057786D" w:rsidRPr="00E42772">
        <w:rPr>
          <w:rFonts w:ascii="Candara" w:hAnsi="Candara" w:cs="CMR10~29"/>
          <w:sz w:val="24"/>
          <w:szCs w:val="24"/>
        </w:rPr>
        <w:t>is more likely to</w:t>
      </w:r>
      <w:r w:rsidR="005D412B" w:rsidRPr="00E42772">
        <w:rPr>
          <w:rFonts w:ascii="Candara" w:hAnsi="Candara" w:cs="CMR10~29"/>
          <w:sz w:val="24"/>
          <w:szCs w:val="24"/>
        </w:rPr>
        <w:t xml:space="preserve"> </w:t>
      </w:r>
      <w:r w:rsidR="000160BE">
        <w:rPr>
          <w:rFonts w:ascii="Candara" w:hAnsi="Candara" w:cs="CMR10~29"/>
          <w:sz w:val="24"/>
          <w:szCs w:val="24"/>
        </w:rPr>
        <w:t>increase</w:t>
      </w:r>
      <w:r w:rsidR="005A098C" w:rsidRPr="00E42772">
        <w:rPr>
          <w:rFonts w:ascii="Candara" w:hAnsi="Candara" w:cs="CMR10~29"/>
          <w:sz w:val="24"/>
          <w:szCs w:val="24"/>
        </w:rPr>
        <w:t xml:space="preserve"> world food prices</w:t>
      </w:r>
      <w:r w:rsidR="009663E6" w:rsidRPr="00E42772">
        <w:rPr>
          <w:rFonts w:ascii="Candara" w:hAnsi="Candara" w:cs="CMR10~29"/>
          <w:sz w:val="24"/>
          <w:szCs w:val="24"/>
        </w:rPr>
        <w:t xml:space="preserve"> in </w:t>
      </w:r>
      <w:r w:rsidR="008565CD" w:rsidRPr="00E42772">
        <w:rPr>
          <w:rFonts w:ascii="Candara" w:hAnsi="Candara" w:cs="CMR10~29"/>
          <w:sz w:val="24"/>
          <w:szCs w:val="24"/>
        </w:rPr>
        <w:t>that circumstance</w:t>
      </w:r>
      <w:r w:rsidR="005D412B" w:rsidRPr="00E42772">
        <w:rPr>
          <w:rFonts w:ascii="Candara" w:hAnsi="Candara" w:cs="CMR10~29"/>
          <w:sz w:val="24"/>
          <w:szCs w:val="24"/>
        </w:rPr>
        <w:t>, though it is not always the case</w:t>
      </w:r>
      <w:r w:rsidR="009663E6" w:rsidRPr="00E42772">
        <w:rPr>
          <w:rFonts w:ascii="Candara" w:hAnsi="Candara" w:cs="CMR10~29"/>
          <w:sz w:val="24"/>
          <w:szCs w:val="24"/>
        </w:rPr>
        <w:t xml:space="preserve"> (Set 3)</w:t>
      </w:r>
      <w:r w:rsidR="005A098C" w:rsidRPr="00E42772">
        <w:rPr>
          <w:rFonts w:ascii="Candara" w:hAnsi="Candara" w:cs="CMR10~29"/>
          <w:sz w:val="24"/>
          <w:szCs w:val="24"/>
        </w:rPr>
        <w:t>.</w:t>
      </w:r>
      <w:r w:rsidR="0057786D" w:rsidRPr="00E42772">
        <w:rPr>
          <w:rFonts w:ascii="Candara" w:hAnsi="Candara" w:cs="CMR10~29"/>
          <w:sz w:val="24"/>
          <w:szCs w:val="24"/>
        </w:rPr>
        <w:t xml:space="preserve"> The combination of the</w:t>
      </w:r>
      <w:r w:rsidR="00A13AE0" w:rsidRPr="00E42772">
        <w:rPr>
          <w:rFonts w:ascii="Candara" w:hAnsi="Candara" w:cs="CMR10~29"/>
          <w:sz w:val="24"/>
          <w:szCs w:val="24"/>
        </w:rPr>
        <w:t xml:space="preserve"> </w:t>
      </w:r>
      <w:r w:rsidR="0057786D" w:rsidRPr="00E42772">
        <w:rPr>
          <w:rFonts w:ascii="Candara" w:hAnsi="Candara" w:cs="CMR10~29"/>
          <w:sz w:val="24"/>
          <w:szCs w:val="24"/>
        </w:rPr>
        <w:t>three sets of results suggests that trade openness is more likely to reduce the volatility of food prices</w:t>
      </w:r>
      <w:r w:rsidR="00121C0B">
        <w:rPr>
          <w:rFonts w:ascii="Candara" w:hAnsi="Candara" w:cs="CMR10~29"/>
          <w:sz w:val="24"/>
          <w:szCs w:val="24"/>
        </w:rPr>
        <w:t>, instead of reducing food prices</w:t>
      </w:r>
      <w:r w:rsidR="0057786D" w:rsidRPr="00E42772">
        <w:rPr>
          <w:rFonts w:ascii="Candara" w:hAnsi="Candara" w:cs="CMR10~29"/>
          <w:sz w:val="24"/>
          <w:szCs w:val="24"/>
        </w:rPr>
        <w:t xml:space="preserve">. </w:t>
      </w:r>
    </w:p>
    <w:p w14:paraId="18EC0C09" w14:textId="329670FD" w:rsidR="00246E45" w:rsidRPr="00E42772" w:rsidRDefault="00246E45" w:rsidP="00E42772">
      <w:pPr>
        <w:autoSpaceDE w:val="0"/>
        <w:autoSpaceDN w:val="0"/>
        <w:adjustRightInd w:val="0"/>
        <w:spacing w:before="120" w:after="120"/>
        <w:rPr>
          <w:rFonts w:ascii="Candara" w:hAnsi="Candara" w:cs="CMR10~29"/>
          <w:sz w:val="24"/>
          <w:szCs w:val="24"/>
        </w:rPr>
      </w:pPr>
    </w:p>
    <w:p w14:paraId="50796AD5" w14:textId="561AF377" w:rsidR="00246E45" w:rsidRPr="00E42772" w:rsidRDefault="00246E45" w:rsidP="00E42772">
      <w:pPr>
        <w:autoSpaceDE w:val="0"/>
        <w:autoSpaceDN w:val="0"/>
        <w:adjustRightInd w:val="0"/>
        <w:spacing w:before="120" w:after="120"/>
        <w:rPr>
          <w:rFonts w:ascii="Candara" w:hAnsi="Candara" w:cs="CMR10~29"/>
          <w:sz w:val="24"/>
          <w:szCs w:val="24"/>
        </w:rPr>
      </w:pPr>
      <w:r w:rsidRPr="00E42772">
        <w:rPr>
          <w:rFonts w:ascii="Candara" w:hAnsi="Candara" w:cs="CMR10~29"/>
          <w:sz w:val="24"/>
          <w:szCs w:val="24"/>
        </w:rPr>
        <w:t xml:space="preserve">Further, </w:t>
      </w:r>
      <w:r w:rsidR="00487A37" w:rsidRPr="00E42772">
        <w:rPr>
          <w:rFonts w:ascii="Candara" w:hAnsi="Candara" w:cs="CMR10~29"/>
          <w:sz w:val="24"/>
          <w:szCs w:val="24"/>
        </w:rPr>
        <w:t>table 5.1 shows</w:t>
      </w:r>
      <w:r w:rsidRPr="00E42772">
        <w:rPr>
          <w:rFonts w:ascii="Candara" w:hAnsi="Candara" w:cs="CMR10~29"/>
          <w:sz w:val="24"/>
          <w:szCs w:val="24"/>
        </w:rPr>
        <w:t xml:space="preserve"> that </w:t>
      </w:r>
      <w:r w:rsidR="00442EC4" w:rsidRPr="00E42772">
        <w:rPr>
          <w:rFonts w:ascii="Candara" w:hAnsi="Candara" w:cs="CMR10~29"/>
          <w:sz w:val="24"/>
          <w:szCs w:val="24"/>
        </w:rPr>
        <w:t xml:space="preserve">the </w:t>
      </w:r>
      <w:r w:rsidR="00121C0B">
        <w:rPr>
          <w:rFonts w:ascii="Candara" w:hAnsi="Candara" w:cs="CMR10~29"/>
          <w:sz w:val="24"/>
          <w:szCs w:val="24"/>
        </w:rPr>
        <w:t xml:space="preserve">price </w:t>
      </w:r>
      <w:r w:rsidR="00442EC4" w:rsidRPr="00E42772">
        <w:rPr>
          <w:rFonts w:ascii="Candara" w:hAnsi="Candara" w:cs="CMR10~29"/>
          <w:sz w:val="24"/>
          <w:szCs w:val="24"/>
        </w:rPr>
        <w:t xml:space="preserve">volatility </w:t>
      </w:r>
      <w:r w:rsidR="00121C0B">
        <w:rPr>
          <w:rFonts w:ascii="Candara" w:hAnsi="Candara" w:cs="CMR10~29"/>
          <w:sz w:val="24"/>
          <w:szCs w:val="24"/>
        </w:rPr>
        <w:t>for the broader processed food is smaller than</w:t>
      </w:r>
      <w:r w:rsidR="00487A37" w:rsidRPr="00E42772">
        <w:rPr>
          <w:rFonts w:ascii="Candara" w:hAnsi="Candara" w:cs="CMR10~29"/>
          <w:sz w:val="24"/>
          <w:szCs w:val="24"/>
        </w:rPr>
        <w:t xml:space="preserve"> </w:t>
      </w:r>
      <w:r w:rsidR="00121C0B">
        <w:rPr>
          <w:rFonts w:ascii="Candara" w:hAnsi="Candara" w:cs="CMR10~29"/>
          <w:sz w:val="24"/>
          <w:szCs w:val="24"/>
        </w:rPr>
        <w:t>that for</w:t>
      </w:r>
      <w:r w:rsidR="00487A37" w:rsidRPr="00E42772">
        <w:rPr>
          <w:rFonts w:ascii="Candara" w:hAnsi="Candara" w:cs="CMR10~29"/>
          <w:sz w:val="24"/>
          <w:szCs w:val="24"/>
        </w:rPr>
        <w:t xml:space="preserve"> bovine meat, which is a narrowly defined commodity, </w:t>
      </w:r>
      <w:r w:rsidR="00DC6A07" w:rsidRPr="00E42772">
        <w:rPr>
          <w:rFonts w:ascii="Candara" w:hAnsi="Candara" w:cs="CMR10~29"/>
          <w:sz w:val="24"/>
          <w:szCs w:val="24"/>
        </w:rPr>
        <w:t>after additional trade openness measures is introduced in scenario A</w:t>
      </w:r>
      <w:r w:rsidR="00487A37" w:rsidRPr="00E42772">
        <w:rPr>
          <w:rFonts w:ascii="Candara" w:hAnsi="Candara" w:cs="CMR10~29"/>
          <w:sz w:val="24"/>
          <w:szCs w:val="24"/>
        </w:rPr>
        <w:t xml:space="preserve">. This </w:t>
      </w:r>
      <w:r w:rsidR="00DA5538" w:rsidRPr="00E42772">
        <w:rPr>
          <w:rFonts w:ascii="Candara" w:hAnsi="Candara" w:cs="CMR10~29"/>
          <w:sz w:val="24"/>
          <w:szCs w:val="24"/>
        </w:rPr>
        <w:t xml:space="preserve">may </w:t>
      </w:r>
      <w:r w:rsidR="00487A37" w:rsidRPr="00E42772">
        <w:rPr>
          <w:rFonts w:ascii="Candara" w:hAnsi="Candara" w:cs="CMR10~29"/>
          <w:sz w:val="24"/>
          <w:szCs w:val="24"/>
        </w:rPr>
        <w:t xml:space="preserve">suggest that while </w:t>
      </w:r>
      <w:r w:rsidR="00DC6A07" w:rsidRPr="00E42772">
        <w:rPr>
          <w:rFonts w:ascii="Candara" w:hAnsi="Candara" w:cs="CMR10~29"/>
          <w:sz w:val="24"/>
          <w:szCs w:val="24"/>
        </w:rPr>
        <w:t xml:space="preserve">a broad </w:t>
      </w:r>
      <w:r w:rsidR="00487A37" w:rsidRPr="00E42772">
        <w:rPr>
          <w:rFonts w:ascii="Candara" w:hAnsi="Candara" w:cs="CMR10~29"/>
          <w:sz w:val="24"/>
          <w:szCs w:val="24"/>
        </w:rPr>
        <w:t>trade openness polic</w:t>
      </w:r>
      <w:r w:rsidR="00DC6A07" w:rsidRPr="00E42772">
        <w:rPr>
          <w:rFonts w:ascii="Candara" w:hAnsi="Candara" w:cs="CMR10~29"/>
          <w:sz w:val="24"/>
          <w:szCs w:val="24"/>
        </w:rPr>
        <w:t>y</w:t>
      </w:r>
      <w:r w:rsidR="00487A37" w:rsidRPr="00E42772">
        <w:rPr>
          <w:rFonts w:ascii="Candara" w:hAnsi="Candara" w:cs="CMR10~29"/>
          <w:sz w:val="24"/>
          <w:szCs w:val="24"/>
        </w:rPr>
        <w:t xml:space="preserve"> </w:t>
      </w:r>
      <w:r w:rsidR="00DC6A07" w:rsidRPr="00E42772">
        <w:rPr>
          <w:rFonts w:ascii="Candara" w:hAnsi="Candara" w:cs="CMR10~29"/>
          <w:sz w:val="24"/>
          <w:szCs w:val="24"/>
        </w:rPr>
        <w:t xml:space="preserve">can contribute to reducing volatility of the overall food prices, the impacts on </w:t>
      </w:r>
      <w:r w:rsidR="00121C0B">
        <w:rPr>
          <w:rFonts w:ascii="Candara" w:hAnsi="Candara" w:cs="CMR10~29"/>
          <w:sz w:val="24"/>
          <w:szCs w:val="24"/>
        </w:rPr>
        <w:t xml:space="preserve">the price </w:t>
      </w:r>
      <w:r w:rsidR="00121C0B" w:rsidRPr="00E42772">
        <w:rPr>
          <w:rFonts w:ascii="Candara" w:hAnsi="Candara" w:cs="CMR10~29"/>
          <w:sz w:val="24"/>
          <w:szCs w:val="24"/>
        </w:rPr>
        <w:t>volatility</w:t>
      </w:r>
      <w:r w:rsidR="00121C0B">
        <w:rPr>
          <w:rFonts w:ascii="Candara" w:hAnsi="Candara" w:cs="CMR10~29"/>
          <w:sz w:val="24"/>
          <w:szCs w:val="24"/>
        </w:rPr>
        <w:t xml:space="preserve"> of </w:t>
      </w:r>
      <w:r w:rsidR="00DC6A07" w:rsidRPr="00E42772">
        <w:rPr>
          <w:rFonts w:ascii="Candara" w:hAnsi="Candara" w:cs="CMR10~29"/>
          <w:sz w:val="24"/>
          <w:szCs w:val="24"/>
        </w:rPr>
        <w:t xml:space="preserve">individual food commodity is </w:t>
      </w:r>
      <w:r w:rsidR="00121C0B">
        <w:rPr>
          <w:rFonts w:ascii="Candara" w:hAnsi="Candara" w:cs="CMR10~29"/>
          <w:sz w:val="24"/>
          <w:szCs w:val="24"/>
        </w:rPr>
        <w:t xml:space="preserve">largely </w:t>
      </w:r>
      <w:r w:rsidR="00DC6A07" w:rsidRPr="00E42772">
        <w:rPr>
          <w:rFonts w:ascii="Candara" w:hAnsi="Candara" w:cs="CMR10~29"/>
          <w:sz w:val="24"/>
          <w:szCs w:val="24"/>
        </w:rPr>
        <w:t xml:space="preserve">unknown. </w:t>
      </w:r>
    </w:p>
    <w:p w14:paraId="4D37C6F2" w14:textId="77777777" w:rsidR="009A7009" w:rsidRDefault="009A7009" w:rsidP="00821DC9">
      <w:pPr>
        <w:autoSpaceDE w:val="0"/>
        <w:autoSpaceDN w:val="0"/>
        <w:adjustRightInd w:val="0"/>
        <w:spacing w:after="0" w:line="240" w:lineRule="auto"/>
        <w:rPr>
          <w:rFonts w:ascii="CMR10~29" w:hAnsi="CMR10~29" w:cs="CMR10~29"/>
        </w:rPr>
      </w:pPr>
    </w:p>
    <w:p w14:paraId="77FE83C8" w14:textId="24691104" w:rsidR="002E4E89" w:rsidRDefault="009A7009" w:rsidP="009A7009">
      <w:pPr>
        <w:spacing w:after="0"/>
        <w:rPr>
          <w:color w:val="1F497D" w:themeColor="text2"/>
          <w:sz w:val="24"/>
          <w:szCs w:val="24"/>
        </w:rPr>
      </w:pPr>
      <w:r>
        <w:rPr>
          <w:color w:val="1F497D" w:themeColor="text2"/>
          <w:sz w:val="24"/>
          <w:szCs w:val="24"/>
        </w:rPr>
        <w:t xml:space="preserve">Table </w:t>
      </w:r>
      <w:r w:rsidR="00A049D3">
        <w:rPr>
          <w:color w:val="1F497D" w:themeColor="text2"/>
          <w:sz w:val="24"/>
          <w:szCs w:val="24"/>
        </w:rPr>
        <w:t>5.1</w:t>
      </w:r>
      <w:r>
        <w:rPr>
          <w:color w:val="1F497D" w:themeColor="text2"/>
          <w:sz w:val="24"/>
          <w:szCs w:val="24"/>
        </w:rPr>
        <w:t>:</w:t>
      </w:r>
      <w:r w:rsidRPr="00863F18">
        <w:rPr>
          <w:color w:val="1F497D" w:themeColor="text2"/>
          <w:sz w:val="24"/>
          <w:szCs w:val="24"/>
        </w:rPr>
        <w:t xml:space="preserve"> </w:t>
      </w:r>
      <w:r w:rsidR="00F91341">
        <w:rPr>
          <w:color w:val="1F497D" w:themeColor="text2"/>
          <w:sz w:val="24"/>
          <w:szCs w:val="24"/>
        </w:rPr>
        <w:t>Number</w:t>
      </w:r>
      <w:r w:rsidR="0004434F">
        <w:rPr>
          <w:color w:val="1F497D" w:themeColor="text2"/>
          <w:sz w:val="24"/>
          <w:szCs w:val="24"/>
        </w:rPr>
        <w:t xml:space="preserve"> of </w:t>
      </w:r>
      <w:r w:rsidR="00F91341">
        <w:rPr>
          <w:color w:val="1F497D" w:themeColor="text2"/>
          <w:sz w:val="24"/>
          <w:szCs w:val="24"/>
        </w:rPr>
        <w:t>shocks</w:t>
      </w:r>
      <w:r w:rsidR="0004434F">
        <w:rPr>
          <w:color w:val="1F497D" w:themeColor="text2"/>
          <w:sz w:val="24"/>
          <w:szCs w:val="24"/>
        </w:rPr>
        <w:t xml:space="preserve"> producing a larger</w:t>
      </w:r>
      <w:r>
        <w:rPr>
          <w:color w:val="1F497D" w:themeColor="text2"/>
          <w:sz w:val="24"/>
          <w:szCs w:val="24"/>
        </w:rPr>
        <w:t xml:space="preserve"> increase in world food prices </w:t>
      </w:r>
      <w:r w:rsidR="00F91341">
        <w:rPr>
          <w:color w:val="1F497D" w:themeColor="text2"/>
          <w:sz w:val="24"/>
          <w:szCs w:val="24"/>
        </w:rPr>
        <w:t xml:space="preserve">under Scenario </w:t>
      </w:r>
      <w:r w:rsidR="0004434F">
        <w:rPr>
          <w:color w:val="1F497D" w:themeColor="text2"/>
          <w:sz w:val="24"/>
          <w:szCs w:val="24"/>
        </w:rPr>
        <w:t xml:space="preserve">A, </w:t>
      </w:r>
      <w:r>
        <w:rPr>
          <w:color w:val="1F497D" w:themeColor="text2"/>
          <w:sz w:val="24"/>
          <w:szCs w:val="24"/>
        </w:rPr>
        <w:t>compar</w:t>
      </w:r>
      <w:r w:rsidR="0004434F">
        <w:rPr>
          <w:color w:val="1F497D" w:themeColor="text2"/>
          <w:sz w:val="24"/>
          <w:szCs w:val="24"/>
        </w:rPr>
        <w:t>ed</w:t>
      </w:r>
      <w:r>
        <w:rPr>
          <w:color w:val="1F497D" w:themeColor="text2"/>
          <w:sz w:val="24"/>
          <w:szCs w:val="24"/>
        </w:rPr>
        <w:t xml:space="preserve"> </w:t>
      </w:r>
      <w:r w:rsidR="0004434F">
        <w:rPr>
          <w:color w:val="1F497D" w:themeColor="text2"/>
          <w:sz w:val="24"/>
          <w:szCs w:val="24"/>
        </w:rPr>
        <w:t>with</w:t>
      </w:r>
      <w:r>
        <w:rPr>
          <w:color w:val="1F497D" w:themeColor="text2"/>
          <w:sz w:val="24"/>
          <w:szCs w:val="24"/>
        </w:rPr>
        <w:t xml:space="preserve"> the reference case </w:t>
      </w:r>
    </w:p>
    <w:p w14:paraId="143B95D7" w14:textId="77777777" w:rsidR="002E4E89" w:rsidRDefault="002E4E89" w:rsidP="009A7009">
      <w:pPr>
        <w:spacing w:after="0"/>
        <w:rPr>
          <w:color w:val="1F497D" w:themeColor="text2"/>
          <w:sz w:val="24"/>
          <w:szCs w:val="24"/>
        </w:rPr>
      </w:pPr>
    </w:p>
    <w:tbl>
      <w:tblPr>
        <w:tblW w:w="8276" w:type="dxa"/>
        <w:tblLook w:val="04A0" w:firstRow="1" w:lastRow="0" w:firstColumn="1" w:lastColumn="0" w:noHBand="0" w:noVBand="1"/>
      </w:tblPr>
      <w:tblGrid>
        <w:gridCol w:w="2263"/>
        <w:gridCol w:w="2044"/>
        <w:gridCol w:w="1985"/>
        <w:gridCol w:w="1984"/>
      </w:tblGrid>
      <w:tr w:rsidR="00F91341" w:rsidRPr="00F91341" w14:paraId="74C89B94" w14:textId="77777777" w:rsidTr="00F91341">
        <w:trPr>
          <w:trHeight w:val="288"/>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B09D4F" w14:textId="77777777" w:rsidR="00F91341" w:rsidRPr="00F91341" w:rsidRDefault="00F91341" w:rsidP="00F91341">
            <w:pPr>
              <w:spacing w:after="0" w:line="240" w:lineRule="auto"/>
              <w:rPr>
                <w:rFonts w:ascii="Calibri" w:eastAsia="Times New Roman" w:hAnsi="Calibri" w:cs="Calibri"/>
                <w:color w:val="000000"/>
              </w:rPr>
            </w:pPr>
            <w:r w:rsidRPr="00F91341">
              <w:rPr>
                <w:rFonts w:ascii="Calibri" w:eastAsia="Times New Roman" w:hAnsi="Calibri" w:cs="Calibri"/>
                <w:color w:val="000000"/>
              </w:rPr>
              <w:t> </w:t>
            </w:r>
          </w:p>
        </w:tc>
        <w:tc>
          <w:tcPr>
            <w:tcW w:w="2044" w:type="dxa"/>
            <w:tcBorders>
              <w:top w:val="single" w:sz="4" w:space="0" w:color="auto"/>
              <w:left w:val="nil"/>
              <w:bottom w:val="single" w:sz="4" w:space="0" w:color="auto"/>
              <w:right w:val="nil"/>
            </w:tcBorders>
            <w:shd w:val="clear" w:color="auto" w:fill="auto"/>
            <w:noWrap/>
            <w:vAlign w:val="bottom"/>
            <w:hideMark/>
          </w:tcPr>
          <w:p w14:paraId="7D8FBAF6" w14:textId="77DA76F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S</w:t>
            </w:r>
            <w:r>
              <w:rPr>
                <w:rFonts w:ascii="Calibri" w:eastAsia="Times New Roman" w:hAnsi="Calibri" w:cs="Calibri"/>
                <w:color w:val="000000"/>
              </w:rPr>
              <w:t>et</w:t>
            </w:r>
            <w:r w:rsidRPr="00F91341">
              <w:rPr>
                <w:rFonts w:ascii="Calibri" w:eastAsia="Times New Roman" w:hAnsi="Calibri" w:cs="Calibri"/>
                <w:color w:val="000000"/>
              </w:rPr>
              <w:t xml:space="preserve"> 1 (Mean = -10)</w:t>
            </w:r>
          </w:p>
        </w:tc>
        <w:tc>
          <w:tcPr>
            <w:tcW w:w="1985" w:type="dxa"/>
            <w:tcBorders>
              <w:top w:val="single" w:sz="4" w:space="0" w:color="auto"/>
              <w:left w:val="nil"/>
              <w:bottom w:val="single" w:sz="4" w:space="0" w:color="auto"/>
              <w:right w:val="nil"/>
            </w:tcBorders>
            <w:shd w:val="clear" w:color="auto" w:fill="auto"/>
            <w:noWrap/>
            <w:vAlign w:val="bottom"/>
            <w:hideMark/>
          </w:tcPr>
          <w:p w14:paraId="0E04695B" w14:textId="0C5ADC5C"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S</w:t>
            </w:r>
            <w:r>
              <w:rPr>
                <w:rFonts w:ascii="Calibri" w:eastAsia="Times New Roman" w:hAnsi="Calibri" w:cs="Calibri"/>
                <w:color w:val="000000"/>
              </w:rPr>
              <w:t>et</w:t>
            </w:r>
            <w:r w:rsidRPr="00F91341">
              <w:rPr>
                <w:rFonts w:ascii="Calibri" w:eastAsia="Times New Roman" w:hAnsi="Calibri" w:cs="Calibri"/>
                <w:color w:val="000000"/>
              </w:rPr>
              <w:t xml:space="preserve"> 2 (Mean = 0)</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5A4A7072" w14:textId="705AF190"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S</w:t>
            </w:r>
            <w:r>
              <w:rPr>
                <w:rFonts w:ascii="Calibri" w:eastAsia="Times New Roman" w:hAnsi="Calibri" w:cs="Calibri"/>
                <w:color w:val="000000"/>
              </w:rPr>
              <w:t>et</w:t>
            </w:r>
            <w:r w:rsidRPr="00F91341">
              <w:rPr>
                <w:rFonts w:ascii="Calibri" w:eastAsia="Times New Roman" w:hAnsi="Calibri" w:cs="Calibri"/>
                <w:color w:val="000000"/>
              </w:rPr>
              <w:t xml:space="preserve"> 3 (Mean = 10)</w:t>
            </w:r>
          </w:p>
        </w:tc>
      </w:tr>
      <w:tr w:rsidR="00F91341" w:rsidRPr="00F91341" w14:paraId="36F2A1F8" w14:textId="77777777" w:rsidTr="00F91341">
        <w:trPr>
          <w:trHeight w:val="288"/>
        </w:trPr>
        <w:tc>
          <w:tcPr>
            <w:tcW w:w="2263" w:type="dxa"/>
            <w:tcBorders>
              <w:top w:val="nil"/>
              <w:left w:val="single" w:sz="4" w:space="0" w:color="auto"/>
              <w:bottom w:val="nil"/>
              <w:right w:val="single" w:sz="4" w:space="0" w:color="auto"/>
            </w:tcBorders>
            <w:shd w:val="clear" w:color="auto" w:fill="auto"/>
            <w:noWrap/>
            <w:vAlign w:val="center"/>
            <w:hideMark/>
          </w:tcPr>
          <w:p w14:paraId="4F05789F"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Agriculture (</w:t>
            </w:r>
            <w:proofErr w:type="spellStart"/>
            <w:r w:rsidRPr="00F91341">
              <w:rPr>
                <w:rFonts w:ascii="Calibri" w:eastAsia="Times New Roman" w:hAnsi="Calibri" w:cs="Calibri"/>
                <w:color w:val="000000"/>
              </w:rPr>
              <w:t>agri</w:t>
            </w:r>
            <w:proofErr w:type="spellEnd"/>
            <w:r w:rsidRPr="00F91341">
              <w:rPr>
                <w:rFonts w:ascii="Calibri" w:eastAsia="Times New Roman" w:hAnsi="Calibri" w:cs="Calibri"/>
                <w:color w:val="000000"/>
              </w:rPr>
              <w:t>)</w:t>
            </w:r>
          </w:p>
        </w:tc>
        <w:tc>
          <w:tcPr>
            <w:tcW w:w="2044" w:type="dxa"/>
            <w:tcBorders>
              <w:top w:val="nil"/>
              <w:left w:val="nil"/>
              <w:bottom w:val="nil"/>
              <w:right w:val="nil"/>
            </w:tcBorders>
            <w:shd w:val="clear" w:color="auto" w:fill="auto"/>
            <w:noWrap/>
            <w:vAlign w:val="center"/>
            <w:hideMark/>
          </w:tcPr>
          <w:p w14:paraId="1FF14F58"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48</w:t>
            </w:r>
          </w:p>
        </w:tc>
        <w:tc>
          <w:tcPr>
            <w:tcW w:w="1985" w:type="dxa"/>
            <w:tcBorders>
              <w:top w:val="nil"/>
              <w:left w:val="nil"/>
              <w:bottom w:val="nil"/>
              <w:right w:val="nil"/>
            </w:tcBorders>
            <w:shd w:val="clear" w:color="auto" w:fill="auto"/>
            <w:noWrap/>
            <w:vAlign w:val="center"/>
            <w:hideMark/>
          </w:tcPr>
          <w:p w14:paraId="077DA5CF"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197</w:t>
            </w:r>
          </w:p>
        </w:tc>
        <w:tc>
          <w:tcPr>
            <w:tcW w:w="1984" w:type="dxa"/>
            <w:tcBorders>
              <w:top w:val="nil"/>
              <w:left w:val="nil"/>
              <w:bottom w:val="nil"/>
              <w:right w:val="single" w:sz="4" w:space="0" w:color="auto"/>
            </w:tcBorders>
            <w:shd w:val="clear" w:color="auto" w:fill="auto"/>
            <w:noWrap/>
            <w:vAlign w:val="center"/>
            <w:hideMark/>
          </w:tcPr>
          <w:p w14:paraId="7A4EAA92"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1710</w:t>
            </w:r>
          </w:p>
        </w:tc>
      </w:tr>
      <w:tr w:rsidR="00F91341" w:rsidRPr="00F91341" w14:paraId="5C79DABB" w14:textId="77777777" w:rsidTr="00F91341">
        <w:trPr>
          <w:trHeight w:val="288"/>
        </w:trPr>
        <w:tc>
          <w:tcPr>
            <w:tcW w:w="2263" w:type="dxa"/>
            <w:tcBorders>
              <w:top w:val="nil"/>
              <w:left w:val="single" w:sz="4" w:space="0" w:color="auto"/>
              <w:bottom w:val="nil"/>
              <w:right w:val="single" w:sz="4" w:space="0" w:color="auto"/>
            </w:tcBorders>
            <w:shd w:val="clear" w:color="auto" w:fill="auto"/>
            <w:noWrap/>
            <w:vAlign w:val="center"/>
            <w:hideMark/>
          </w:tcPr>
          <w:p w14:paraId="153C758C"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Cattle (</w:t>
            </w:r>
            <w:proofErr w:type="spellStart"/>
            <w:r w:rsidRPr="00F91341">
              <w:rPr>
                <w:rFonts w:ascii="Calibri" w:eastAsia="Times New Roman" w:hAnsi="Calibri" w:cs="Calibri"/>
                <w:color w:val="000000"/>
              </w:rPr>
              <w:t>ctl</w:t>
            </w:r>
            <w:proofErr w:type="spellEnd"/>
            <w:r w:rsidRPr="00F91341">
              <w:rPr>
                <w:rFonts w:ascii="Calibri" w:eastAsia="Times New Roman" w:hAnsi="Calibri" w:cs="Calibri"/>
                <w:color w:val="000000"/>
              </w:rPr>
              <w:t>)</w:t>
            </w:r>
          </w:p>
        </w:tc>
        <w:tc>
          <w:tcPr>
            <w:tcW w:w="2044" w:type="dxa"/>
            <w:tcBorders>
              <w:top w:val="nil"/>
              <w:left w:val="nil"/>
              <w:bottom w:val="nil"/>
              <w:right w:val="nil"/>
            </w:tcBorders>
            <w:shd w:val="clear" w:color="auto" w:fill="auto"/>
            <w:noWrap/>
            <w:vAlign w:val="center"/>
            <w:hideMark/>
          </w:tcPr>
          <w:p w14:paraId="4B763627"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32</w:t>
            </w:r>
          </w:p>
        </w:tc>
        <w:tc>
          <w:tcPr>
            <w:tcW w:w="1985" w:type="dxa"/>
            <w:tcBorders>
              <w:top w:val="nil"/>
              <w:left w:val="nil"/>
              <w:bottom w:val="nil"/>
              <w:right w:val="nil"/>
            </w:tcBorders>
            <w:shd w:val="clear" w:color="auto" w:fill="auto"/>
            <w:noWrap/>
            <w:vAlign w:val="center"/>
            <w:hideMark/>
          </w:tcPr>
          <w:p w14:paraId="11085C26"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88</w:t>
            </w:r>
          </w:p>
        </w:tc>
        <w:tc>
          <w:tcPr>
            <w:tcW w:w="1984" w:type="dxa"/>
            <w:tcBorders>
              <w:top w:val="nil"/>
              <w:left w:val="nil"/>
              <w:bottom w:val="nil"/>
              <w:right w:val="single" w:sz="4" w:space="0" w:color="auto"/>
            </w:tcBorders>
            <w:shd w:val="clear" w:color="auto" w:fill="auto"/>
            <w:noWrap/>
            <w:vAlign w:val="center"/>
            <w:hideMark/>
          </w:tcPr>
          <w:p w14:paraId="08C3D974"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1649</w:t>
            </w:r>
          </w:p>
        </w:tc>
      </w:tr>
      <w:tr w:rsidR="00F91341" w:rsidRPr="00F91341" w14:paraId="233AC931" w14:textId="77777777" w:rsidTr="00F91341">
        <w:trPr>
          <w:trHeight w:val="288"/>
        </w:trPr>
        <w:tc>
          <w:tcPr>
            <w:tcW w:w="2263" w:type="dxa"/>
            <w:tcBorders>
              <w:top w:val="nil"/>
              <w:left w:val="single" w:sz="4" w:space="0" w:color="auto"/>
              <w:bottom w:val="nil"/>
              <w:right w:val="single" w:sz="4" w:space="0" w:color="auto"/>
            </w:tcBorders>
            <w:shd w:val="clear" w:color="auto" w:fill="auto"/>
            <w:noWrap/>
            <w:vAlign w:val="center"/>
            <w:hideMark/>
          </w:tcPr>
          <w:p w14:paraId="49C91C7D"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Bovine meat (</w:t>
            </w:r>
            <w:proofErr w:type="spellStart"/>
            <w:r w:rsidRPr="00F91341">
              <w:rPr>
                <w:rFonts w:ascii="Calibri" w:eastAsia="Times New Roman" w:hAnsi="Calibri" w:cs="Calibri"/>
                <w:color w:val="000000"/>
              </w:rPr>
              <w:t>cmt</w:t>
            </w:r>
            <w:proofErr w:type="spellEnd"/>
            <w:r w:rsidRPr="00F91341">
              <w:rPr>
                <w:rFonts w:ascii="Calibri" w:eastAsia="Times New Roman" w:hAnsi="Calibri" w:cs="Calibri"/>
                <w:color w:val="000000"/>
              </w:rPr>
              <w:t>)</w:t>
            </w:r>
          </w:p>
        </w:tc>
        <w:tc>
          <w:tcPr>
            <w:tcW w:w="2044" w:type="dxa"/>
            <w:tcBorders>
              <w:top w:val="nil"/>
              <w:left w:val="nil"/>
              <w:bottom w:val="nil"/>
              <w:right w:val="nil"/>
            </w:tcBorders>
            <w:shd w:val="clear" w:color="auto" w:fill="auto"/>
            <w:noWrap/>
            <w:vAlign w:val="center"/>
            <w:hideMark/>
          </w:tcPr>
          <w:p w14:paraId="4356B81C"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429</w:t>
            </w:r>
          </w:p>
        </w:tc>
        <w:tc>
          <w:tcPr>
            <w:tcW w:w="1985" w:type="dxa"/>
            <w:tcBorders>
              <w:top w:val="nil"/>
              <w:left w:val="nil"/>
              <w:bottom w:val="nil"/>
              <w:right w:val="nil"/>
            </w:tcBorders>
            <w:shd w:val="clear" w:color="auto" w:fill="auto"/>
            <w:noWrap/>
            <w:vAlign w:val="center"/>
            <w:hideMark/>
          </w:tcPr>
          <w:p w14:paraId="70E1D5B2"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93</w:t>
            </w:r>
          </w:p>
        </w:tc>
        <w:tc>
          <w:tcPr>
            <w:tcW w:w="1984" w:type="dxa"/>
            <w:tcBorders>
              <w:top w:val="nil"/>
              <w:left w:val="nil"/>
              <w:bottom w:val="nil"/>
              <w:right w:val="single" w:sz="4" w:space="0" w:color="auto"/>
            </w:tcBorders>
            <w:shd w:val="clear" w:color="auto" w:fill="auto"/>
            <w:noWrap/>
            <w:vAlign w:val="center"/>
            <w:hideMark/>
          </w:tcPr>
          <w:p w14:paraId="22D01177"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1050</w:t>
            </w:r>
          </w:p>
        </w:tc>
      </w:tr>
      <w:tr w:rsidR="00F91341" w:rsidRPr="00F91341" w14:paraId="16090D53" w14:textId="77777777" w:rsidTr="00F91341">
        <w:trPr>
          <w:trHeight w:val="288"/>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214510CE" w14:textId="25646524"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Processed food</w:t>
            </w:r>
            <w:r>
              <w:rPr>
                <w:rFonts w:ascii="Calibri" w:eastAsia="Times New Roman" w:hAnsi="Calibri" w:cs="Calibri"/>
                <w:color w:val="000000"/>
              </w:rPr>
              <w:t>(food)</w:t>
            </w:r>
          </w:p>
        </w:tc>
        <w:tc>
          <w:tcPr>
            <w:tcW w:w="2044" w:type="dxa"/>
            <w:tcBorders>
              <w:top w:val="nil"/>
              <w:left w:val="nil"/>
              <w:bottom w:val="single" w:sz="4" w:space="0" w:color="auto"/>
              <w:right w:val="nil"/>
            </w:tcBorders>
            <w:shd w:val="clear" w:color="auto" w:fill="auto"/>
            <w:noWrap/>
            <w:vAlign w:val="center"/>
            <w:hideMark/>
          </w:tcPr>
          <w:p w14:paraId="71A2648F"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111</w:t>
            </w:r>
          </w:p>
        </w:tc>
        <w:tc>
          <w:tcPr>
            <w:tcW w:w="1985" w:type="dxa"/>
            <w:tcBorders>
              <w:top w:val="nil"/>
              <w:left w:val="nil"/>
              <w:bottom w:val="single" w:sz="4" w:space="0" w:color="auto"/>
              <w:right w:val="nil"/>
            </w:tcBorders>
            <w:shd w:val="clear" w:color="auto" w:fill="auto"/>
            <w:noWrap/>
            <w:vAlign w:val="center"/>
            <w:hideMark/>
          </w:tcPr>
          <w:p w14:paraId="7DF8A4DA"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27</w:t>
            </w:r>
          </w:p>
        </w:tc>
        <w:tc>
          <w:tcPr>
            <w:tcW w:w="1984" w:type="dxa"/>
            <w:tcBorders>
              <w:top w:val="nil"/>
              <w:left w:val="nil"/>
              <w:bottom w:val="single" w:sz="4" w:space="0" w:color="auto"/>
              <w:right w:val="single" w:sz="4" w:space="0" w:color="auto"/>
            </w:tcBorders>
            <w:shd w:val="clear" w:color="auto" w:fill="auto"/>
            <w:noWrap/>
            <w:vAlign w:val="center"/>
            <w:hideMark/>
          </w:tcPr>
          <w:p w14:paraId="46D93668" w14:textId="77777777" w:rsidR="00F91341" w:rsidRPr="00F91341" w:rsidRDefault="00F91341" w:rsidP="00F91341">
            <w:pPr>
              <w:spacing w:after="0" w:line="240" w:lineRule="auto"/>
              <w:jc w:val="right"/>
              <w:rPr>
                <w:rFonts w:ascii="Calibri" w:eastAsia="Times New Roman" w:hAnsi="Calibri" w:cs="Calibri"/>
                <w:color w:val="000000"/>
              </w:rPr>
            </w:pPr>
            <w:r w:rsidRPr="00F91341">
              <w:rPr>
                <w:rFonts w:ascii="Calibri" w:eastAsia="Times New Roman" w:hAnsi="Calibri" w:cs="Calibri"/>
                <w:color w:val="000000"/>
              </w:rPr>
              <w:t>1678</w:t>
            </w:r>
          </w:p>
        </w:tc>
      </w:tr>
    </w:tbl>
    <w:p w14:paraId="0617307C" w14:textId="77777777" w:rsidR="0057786D" w:rsidRDefault="0057786D" w:rsidP="006F474B">
      <w:pPr>
        <w:rPr>
          <w:sz w:val="24"/>
          <w:szCs w:val="24"/>
        </w:rPr>
      </w:pPr>
    </w:p>
    <w:p w14:paraId="14AAC330" w14:textId="62FB0235" w:rsidR="009A7009" w:rsidRPr="00E42772" w:rsidRDefault="008565CD" w:rsidP="00E42772">
      <w:pPr>
        <w:spacing w:before="120" w:after="120"/>
        <w:rPr>
          <w:rFonts w:ascii="Candara" w:hAnsi="Candara"/>
          <w:sz w:val="24"/>
          <w:szCs w:val="24"/>
        </w:rPr>
      </w:pPr>
      <w:r w:rsidRPr="00E42772">
        <w:rPr>
          <w:rFonts w:ascii="Candara" w:hAnsi="Candara"/>
          <w:sz w:val="24"/>
          <w:szCs w:val="24"/>
        </w:rPr>
        <w:t xml:space="preserve">In terms of utility, </w:t>
      </w:r>
      <w:r w:rsidR="00DF27C8" w:rsidRPr="00E42772">
        <w:rPr>
          <w:rFonts w:ascii="Candara" w:hAnsi="Candara"/>
          <w:sz w:val="24"/>
          <w:szCs w:val="24"/>
        </w:rPr>
        <w:t xml:space="preserve">table </w:t>
      </w:r>
      <w:r w:rsidR="00A049D3" w:rsidRPr="00E42772">
        <w:rPr>
          <w:rFonts w:ascii="Candara" w:hAnsi="Candara"/>
          <w:sz w:val="24"/>
          <w:szCs w:val="24"/>
        </w:rPr>
        <w:t>5.2</w:t>
      </w:r>
      <w:r w:rsidR="00DF27C8" w:rsidRPr="00E42772">
        <w:rPr>
          <w:rFonts w:ascii="Candara" w:hAnsi="Candara"/>
          <w:sz w:val="24"/>
          <w:szCs w:val="24"/>
        </w:rPr>
        <w:t xml:space="preserve"> shows that greater trade openness would not automatically provide benefits to all regions. </w:t>
      </w:r>
      <w:r w:rsidR="00A13AE0" w:rsidRPr="00E42772">
        <w:rPr>
          <w:rFonts w:ascii="Candara" w:hAnsi="Candara"/>
          <w:sz w:val="24"/>
          <w:szCs w:val="24"/>
        </w:rPr>
        <w:t xml:space="preserve">Some regions </w:t>
      </w:r>
      <w:r w:rsidR="00CB6B36" w:rsidRPr="00E42772">
        <w:rPr>
          <w:rFonts w:ascii="Candara" w:hAnsi="Candara"/>
          <w:sz w:val="24"/>
          <w:szCs w:val="24"/>
        </w:rPr>
        <w:t xml:space="preserve">(i.e. Australia, China and Japan) </w:t>
      </w:r>
      <w:r w:rsidR="00A13AE0" w:rsidRPr="00E42772">
        <w:rPr>
          <w:rFonts w:ascii="Candara" w:hAnsi="Candara"/>
          <w:sz w:val="24"/>
          <w:szCs w:val="24"/>
        </w:rPr>
        <w:t xml:space="preserve">are more likely to achieve higher utility </w:t>
      </w:r>
      <w:r w:rsidR="00CB6B36" w:rsidRPr="00E42772">
        <w:rPr>
          <w:rFonts w:ascii="Candara" w:hAnsi="Candara"/>
          <w:sz w:val="24"/>
          <w:szCs w:val="24"/>
        </w:rPr>
        <w:t>with greater trade openness if</w:t>
      </w:r>
      <w:r w:rsidR="00A13AE0" w:rsidRPr="00E42772">
        <w:rPr>
          <w:rFonts w:ascii="Candara" w:hAnsi="Candara"/>
          <w:sz w:val="24"/>
          <w:szCs w:val="24"/>
        </w:rPr>
        <w:t xml:space="preserve"> there is a net productivity loss around the </w:t>
      </w:r>
      <w:r w:rsidR="00CB6B36" w:rsidRPr="00E42772">
        <w:rPr>
          <w:rFonts w:ascii="Candara" w:hAnsi="Candara"/>
          <w:sz w:val="24"/>
          <w:szCs w:val="24"/>
        </w:rPr>
        <w:t xml:space="preserve">globe. Other regions (i.e. Korea, Taiwan and Indonesia) are more likely to achieve higher utility if there is a net productivity gain. None of the regions could demonstrate that they could increase their </w:t>
      </w:r>
      <w:r w:rsidR="00DA5538" w:rsidRPr="00E42772">
        <w:rPr>
          <w:rFonts w:ascii="Candara" w:hAnsi="Candara"/>
          <w:sz w:val="24"/>
          <w:szCs w:val="24"/>
        </w:rPr>
        <w:t>chances of achieving higher utility</w:t>
      </w:r>
      <w:r w:rsidR="00CB6B36" w:rsidRPr="00E42772">
        <w:rPr>
          <w:rFonts w:ascii="Candara" w:hAnsi="Candara"/>
          <w:sz w:val="24"/>
          <w:szCs w:val="24"/>
        </w:rPr>
        <w:t xml:space="preserve"> </w:t>
      </w:r>
      <w:r w:rsidR="00DA5538" w:rsidRPr="00E42772">
        <w:rPr>
          <w:rFonts w:ascii="Candara" w:hAnsi="Candara"/>
          <w:sz w:val="24"/>
          <w:szCs w:val="24"/>
        </w:rPr>
        <w:t>in</w:t>
      </w:r>
      <w:r w:rsidR="00CB6B36" w:rsidRPr="00E42772">
        <w:rPr>
          <w:rFonts w:ascii="Candara" w:hAnsi="Candara"/>
          <w:sz w:val="24"/>
          <w:szCs w:val="24"/>
        </w:rPr>
        <w:t xml:space="preserve"> both circumstances. </w:t>
      </w:r>
    </w:p>
    <w:p w14:paraId="48EFDAE3" w14:textId="34AD1CE5" w:rsidR="0057786D" w:rsidRDefault="0057786D" w:rsidP="0057786D">
      <w:pPr>
        <w:spacing w:after="0"/>
        <w:rPr>
          <w:sz w:val="24"/>
          <w:szCs w:val="24"/>
        </w:rPr>
      </w:pPr>
    </w:p>
    <w:p w14:paraId="703A3C47" w14:textId="77777777" w:rsidR="0057786D" w:rsidRPr="00DF27C8" w:rsidRDefault="0057786D" w:rsidP="0057786D">
      <w:pPr>
        <w:spacing w:after="0"/>
        <w:rPr>
          <w:sz w:val="24"/>
          <w:szCs w:val="24"/>
        </w:rPr>
      </w:pPr>
    </w:p>
    <w:p w14:paraId="3057E6D1" w14:textId="51D561F0" w:rsidR="0004434F" w:rsidRPr="006F474B" w:rsidRDefault="00A049D3" w:rsidP="0004434F">
      <w:pPr>
        <w:rPr>
          <w:color w:val="1F497D" w:themeColor="text2"/>
          <w:sz w:val="24"/>
          <w:szCs w:val="24"/>
        </w:rPr>
      </w:pPr>
      <w:r>
        <w:rPr>
          <w:color w:val="1F497D" w:themeColor="text2"/>
          <w:sz w:val="24"/>
          <w:szCs w:val="24"/>
        </w:rPr>
        <w:t>Table 5.2</w:t>
      </w:r>
      <w:r w:rsidR="006F474B">
        <w:rPr>
          <w:color w:val="1F497D" w:themeColor="text2"/>
          <w:sz w:val="24"/>
          <w:szCs w:val="24"/>
        </w:rPr>
        <w:t>:</w:t>
      </w:r>
      <w:r w:rsidR="006F474B" w:rsidRPr="00863F18">
        <w:rPr>
          <w:color w:val="1F497D" w:themeColor="text2"/>
          <w:sz w:val="24"/>
          <w:szCs w:val="24"/>
        </w:rPr>
        <w:t xml:space="preserve"> </w:t>
      </w:r>
      <w:r w:rsidR="006F474B">
        <w:rPr>
          <w:color w:val="1F497D" w:themeColor="text2"/>
          <w:sz w:val="24"/>
          <w:szCs w:val="24"/>
        </w:rPr>
        <w:t>Pe</w:t>
      </w:r>
      <w:r w:rsidR="0004434F">
        <w:rPr>
          <w:color w:val="1F497D" w:themeColor="text2"/>
          <w:sz w:val="24"/>
          <w:szCs w:val="24"/>
        </w:rPr>
        <w:t>rcentage of samples producing a larger</w:t>
      </w:r>
      <w:r w:rsidR="006F474B">
        <w:rPr>
          <w:color w:val="1F497D" w:themeColor="text2"/>
          <w:sz w:val="24"/>
          <w:szCs w:val="24"/>
        </w:rPr>
        <w:t xml:space="preserve"> increase in utility</w:t>
      </w:r>
      <w:r w:rsidR="00864136">
        <w:rPr>
          <w:color w:val="1F497D" w:themeColor="text2"/>
          <w:sz w:val="24"/>
          <w:szCs w:val="24"/>
        </w:rPr>
        <w:t xml:space="preserve"> </w:t>
      </w:r>
      <w:r w:rsidR="002A67E0">
        <w:rPr>
          <w:color w:val="1F497D" w:themeColor="text2"/>
          <w:sz w:val="24"/>
          <w:szCs w:val="24"/>
        </w:rPr>
        <w:t xml:space="preserve">under Scenario </w:t>
      </w:r>
      <w:r w:rsidR="0004434F">
        <w:rPr>
          <w:color w:val="1F497D" w:themeColor="text2"/>
          <w:sz w:val="24"/>
          <w:szCs w:val="24"/>
        </w:rPr>
        <w:t xml:space="preserve">A, compared with the reference case </w:t>
      </w:r>
    </w:p>
    <w:tbl>
      <w:tblPr>
        <w:tblW w:w="8158" w:type="dxa"/>
        <w:tblLook w:val="04A0" w:firstRow="1" w:lastRow="0" w:firstColumn="1" w:lastColumn="0" w:noHBand="0" w:noVBand="1"/>
      </w:tblPr>
      <w:tblGrid>
        <w:gridCol w:w="1838"/>
        <w:gridCol w:w="2200"/>
        <w:gridCol w:w="2060"/>
        <w:gridCol w:w="2060"/>
      </w:tblGrid>
      <w:tr w:rsidR="00776F57" w:rsidRPr="00776F57" w14:paraId="0FE79540" w14:textId="77777777" w:rsidTr="00776F57">
        <w:trPr>
          <w:trHeight w:val="288"/>
        </w:trPr>
        <w:tc>
          <w:tcPr>
            <w:tcW w:w="1838" w:type="dxa"/>
            <w:tcBorders>
              <w:top w:val="single" w:sz="4" w:space="0" w:color="auto"/>
              <w:left w:val="single" w:sz="4" w:space="0" w:color="auto"/>
              <w:bottom w:val="nil"/>
              <w:right w:val="single" w:sz="4" w:space="0" w:color="auto"/>
            </w:tcBorders>
            <w:shd w:val="clear" w:color="auto" w:fill="auto"/>
            <w:noWrap/>
            <w:vAlign w:val="bottom"/>
            <w:hideMark/>
          </w:tcPr>
          <w:p w14:paraId="0ACEF372"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lastRenderedPageBreak/>
              <w:t>u</w:t>
            </w:r>
          </w:p>
        </w:tc>
        <w:tc>
          <w:tcPr>
            <w:tcW w:w="2200" w:type="dxa"/>
            <w:tcBorders>
              <w:top w:val="single" w:sz="4" w:space="0" w:color="auto"/>
              <w:left w:val="nil"/>
              <w:bottom w:val="single" w:sz="4" w:space="0" w:color="auto"/>
              <w:right w:val="nil"/>
            </w:tcBorders>
            <w:shd w:val="clear" w:color="auto" w:fill="auto"/>
            <w:noWrap/>
            <w:vAlign w:val="bottom"/>
            <w:hideMark/>
          </w:tcPr>
          <w:p w14:paraId="405E2565" w14:textId="38D452C3" w:rsidR="00776F57" w:rsidRPr="00776F57" w:rsidRDefault="00776F57" w:rsidP="00776F57">
            <w:pPr>
              <w:spacing w:after="0" w:line="240" w:lineRule="auto"/>
              <w:jc w:val="center"/>
              <w:rPr>
                <w:rFonts w:ascii="Calibri" w:eastAsia="Times New Roman" w:hAnsi="Calibri" w:cs="Calibri"/>
                <w:color w:val="000000"/>
              </w:rPr>
            </w:pPr>
            <w:r w:rsidRPr="00776F57">
              <w:rPr>
                <w:rFonts w:ascii="Calibri" w:eastAsia="Times New Roman" w:hAnsi="Calibri" w:cs="Calibri"/>
                <w:color w:val="000000"/>
              </w:rPr>
              <w:t>S</w:t>
            </w:r>
            <w:r>
              <w:rPr>
                <w:rFonts w:ascii="Calibri" w:eastAsia="Times New Roman" w:hAnsi="Calibri" w:cs="Calibri"/>
                <w:color w:val="000000"/>
              </w:rPr>
              <w:t>et</w:t>
            </w:r>
            <w:r w:rsidRPr="00776F57">
              <w:rPr>
                <w:rFonts w:ascii="Calibri" w:eastAsia="Times New Roman" w:hAnsi="Calibri" w:cs="Calibri"/>
                <w:color w:val="000000"/>
              </w:rPr>
              <w:t xml:space="preserve"> 1 (Mean = -10)</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14:paraId="76CD6A61" w14:textId="56FB26ED" w:rsidR="00776F57" w:rsidRPr="00776F57" w:rsidRDefault="00776F57" w:rsidP="00776F57">
            <w:pPr>
              <w:spacing w:after="0" w:line="240" w:lineRule="auto"/>
              <w:jc w:val="center"/>
              <w:rPr>
                <w:rFonts w:ascii="Calibri" w:eastAsia="Times New Roman" w:hAnsi="Calibri" w:cs="Calibri"/>
                <w:color w:val="000000"/>
              </w:rPr>
            </w:pPr>
            <w:r w:rsidRPr="00776F57">
              <w:rPr>
                <w:rFonts w:ascii="Calibri" w:eastAsia="Times New Roman" w:hAnsi="Calibri" w:cs="Calibri"/>
                <w:color w:val="000000"/>
              </w:rPr>
              <w:t>S</w:t>
            </w:r>
            <w:r>
              <w:rPr>
                <w:rFonts w:ascii="Calibri" w:eastAsia="Times New Roman" w:hAnsi="Calibri" w:cs="Calibri"/>
                <w:color w:val="000000"/>
              </w:rPr>
              <w:t>et</w:t>
            </w:r>
            <w:r w:rsidRPr="00776F57">
              <w:rPr>
                <w:rFonts w:ascii="Calibri" w:eastAsia="Times New Roman" w:hAnsi="Calibri" w:cs="Calibri"/>
                <w:color w:val="000000"/>
              </w:rPr>
              <w:t xml:space="preserve"> 2 (Mean = 0)</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14:paraId="41771183" w14:textId="377D4487" w:rsidR="00776F57" w:rsidRPr="00776F57" w:rsidRDefault="00776F57" w:rsidP="00776F57">
            <w:pPr>
              <w:spacing w:after="0" w:line="240" w:lineRule="auto"/>
              <w:jc w:val="center"/>
              <w:rPr>
                <w:rFonts w:ascii="Calibri" w:eastAsia="Times New Roman" w:hAnsi="Calibri" w:cs="Calibri"/>
                <w:color w:val="000000"/>
              </w:rPr>
            </w:pPr>
            <w:r w:rsidRPr="00776F57">
              <w:rPr>
                <w:rFonts w:ascii="Calibri" w:eastAsia="Times New Roman" w:hAnsi="Calibri" w:cs="Calibri"/>
                <w:color w:val="000000"/>
              </w:rPr>
              <w:t>S</w:t>
            </w:r>
            <w:r>
              <w:rPr>
                <w:rFonts w:ascii="Calibri" w:eastAsia="Times New Roman" w:hAnsi="Calibri" w:cs="Calibri"/>
                <w:color w:val="000000"/>
              </w:rPr>
              <w:t>et</w:t>
            </w:r>
            <w:r w:rsidRPr="00776F57">
              <w:rPr>
                <w:rFonts w:ascii="Calibri" w:eastAsia="Times New Roman" w:hAnsi="Calibri" w:cs="Calibri"/>
                <w:color w:val="000000"/>
              </w:rPr>
              <w:t xml:space="preserve"> 3 (Mean = 10)</w:t>
            </w:r>
          </w:p>
        </w:tc>
      </w:tr>
      <w:tr w:rsidR="00776F57" w:rsidRPr="00776F57" w14:paraId="3904C2CB" w14:textId="77777777" w:rsidTr="00776F57">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25576BE"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Regions</w:t>
            </w:r>
          </w:p>
        </w:tc>
        <w:tc>
          <w:tcPr>
            <w:tcW w:w="2200" w:type="dxa"/>
            <w:tcBorders>
              <w:top w:val="nil"/>
              <w:left w:val="nil"/>
              <w:bottom w:val="single" w:sz="4" w:space="0" w:color="auto"/>
              <w:right w:val="single" w:sz="4" w:space="0" w:color="auto"/>
            </w:tcBorders>
            <w:shd w:val="clear" w:color="auto" w:fill="auto"/>
            <w:noWrap/>
            <w:vAlign w:val="bottom"/>
            <w:hideMark/>
          </w:tcPr>
          <w:p w14:paraId="63B91D3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 of positive gain</w:t>
            </w:r>
          </w:p>
        </w:tc>
        <w:tc>
          <w:tcPr>
            <w:tcW w:w="2060" w:type="dxa"/>
            <w:tcBorders>
              <w:top w:val="nil"/>
              <w:left w:val="nil"/>
              <w:bottom w:val="single" w:sz="4" w:space="0" w:color="auto"/>
              <w:right w:val="single" w:sz="4" w:space="0" w:color="auto"/>
            </w:tcBorders>
            <w:shd w:val="clear" w:color="auto" w:fill="auto"/>
            <w:noWrap/>
            <w:vAlign w:val="bottom"/>
            <w:hideMark/>
          </w:tcPr>
          <w:p w14:paraId="4FA341D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 of positive gain</w:t>
            </w:r>
          </w:p>
        </w:tc>
        <w:tc>
          <w:tcPr>
            <w:tcW w:w="2060" w:type="dxa"/>
            <w:tcBorders>
              <w:top w:val="nil"/>
              <w:left w:val="nil"/>
              <w:bottom w:val="single" w:sz="4" w:space="0" w:color="auto"/>
              <w:right w:val="single" w:sz="4" w:space="0" w:color="auto"/>
            </w:tcBorders>
            <w:shd w:val="clear" w:color="auto" w:fill="auto"/>
            <w:noWrap/>
            <w:vAlign w:val="bottom"/>
            <w:hideMark/>
          </w:tcPr>
          <w:p w14:paraId="4521B40A"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 of positive gain</w:t>
            </w:r>
          </w:p>
        </w:tc>
      </w:tr>
      <w:tr w:rsidR="00776F57" w:rsidRPr="00776F57" w14:paraId="377EC862"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6B1B373"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 Australia</w:t>
            </w:r>
          </w:p>
        </w:tc>
        <w:tc>
          <w:tcPr>
            <w:tcW w:w="2200" w:type="dxa"/>
            <w:tcBorders>
              <w:top w:val="nil"/>
              <w:left w:val="nil"/>
              <w:bottom w:val="nil"/>
              <w:right w:val="single" w:sz="4" w:space="0" w:color="auto"/>
            </w:tcBorders>
            <w:shd w:val="clear" w:color="auto" w:fill="auto"/>
            <w:noWrap/>
            <w:vAlign w:val="bottom"/>
            <w:hideMark/>
          </w:tcPr>
          <w:p w14:paraId="6A3E041D"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65%</w:t>
            </w:r>
          </w:p>
        </w:tc>
        <w:tc>
          <w:tcPr>
            <w:tcW w:w="2060" w:type="dxa"/>
            <w:tcBorders>
              <w:top w:val="nil"/>
              <w:left w:val="nil"/>
              <w:bottom w:val="nil"/>
              <w:right w:val="single" w:sz="4" w:space="0" w:color="auto"/>
            </w:tcBorders>
            <w:shd w:val="clear" w:color="auto" w:fill="auto"/>
            <w:noWrap/>
            <w:vAlign w:val="bottom"/>
            <w:hideMark/>
          </w:tcPr>
          <w:p w14:paraId="6830B55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49%</w:t>
            </w:r>
          </w:p>
        </w:tc>
        <w:tc>
          <w:tcPr>
            <w:tcW w:w="2060" w:type="dxa"/>
            <w:tcBorders>
              <w:top w:val="nil"/>
              <w:left w:val="nil"/>
              <w:bottom w:val="nil"/>
              <w:right w:val="single" w:sz="4" w:space="0" w:color="auto"/>
            </w:tcBorders>
            <w:shd w:val="clear" w:color="auto" w:fill="auto"/>
            <w:noWrap/>
            <w:vAlign w:val="bottom"/>
            <w:hideMark/>
          </w:tcPr>
          <w:p w14:paraId="2FAA68AF"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37%</w:t>
            </w:r>
          </w:p>
        </w:tc>
      </w:tr>
      <w:tr w:rsidR="00776F57" w:rsidRPr="00776F57" w14:paraId="1D8A4BA5"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5DA2408"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2 China</w:t>
            </w:r>
          </w:p>
        </w:tc>
        <w:tc>
          <w:tcPr>
            <w:tcW w:w="2200" w:type="dxa"/>
            <w:tcBorders>
              <w:top w:val="nil"/>
              <w:left w:val="nil"/>
              <w:bottom w:val="nil"/>
              <w:right w:val="single" w:sz="4" w:space="0" w:color="auto"/>
            </w:tcBorders>
            <w:shd w:val="clear" w:color="auto" w:fill="auto"/>
            <w:noWrap/>
            <w:vAlign w:val="bottom"/>
            <w:hideMark/>
          </w:tcPr>
          <w:p w14:paraId="6CA504DF"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69%</w:t>
            </w:r>
          </w:p>
        </w:tc>
        <w:tc>
          <w:tcPr>
            <w:tcW w:w="2060" w:type="dxa"/>
            <w:tcBorders>
              <w:top w:val="nil"/>
              <w:left w:val="nil"/>
              <w:bottom w:val="nil"/>
              <w:right w:val="single" w:sz="4" w:space="0" w:color="auto"/>
            </w:tcBorders>
            <w:shd w:val="clear" w:color="auto" w:fill="auto"/>
            <w:noWrap/>
            <w:vAlign w:val="bottom"/>
            <w:hideMark/>
          </w:tcPr>
          <w:p w14:paraId="11B8C12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53%</w:t>
            </w:r>
          </w:p>
        </w:tc>
        <w:tc>
          <w:tcPr>
            <w:tcW w:w="2060" w:type="dxa"/>
            <w:tcBorders>
              <w:top w:val="nil"/>
              <w:left w:val="nil"/>
              <w:bottom w:val="nil"/>
              <w:right w:val="single" w:sz="4" w:space="0" w:color="auto"/>
            </w:tcBorders>
            <w:shd w:val="clear" w:color="auto" w:fill="auto"/>
            <w:noWrap/>
            <w:vAlign w:val="bottom"/>
            <w:hideMark/>
          </w:tcPr>
          <w:p w14:paraId="77D766A9"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34%</w:t>
            </w:r>
          </w:p>
        </w:tc>
      </w:tr>
      <w:tr w:rsidR="00776F57" w:rsidRPr="00776F57" w14:paraId="3559C6CD"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D84C24B"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3 Japan</w:t>
            </w:r>
          </w:p>
        </w:tc>
        <w:tc>
          <w:tcPr>
            <w:tcW w:w="2200" w:type="dxa"/>
            <w:tcBorders>
              <w:top w:val="nil"/>
              <w:left w:val="nil"/>
              <w:bottom w:val="nil"/>
              <w:right w:val="single" w:sz="4" w:space="0" w:color="auto"/>
            </w:tcBorders>
            <w:shd w:val="clear" w:color="auto" w:fill="auto"/>
            <w:noWrap/>
            <w:vAlign w:val="bottom"/>
            <w:hideMark/>
          </w:tcPr>
          <w:p w14:paraId="491EB0C8"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90%</w:t>
            </w:r>
          </w:p>
        </w:tc>
        <w:tc>
          <w:tcPr>
            <w:tcW w:w="2060" w:type="dxa"/>
            <w:tcBorders>
              <w:top w:val="nil"/>
              <w:left w:val="nil"/>
              <w:bottom w:val="nil"/>
              <w:right w:val="single" w:sz="4" w:space="0" w:color="auto"/>
            </w:tcBorders>
            <w:shd w:val="clear" w:color="auto" w:fill="auto"/>
            <w:noWrap/>
            <w:vAlign w:val="bottom"/>
            <w:hideMark/>
          </w:tcPr>
          <w:p w14:paraId="3970B3F6"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50%</w:t>
            </w:r>
          </w:p>
        </w:tc>
        <w:tc>
          <w:tcPr>
            <w:tcW w:w="2060" w:type="dxa"/>
            <w:tcBorders>
              <w:top w:val="nil"/>
              <w:left w:val="nil"/>
              <w:bottom w:val="nil"/>
              <w:right w:val="single" w:sz="4" w:space="0" w:color="auto"/>
            </w:tcBorders>
            <w:shd w:val="clear" w:color="auto" w:fill="auto"/>
            <w:noWrap/>
            <w:vAlign w:val="bottom"/>
            <w:hideMark/>
          </w:tcPr>
          <w:p w14:paraId="33B4ACE6"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13%</w:t>
            </w:r>
          </w:p>
        </w:tc>
      </w:tr>
      <w:tr w:rsidR="00776F57" w:rsidRPr="00776F57" w14:paraId="10D447D2"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02C78BE"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4 Korea</w:t>
            </w:r>
          </w:p>
        </w:tc>
        <w:tc>
          <w:tcPr>
            <w:tcW w:w="2200" w:type="dxa"/>
            <w:tcBorders>
              <w:top w:val="nil"/>
              <w:left w:val="nil"/>
              <w:bottom w:val="nil"/>
              <w:right w:val="single" w:sz="4" w:space="0" w:color="auto"/>
            </w:tcBorders>
            <w:shd w:val="clear" w:color="auto" w:fill="auto"/>
            <w:noWrap/>
            <w:vAlign w:val="bottom"/>
            <w:hideMark/>
          </w:tcPr>
          <w:p w14:paraId="5520FBC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11%</w:t>
            </w:r>
          </w:p>
        </w:tc>
        <w:tc>
          <w:tcPr>
            <w:tcW w:w="2060" w:type="dxa"/>
            <w:tcBorders>
              <w:top w:val="nil"/>
              <w:left w:val="nil"/>
              <w:bottom w:val="nil"/>
              <w:right w:val="single" w:sz="4" w:space="0" w:color="auto"/>
            </w:tcBorders>
            <w:shd w:val="clear" w:color="auto" w:fill="auto"/>
            <w:noWrap/>
            <w:vAlign w:val="bottom"/>
            <w:hideMark/>
          </w:tcPr>
          <w:p w14:paraId="6D6894BA"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48%</w:t>
            </w:r>
          </w:p>
        </w:tc>
        <w:tc>
          <w:tcPr>
            <w:tcW w:w="2060" w:type="dxa"/>
            <w:tcBorders>
              <w:top w:val="nil"/>
              <w:left w:val="nil"/>
              <w:bottom w:val="nil"/>
              <w:right w:val="single" w:sz="4" w:space="0" w:color="auto"/>
            </w:tcBorders>
            <w:shd w:val="clear" w:color="auto" w:fill="auto"/>
            <w:noWrap/>
            <w:vAlign w:val="bottom"/>
            <w:hideMark/>
          </w:tcPr>
          <w:p w14:paraId="601E98A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84%</w:t>
            </w:r>
          </w:p>
        </w:tc>
      </w:tr>
      <w:tr w:rsidR="00776F57" w:rsidRPr="00776F57" w14:paraId="722712A0"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AD3F963"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5 Taiwan</w:t>
            </w:r>
          </w:p>
        </w:tc>
        <w:tc>
          <w:tcPr>
            <w:tcW w:w="2200" w:type="dxa"/>
            <w:tcBorders>
              <w:top w:val="nil"/>
              <w:left w:val="nil"/>
              <w:bottom w:val="nil"/>
              <w:right w:val="single" w:sz="4" w:space="0" w:color="auto"/>
            </w:tcBorders>
            <w:shd w:val="clear" w:color="auto" w:fill="auto"/>
            <w:noWrap/>
            <w:vAlign w:val="bottom"/>
            <w:hideMark/>
          </w:tcPr>
          <w:p w14:paraId="71132A59"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22%</w:t>
            </w:r>
          </w:p>
        </w:tc>
        <w:tc>
          <w:tcPr>
            <w:tcW w:w="2060" w:type="dxa"/>
            <w:tcBorders>
              <w:top w:val="nil"/>
              <w:left w:val="nil"/>
              <w:bottom w:val="nil"/>
              <w:right w:val="single" w:sz="4" w:space="0" w:color="auto"/>
            </w:tcBorders>
            <w:shd w:val="clear" w:color="auto" w:fill="auto"/>
            <w:noWrap/>
            <w:vAlign w:val="bottom"/>
            <w:hideMark/>
          </w:tcPr>
          <w:p w14:paraId="074C7AF1"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54%</w:t>
            </w:r>
          </w:p>
        </w:tc>
        <w:tc>
          <w:tcPr>
            <w:tcW w:w="2060" w:type="dxa"/>
            <w:tcBorders>
              <w:top w:val="nil"/>
              <w:left w:val="nil"/>
              <w:bottom w:val="nil"/>
              <w:right w:val="single" w:sz="4" w:space="0" w:color="auto"/>
            </w:tcBorders>
            <w:shd w:val="clear" w:color="auto" w:fill="auto"/>
            <w:noWrap/>
            <w:vAlign w:val="bottom"/>
            <w:hideMark/>
          </w:tcPr>
          <w:p w14:paraId="1C15248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85%</w:t>
            </w:r>
          </w:p>
        </w:tc>
      </w:tr>
      <w:tr w:rsidR="00776F57" w:rsidRPr="00776F57" w14:paraId="7DE77738"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0027E2E"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6 Indonesia</w:t>
            </w:r>
          </w:p>
        </w:tc>
        <w:tc>
          <w:tcPr>
            <w:tcW w:w="2200" w:type="dxa"/>
            <w:tcBorders>
              <w:top w:val="nil"/>
              <w:left w:val="nil"/>
              <w:bottom w:val="nil"/>
              <w:right w:val="single" w:sz="4" w:space="0" w:color="auto"/>
            </w:tcBorders>
            <w:shd w:val="clear" w:color="auto" w:fill="auto"/>
            <w:noWrap/>
            <w:vAlign w:val="bottom"/>
            <w:hideMark/>
          </w:tcPr>
          <w:p w14:paraId="5AAFA6D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38%</w:t>
            </w:r>
          </w:p>
        </w:tc>
        <w:tc>
          <w:tcPr>
            <w:tcW w:w="2060" w:type="dxa"/>
            <w:tcBorders>
              <w:top w:val="nil"/>
              <w:left w:val="nil"/>
              <w:bottom w:val="nil"/>
              <w:right w:val="single" w:sz="4" w:space="0" w:color="auto"/>
            </w:tcBorders>
            <w:shd w:val="clear" w:color="auto" w:fill="auto"/>
            <w:noWrap/>
            <w:vAlign w:val="bottom"/>
            <w:hideMark/>
          </w:tcPr>
          <w:p w14:paraId="1FA16BAA"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51%</w:t>
            </w:r>
          </w:p>
        </w:tc>
        <w:tc>
          <w:tcPr>
            <w:tcW w:w="2060" w:type="dxa"/>
            <w:tcBorders>
              <w:top w:val="nil"/>
              <w:left w:val="nil"/>
              <w:bottom w:val="nil"/>
              <w:right w:val="single" w:sz="4" w:space="0" w:color="auto"/>
            </w:tcBorders>
            <w:shd w:val="clear" w:color="auto" w:fill="auto"/>
            <w:noWrap/>
            <w:vAlign w:val="bottom"/>
            <w:hideMark/>
          </w:tcPr>
          <w:p w14:paraId="0EAC2A82"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67%</w:t>
            </w:r>
          </w:p>
        </w:tc>
      </w:tr>
      <w:tr w:rsidR="00776F57" w:rsidRPr="00776F57" w14:paraId="4FC888B5"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3D58FD0"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7 Malaysia</w:t>
            </w:r>
          </w:p>
        </w:tc>
        <w:tc>
          <w:tcPr>
            <w:tcW w:w="2200" w:type="dxa"/>
            <w:tcBorders>
              <w:top w:val="nil"/>
              <w:left w:val="nil"/>
              <w:bottom w:val="nil"/>
              <w:right w:val="single" w:sz="4" w:space="0" w:color="auto"/>
            </w:tcBorders>
            <w:shd w:val="clear" w:color="auto" w:fill="auto"/>
            <w:noWrap/>
            <w:vAlign w:val="bottom"/>
            <w:hideMark/>
          </w:tcPr>
          <w:p w14:paraId="22FAEAC4"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21%</w:t>
            </w:r>
          </w:p>
        </w:tc>
        <w:tc>
          <w:tcPr>
            <w:tcW w:w="2060" w:type="dxa"/>
            <w:tcBorders>
              <w:top w:val="nil"/>
              <w:left w:val="nil"/>
              <w:bottom w:val="nil"/>
              <w:right w:val="single" w:sz="4" w:space="0" w:color="auto"/>
            </w:tcBorders>
            <w:shd w:val="clear" w:color="auto" w:fill="auto"/>
            <w:noWrap/>
            <w:vAlign w:val="bottom"/>
            <w:hideMark/>
          </w:tcPr>
          <w:p w14:paraId="0F0D30A1"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51%</w:t>
            </w:r>
          </w:p>
        </w:tc>
        <w:tc>
          <w:tcPr>
            <w:tcW w:w="2060" w:type="dxa"/>
            <w:tcBorders>
              <w:top w:val="nil"/>
              <w:left w:val="nil"/>
              <w:bottom w:val="nil"/>
              <w:right w:val="single" w:sz="4" w:space="0" w:color="auto"/>
            </w:tcBorders>
            <w:shd w:val="clear" w:color="auto" w:fill="auto"/>
            <w:noWrap/>
            <w:vAlign w:val="bottom"/>
            <w:hideMark/>
          </w:tcPr>
          <w:p w14:paraId="080F58A6"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83%</w:t>
            </w:r>
          </w:p>
        </w:tc>
      </w:tr>
      <w:tr w:rsidR="00776F57" w:rsidRPr="00776F57" w14:paraId="323B85FF"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B316EA1" w14:textId="32C3A7E0"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8 Rest</w:t>
            </w:r>
            <w:r>
              <w:rPr>
                <w:rFonts w:ascii="Calibri" w:eastAsia="Times New Roman" w:hAnsi="Calibri" w:cs="Calibri"/>
                <w:color w:val="000000"/>
              </w:rPr>
              <w:t xml:space="preserve"> </w:t>
            </w:r>
            <w:r w:rsidRPr="00776F57">
              <w:rPr>
                <w:rFonts w:ascii="Calibri" w:eastAsia="Times New Roman" w:hAnsi="Calibri" w:cs="Calibri"/>
                <w:color w:val="000000"/>
              </w:rPr>
              <w:t>of</w:t>
            </w:r>
            <w:r>
              <w:rPr>
                <w:rFonts w:ascii="Calibri" w:eastAsia="Times New Roman" w:hAnsi="Calibri" w:cs="Calibri"/>
                <w:color w:val="000000"/>
              </w:rPr>
              <w:t xml:space="preserve"> </w:t>
            </w:r>
            <w:r w:rsidRPr="00776F57">
              <w:rPr>
                <w:rFonts w:ascii="Calibri" w:eastAsia="Times New Roman" w:hAnsi="Calibri" w:cs="Calibri"/>
                <w:color w:val="000000"/>
              </w:rPr>
              <w:t>ASEAN</w:t>
            </w:r>
          </w:p>
        </w:tc>
        <w:tc>
          <w:tcPr>
            <w:tcW w:w="2200" w:type="dxa"/>
            <w:tcBorders>
              <w:top w:val="nil"/>
              <w:left w:val="nil"/>
              <w:bottom w:val="nil"/>
              <w:right w:val="single" w:sz="4" w:space="0" w:color="auto"/>
            </w:tcBorders>
            <w:shd w:val="clear" w:color="auto" w:fill="auto"/>
            <w:noWrap/>
            <w:vAlign w:val="bottom"/>
            <w:hideMark/>
          </w:tcPr>
          <w:p w14:paraId="126DFF64"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22%</w:t>
            </w:r>
          </w:p>
        </w:tc>
        <w:tc>
          <w:tcPr>
            <w:tcW w:w="2060" w:type="dxa"/>
            <w:tcBorders>
              <w:top w:val="nil"/>
              <w:left w:val="nil"/>
              <w:bottom w:val="nil"/>
              <w:right w:val="single" w:sz="4" w:space="0" w:color="auto"/>
            </w:tcBorders>
            <w:shd w:val="clear" w:color="auto" w:fill="auto"/>
            <w:noWrap/>
            <w:vAlign w:val="bottom"/>
            <w:hideMark/>
          </w:tcPr>
          <w:p w14:paraId="20EB5E32"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49%</w:t>
            </w:r>
          </w:p>
        </w:tc>
        <w:tc>
          <w:tcPr>
            <w:tcW w:w="2060" w:type="dxa"/>
            <w:tcBorders>
              <w:top w:val="nil"/>
              <w:left w:val="nil"/>
              <w:bottom w:val="nil"/>
              <w:right w:val="single" w:sz="4" w:space="0" w:color="auto"/>
            </w:tcBorders>
            <w:shd w:val="clear" w:color="auto" w:fill="auto"/>
            <w:noWrap/>
            <w:vAlign w:val="bottom"/>
            <w:hideMark/>
          </w:tcPr>
          <w:p w14:paraId="008966D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77%</w:t>
            </w:r>
          </w:p>
        </w:tc>
      </w:tr>
      <w:tr w:rsidR="00776F57" w:rsidRPr="00776F57" w14:paraId="5C5C4DC7"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0906872"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9 India</w:t>
            </w:r>
          </w:p>
        </w:tc>
        <w:tc>
          <w:tcPr>
            <w:tcW w:w="2200" w:type="dxa"/>
            <w:tcBorders>
              <w:top w:val="nil"/>
              <w:left w:val="nil"/>
              <w:bottom w:val="nil"/>
              <w:right w:val="single" w:sz="4" w:space="0" w:color="auto"/>
            </w:tcBorders>
            <w:shd w:val="clear" w:color="auto" w:fill="auto"/>
            <w:noWrap/>
            <w:vAlign w:val="bottom"/>
            <w:hideMark/>
          </w:tcPr>
          <w:p w14:paraId="2F03B678"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99%</w:t>
            </w:r>
          </w:p>
        </w:tc>
        <w:tc>
          <w:tcPr>
            <w:tcW w:w="2060" w:type="dxa"/>
            <w:tcBorders>
              <w:top w:val="nil"/>
              <w:left w:val="nil"/>
              <w:bottom w:val="nil"/>
              <w:right w:val="single" w:sz="4" w:space="0" w:color="auto"/>
            </w:tcBorders>
            <w:shd w:val="clear" w:color="auto" w:fill="auto"/>
            <w:noWrap/>
            <w:vAlign w:val="bottom"/>
            <w:hideMark/>
          </w:tcPr>
          <w:p w14:paraId="3C7BDBA5"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74%</w:t>
            </w:r>
          </w:p>
        </w:tc>
        <w:tc>
          <w:tcPr>
            <w:tcW w:w="2060" w:type="dxa"/>
            <w:tcBorders>
              <w:top w:val="nil"/>
              <w:left w:val="nil"/>
              <w:bottom w:val="nil"/>
              <w:right w:val="single" w:sz="4" w:space="0" w:color="auto"/>
            </w:tcBorders>
            <w:shd w:val="clear" w:color="auto" w:fill="auto"/>
            <w:noWrap/>
            <w:vAlign w:val="bottom"/>
            <w:hideMark/>
          </w:tcPr>
          <w:p w14:paraId="76A6140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32%</w:t>
            </w:r>
          </w:p>
        </w:tc>
      </w:tr>
      <w:tr w:rsidR="00776F57" w:rsidRPr="00776F57" w14:paraId="5AFF70D3"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C20AC53"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10 Canada</w:t>
            </w:r>
          </w:p>
        </w:tc>
        <w:tc>
          <w:tcPr>
            <w:tcW w:w="2200" w:type="dxa"/>
            <w:tcBorders>
              <w:top w:val="nil"/>
              <w:left w:val="nil"/>
              <w:bottom w:val="nil"/>
              <w:right w:val="single" w:sz="4" w:space="0" w:color="auto"/>
            </w:tcBorders>
            <w:shd w:val="clear" w:color="auto" w:fill="auto"/>
            <w:noWrap/>
            <w:vAlign w:val="bottom"/>
            <w:hideMark/>
          </w:tcPr>
          <w:p w14:paraId="6C7FCE9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76%</w:t>
            </w:r>
          </w:p>
        </w:tc>
        <w:tc>
          <w:tcPr>
            <w:tcW w:w="2060" w:type="dxa"/>
            <w:tcBorders>
              <w:top w:val="nil"/>
              <w:left w:val="nil"/>
              <w:bottom w:val="nil"/>
              <w:right w:val="single" w:sz="4" w:space="0" w:color="auto"/>
            </w:tcBorders>
            <w:shd w:val="clear" w:color="auto" w:fill="auto"/>
            <w:noWrap/>
            <w:vAlign w:val="bottom"/>
            <w:hideMark/>
          </w:tcPr>
          <w:p w14:paraId="7E260412"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52%</w:t>
            </w:r>
          </w:p>
        </w:tc>
        <w:tc>
          <w:tcPr>
            <w:tcW w:w="2060" w:type="dxa"/>
            <w:tcBorders>
              <w:top w:val="nil"/>
              <w:left w:val="nil"/>
              <w:bottom w:val="nil"/>
              <w:right w:val="single" w:sz="4" w:space="0" w:color="auto"/>
            </w:tcBorders>
            <w:shd w:val="clear" w:color="auto" w:fill="auto"/>
            <w:noWrap/>
            <w:vAlign w:val="bottom"/>
            <w:hideMark/>
          </w:tcPr>
          <w:p w14:paraId="137718CF"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23%</w:t>
            </w:r>
          </w:p>
        </w:tc>
      </w:tr>
      <w:tr w:rsidR="00776F57" w:rsidRPr="00776F57" w14:paraId="45F8D6FA"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4982E44"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11 USA</w:t>
            </w:r>
          </w:p>
        </w:tc>
        <w:tc>
          <w:tcPr>
            <w:tcW w:w="2200" w:type="dxa"/>
            <w:tcBorders>
              <w:top w:val="nil"/>
              <w:left w:val="nil"/>
              <w:bottom w:val="nil"/>
              <w:right w:val="single" w:sz="4" w:space="0" w:color="auto"/>
            </w:tcBorders>
            <w:shd w:val="clear" w:color="auto" w:fill="auto"/>
            <w:noWrap/>
            <w:vAlign w:val="bottom"/>
            <w:hideMark/>
          </w:tcPr>
          <w:p w14:paraId="2D33917D"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63%</w:t>
            </w:r>
          </w:p>
        </w:tc>
        <w:tc>
          <w:tcPr>
            <w:tcW w:w="2060" w:type="dxa"/>
            <w:tcBorders>
              <w:top w:val="nil"/>
              <w:left w:val="nil"/>
              <w:bottom w:val="nil"/>
              <w:right w:val="single" w:sz="4" w:space="0" w:color="auto"/>
            </w:tcBorders>
            <w:shd w:val="clear" w:color="auto" w:fill="auto"/>
            <w:noWrap/>
            <w:vAlign w:val="bottom"/>
            <w:hideMark/>
          </w:tcPr>
          <w:p w14:paraId="2E613763"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48%</w:t>
            </w:r>
          </w:p>
        </w:tc>
        <w:tc>
          <w:tcPr>
            <w:tcW w:w="2060" w:type="dxa"/>
            <w:tcBorders>
              <w:top w:val="nil"/>
              <w:left w:val="nil"/>
              <w:bottom w:val="nil"/>
              <w:right w:val="single" w:sz="4" w:space="0" w:color="auto"/>
            </w:tcBorders>
            <w:shd w:val="clear" w:color="auto" w:fill="auto"/>
            <w:noWrap/>
            <w:vAlign w:val="bottom"/>
            <w:hideMark/>
          </w:tcPr>
          <w:p w14:paraId="629695A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29%</w:t>
            </w:r>
          </w:p>
        </w:tc>
      </w:tr>
      <w:tr w:rsidR="00776F57" w:rsidRPr="00776F57" w14:paraId="64083EBC"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65C1972"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12 Brazil</w:t>
            </w:r>
          </w:p>
        </w:tc>
        <w:tc>
          <w:tcPr>
            <w:tcW w:w="2200" w:type="dxa"/>
            <w:tcBorders>
              <w:top w:val="nil"/>
              <w:left w:val="nil"/>
              <w:bottom w:val="nil"/>
              <w:right w:val="single" w:sz="4" w:space="0" w:color="auto"/>
            </w:tcBorders>
            <w:shd w:val="clear" w:color="auto" w:fill="auto"/>
            <w:noWrap/>
            <w:vAlign w:val="bottom"/>
            <w:hideMark/>
          </w:tcPr>
          <w:p w14:paraId="46492872"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35%</w:t>
            </w:r>
          </w:p>
        </w:tc>
        <w:tc>
          <w:tcPr>
            <w:tcW w:w="2060" w:type="dxa"/>
            <w:tcBorders>
              <w:top w:val="nil"/>
              <w:left w:val="nil"/>
              <w:bottom w:val="nil"/>
              <w:right w:val="single" w:sz="4" w:space="0" w:color="auto"/>
            </w:tcBorders>
            <w:shd w:val="clear" w:color="auto" w:fill="auto"/>
            <w:noWrap/>
            <w:vAlign w:val="bottom"/>
            <w:hideMark/>
          </w:tcPr>
          <w:p w14:paraId="7FA164F8"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52%</w:t>
            </w:r>
          </w:p>
        </w:tc>
        <w:tc>
          <w:tcPr>
            <w:tcW w:w="2060" w:type="dxa"/>
            <w:tcBorders>
              <w:top w:val="nil"/>
              <w:left w:val="nil"/>
              <w:bottom w:val="nil"/>
              <w:right w:val="single" w:sz="4" w:space="0" w:color="auto"/>
            </w:tcBorders>
            <w:shd w:val="clear" w:color="auto" w:fill="auto"/>
            <w:noWrap/>
            <w:vAlign w:val="bottom"/>
            <w:hideMark/>
          </w:tcPr>
          <w:p w14:paraId="6DAB69D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60%</w:t>
            </w:r>
          </w:p>
        </w:tc>
      </w:tr>
      <w:tr w:rsidR="00776F57" w:rsidRPr="00776F57" w14:paraId="3BFB708E"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B5BA636" w14:textId="11CE4101"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13 Latin</w:t>
            </w:r>
            <w:r>
              <w:rPr>
                <w:rFonts w:ascii="Calibri" w:eastAsia="Times New Roman" w:hAnsi="Calibri" w:cs="Calibri"/>
                <w:color w:val="000000"/>
              </w:rPr>
              <w:t xml:space="preserve"> </w:t>
            </w:r>
            <w:r w:rsidRPr="00776F57">
              <w:rPr>
                <w:rFonts w:ascii="Calibri" w:eastAsia="Times New Roman" w:hAnsi="Calibri" w:cs="Calibri"/>
                <w:color w:val="000000"/>
              </w:rPr>
              <w:t>Am</w:t>
            </w:r>
            <w:r>
              <w:rPr>
                <w:rFonts w:ascii="Calibri" w:eastAsia="Times New Roman" w:hAnsi="Calibri" w:cs="Calibri"/>
                <w:color w:val="000000"/>
              </w:rPr>
              <w:t>erica</w:t>
            </w:r>
          </w:p>
        </w:tc>
        <w:tc>
          <w:tcPr>
            <w:tcW w:w="2200" w:type="dxa"/>
            <w:tcBorders>
              <w:top w:val="nil"/>
              <w:left w:val="nil"/>
              <w:bottom w:val="nil"/>
              <w:right w:val="single" w:sz="4" w:space="0" w:color="auto"/>
            </w:tcBorders>
            <w:shd w:val="clear" w:color="auto" w:fill="auto"/>
            <w:noWrap/>
            <w:vAlign w:val="bottom"/>
            <w:hideMark/>
          </w:tcPr>
          <w:p w14:paraId="76043F61"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40%</w:t>
            </w:r>
          </w:p>
        </w:tc>
        <w:tc>
          <w:tcPr>
            <w:tcW w:w="2060" w:type="dxa"/>
            <w:tcBorders>
              <w:top w:val="nil"/>
              <w:left w:val="nil"/>
              <w:bottom w:val="nil"/>
              <w:right w:val="single" w:sz="4" w:space="0" w:color="auto"/>
            </w:tcBorders>
            <w:shd w:val="clear" w:color="auto" w:fill="auto"/>
            <w:noWrap/>
            <w:vAlign w:val="bottom"/>
            <w:hideMark/>
          </w:tcPr>
          <w:p w14:paraId="1C005D4F"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51%</w:t>
            </w:r>
          </w:p>
        </w:tc>
        <w:tc>
          <w:tcPr>
            <w:tcW w:w="2060" w:type="dxa"/>
            <w:tcBorders>
              <w:top w:val="nil"/>
              <w:left w:val="nil"/>
              <w:bottom w:val="nil"/>
              <w:right w:val="single" w:sz="4" w:space="0" w:color="auto"/>
            </w:tcBorders>
            <w:shd w:val="clear" w:color="auto" w:fill="auto"/>
            <w:noWrap/>
            <w:vAlign w:val="bottom"/>
            <w:hideMark/>
          </w:tcPr>
          <w:p w14:paraId="550856E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63%</w:t>
            </w:r>
          </w:p>
        </w:tc>
      </w:tr>
      <w:tr w:rsidR="00776F57" w:rsidRPr="00776F57" w14:paraId="59A63F5D"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819C2BD"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14 Russia</w:t>
            </w:r>
          </w:p>
        </w:tc>
        <w:tc>
          <w:tcPr>
            <w:tcW w:w="2200" w:type="dxa"/>
            <w:tcBorders>
              <w:top w:val="nil"/>
              <w:left w:val="nil"/>
              <w:bottom w:val="nil"/>
              <w:right w:val="single" w:sz="4" w:space="0" w:color="auto"/>
            </w:tcBorders>
            <w:shd w:val="clear" w:color="auto" w:fill="auto"/>
            <w:noWrap/>
            <w:vAlign w:val="bottom"/>
            <w:hideMark/>
          </w:tcPr>
          <w:p w14:paraId="4F50AD9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26%</w:t>
            </w:r>
          </w:p>
        </w:tc>
        <w:tc>
          <w:tcPr>
            <w:tcW w:w="2060" w:type="dxa"/>
            <w:tcBorders>
              <w:top w:val="nil"/>
              <w:left w:val="nil"/>
              <w:bottom w:val="nil"/>
              <w:right w:val="single" w:sz="4" w:space="0" w:color="auto"/>
            </w:tcBorders>
            <w:shd w:val="clear" w:color="auto" w:fill="auto"/>
            <w:noWrap/>
            <w:vAlign w:val="bottom"/>
            <w:hideMark/>
          </w:tcPr>
          <w:p w14:paraId="652161E2"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48%</w:t>
            </w:r>
          </w:p>
        </w:tc>
        <w:tc>
          <w:tcPr>
            <w:tcW w:w="2060" w:type="dxa"/>
            <w:tcBorders>
              <w:top w:val="nil"/>
              <w:left w:val="nil"/>
              <w:bottom w:val="nil"/>
              <w:right w:val="single" w:sz="4" w:space="0" w:color="auto"/>
            </w:tcBorders>
            <w:shd w:val="clear" w:color="auto" w:fill="auto"/>
            <w:noWrap/>
            <w:vAlign w:val="bottom"/>
            <w:hideMark/>
          </w:tcPr>
          <w:p w14:paraId="4CB512FD"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71%</w:t>
            </w:r>
          </w:p>
        </w:tc>
      </w:tr>
      <w:tr w:rsidR="00776F57" w:rsidRPr="00776F57" w14:paraId="4938C1B8"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9D9A940"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15 EU28</w:t>
            </w:r>
          </w:p>
        </w:tc>
        <w:tc>
          <w:tcPr>
            <w:tcW w:w="2200" w:type="dxa"/>
            <w:tcBorders>
              <w:top w:val="nil"/>
              <w:left w:val="nil"/>
              <w:bottom w:val="nil"/>
              <w:right w:val="single" w:sz="4" w:space="0" w:color="auto"/>
            </w:tcBorders>
            <w:shd w:val="clear" w:color="auto" w:fill="auto"/>
            <w:noWrap/>
            <w:vAlign w:val="bottom"/>
            <w:hideMark/>
          </w:tcPr>
          <w:p w14:paraId="0E3EED9F"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78%</w:t>
            </w:r>
          </w:p>
        </w:tc>
        <w:tc>
          <w:tcPr>
            <w:tcW w:w="2060" w:type="dxa"/>
            <w:tcBorders>
              <w:top w:val="nil"/>
              <w:left w:val="nil"/>
              <w:bottom w:val="nil"/>
              <w:right w:val="single" w:sz="4" w:space="0" w:color="auto"/>
            </w:tcBorders>
            <w:shd w:val="clear" w:color="auto" w:fill="auto"/>
            <w:noWrap/>
            <w:vAlign w:val="bottom"/>
            <w:hideMark/>
          </w:tcPr>
          <w:p w14:paraId="1F2E996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48%</w:t>
            </w:r>
          </w:p>
        </w:tc>
        <w:tc>
          <w:tcPr>
            <w:tcW w:w="2060" w:type="dxa"/>
            <w:tcBorders>
              <w:top w:val="nil"/>
              <w:left w:val="nil"/>
              <w:bottom w:val="nil"/>
              <w:right w:val="single" w:sz="4" w:space="0" w:color="auto"/>
            </w:tcBorders>
            <w:shd w:val="clear" w:color="auto" w:fill="auto"/>
            <w:noWrap/>
            <w:vAlign w:val="bottom"/>
            <w:hideMark/>
          </w:tcPr>
          <w:p w14:paraId="59C08199"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28%</w:t>
            </w:r>
          </w:p>
        </w:tc>
      </w:tr>
      <w:tr w:rsidR="00776F57" w:rsidRPr="00776F57" w14:paraId="0123AD69" w14:textId="77777777" w:rsidTr="00776F57">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16C8258"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16 ROW</w:t>
            </w:r>
          </w:p>
        </w:tc>
        <w:tc>
          <w:tcPr>
            <w:tcW w:w="2200" w:type="dxa"/>
            <w:tcBorders>
              <w:top w:val="nil"/>
              <w:left w:val="nil"/>
              <w:bottom w:val="single" w:sz="4" w:space="0" w:color="auto"/>
              <w:right w:val="single" w:sz="4" w:space="0" w:color="auto"/>
            </w:tcBorders>
            <w:shd w:val="clear" w:color="auto" w:fill="auto"/>
            <w:noWrap/>
            <w:vAlign w:val="bottom"/>
            <w:hideMark/>
          </w:tcPr>
          <w:p w14:paraId="5AD11CE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81%</w:t>
            </w:r>
          </w:p>
        </w:tc>
        <w:tc>
          <w:tcPr>
            <w:tcW w:w="2060" w:type="dxa"/>
            <w:tcBorders>
              <w:top w:val="nil"/>
              <w:left w:val="nil"/>
              <w:bottom w:val="single" w:sz="4" w:space="0" w:color="auto"/>
              <w:right w:val="single" w:sz="4" w:space="0" w:color="auto"/>
            </w:tcBorders>
            <w:shd w:val="clear" w:color="auto" w:fill="auto"/>
            <w:noWrap/>
            <w:vAlign w:val="bottom"/>
            <w:hideMark/>
          </w:tcPr>
          <w:p w14:paraId="234F50F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53%</w:t>
            </w:r>
          </w:p>
        </w:tc>
        <w:tc>
          <w:tcPr>
            <w:tcW w:w="2060" w:type="dxa"/>
            <w:tcBorders>
              <w:top w:val="nil"/>
              <w:left w:val="nil"/>
              <w:bottom w:val="single" w:sz="4" w:space="0" w:color="auto"/>
              <w:right w:val="single" w:sz="4" w:space="0" w:color="auto"/>
            </w:tcBorders>
            <w:shd w:val="clear" w:color="auto" w:fill="auto"/>
            <w:noWrap/>
            <w:vAlign w:val="bottom"/>
            <w:hideMark/>
          </w:tcPr>
          <w:p w14:paraId="34E2F026"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24%</w:t>
            </w:r>
          </w:p>
        </w:tc>
      </w:tr>
    </w:tbl>
    <w:p w14:paraId="76C86F6E" w14:textId="370EE3E5" w:rsidR="002D01D1" w:rsidRDefault="002D01D1" w:rsidP="00821DC9">
      <w:pPr>
        <w:autoSpaceDE w:val="0"/>
        <w:autoSpaceDN w:val="0"/>
        <w:adjustRightInd w:val="0"/>
        <w:spacing w:after="0" w:line="240" w:lineRule="auto"/>
        <w:rPr>
          <w:rFonts w:ascii="CMR10~29" w:hAnsi="CMR10~29" w:cs="CMR10~29"/>
        </w:rPr>
      </w:pPr>
    </w:p>
    <w:p w14:paraId="370124CE" w14:textId="2FEF7438" w:rsidR="005F161F" w:rsidRPr="00E42772" w:rsidRDefault="005F161F" w:rsidP="00E42772">
      <w:pPr>
        <w:spacing w:before="120" w:after="120"/>
        <w:rPr>
          <w:rFonts w:ascii="Candara" w:hAnsi="Candara"/>
          <w:sz w:val="24"/>
          <w:szCs w:val="24"/>
        </w:rPr>
      </w:pPr>
      <w:r w:rsidRPr="00E42772">
        <w:rPr>
          <w:rFonts w:ascii="Candara" w:hAnsi="Candara"/>
          <w:sz w:val="24"/>
          <w:szCs w:val="24"/>
        </w:rPr>
        <w:t xml:space="preserve">Similar to the results for utility, table </w:t>
      </w:r>
      <w:r w:rsidR="00A049D3" w:rsidRPr="00E42772">
        <w:rPr>
          <w:rFonts w:ascii="Candara" w:hAnsi="Candara"/>
          <w:sz w:val="24"/>
          <w:szCs w:val="24"/>
        </w:rPr>
        <w:t>5.3</w:t>
      </w:r>
      <w:r w:rsidRPr="00E42772">
        <w:rPr>
          <w:rFonts w:ascii="Candara" w:hAnsi="Candara"/>
          <w:sz w:val="24"/>
          <w:szCs w:val="24"/>
        </w:rPr>
        <w:t xml:space="preserve"> shows that greater trade openness would not automatically provide higher real GDP to all regions. Some regions (i.e. India, Latin America and the US) are more likely to achieve higher </w:t>
      </w:r>
      <w:r w:rsidR="00FE15BD" w:rsidRPr="00E42772">
        <w:rPr>
          <w:rFonts w:ascii="Candara" w:hAnsi="Candara"/>
          <w:sz w:val="24"/>
          <w:szCs w:val="24"/>
        </w:rPr>
        <w:t>real GDP</w:t>
      </w:r>
      <w:r w:rsidRPr="00E42772">
        <w:rPr>
          <w:rFonts w:ascii="Candara" w:hAnsi="Candara"/>
          <w:sz w:val="24"/>
          <w:szCs w:val="24"/>
        </w:rPr>
        <w:t xml:space="preserve"> with greater trade openness if there is a net productivity loss around the globe. Other regions (i.e. Australia, Russia and the EU) are more likely to achieve higher </w:t>
      </w:r>
      <w:r w:rsidR="00FE15BD" w:rsidRPr="00E42772">
        <w:rPr>
          <w:rFonts w:ascii="Candara" w:hAnsi="Candara"/>
          <w:sz w:val="24"/>
          <w:szCs w:val="24"/>
        </w:rPr>
        <w:t xml:space="preserve">real GDP </w:t>
      </w:r>
      <w:r w:rsidRPr="00E42772">
        <w:rPr>
          <w:rFonts w:ascii="Candara" w:hAnsi="Candara"/>
          <w:sz w:val="24"/>
          <w:szCs w:val="24"/>
        </w:rPr>
        <w:t xml:space="preserve">if </w:t>
      </w:r>
      <w:r w:rsidR="00121C0B">
        <w:rPr>
          <w:rFonts w:ascii="Candara" w:hAnsi="Candara"/>
          <w:sz w:val="24"/>
          <w:szCs w:val="24"/>
        </w:rPr>
        <w:t>it is the op</w:t>
      </w:r>
      <w:r w:rsidR="00DA5538" w:rsidRPr="00E42772">
        <w:rPr>
          <w:rFonts w:ascii="Candara" w:hAnsi="Candara"/>
          <w:sz w:val="24"/>
          <w:szCs w:val="24"/>
        </w:rPr>
        <w:t>posite</w:t>
      </w:r>
      <w:r w:rsidRPr="00E42772">
        <w:rPr>
          <w:rFonts w:ascii="Candara" w:hAnsi="Candara"/>
          <w:sz w:val="24"/>
          <w:szCs w:val="24"/>
        </w:rPr>
        <w:t xml:space="preserve">. </w:t>
      </w:r>
      <w:r w:rsidR="00121C0B">
        <w:rPr>
          <w:rFonts w:ascii="Candara" w:hAnsi="Candara"/>
          <w:sz w:val="24"/>
          <w:szCs w:val="24"/>
        </w:rPr>
        <w:t>However, there is one difference. In</w:t>
      </w:r>
      <w:r w:rsidRPr="00E42772">
        <w:rPr>
          <w:rFonts w:ascii="Candara" w:hAnsi="Candara"/>
          <w:sz w:val="24"/>
          <w:szCs w:val="24"/>
        </w:rPr>
        <w:t xml:space="preserve"> contrast to the utility results, some regions </w:t>
      </w:r>
      <w:r w:rsidR="00FE15BD" w:rsidRPr="00E42772">
        <w:rPr>
          <w:rFonts w:ascii="Candara" w:hAnsi="Candara"/>
          <w:sz w:val="24"/>
          <w:szCs w:val="24"/>
        </w:rPr>
        <w:t xml:space="preserve">(i.e. Taiwan, Canada and Brazil) show that they could increase their probability </w:t>
      </w:r>
      <w:r w:rsidR="00DA5538" w:rsidRPr="00E42772">
        <w:rPr>
          <w:rFonts w:ascii="Candara" w:hAnsi="Candara"/>
          <w:sz w:val="24"/>
          <w:szCs w:val="24"/>
        </w:rPr>
        <w:t>of achieving a higher real GDP</w:t>
      </w:r>
      <w:r w:rsidR="00FE15BD" w:rsidRPr="00E42772">
        <w:rPr>
          <w:rFonts w:ascii="Candara" w:hAnsi="Candara"/>
          <w:sz w:val="24"/>
          <w:szCs w:val="24"/>
        </w:rPr>
        <w:t xml:space="preserve"> </w:t>
      </w:r>
      <w:r w:rsidR="00DA5538" w:rsidRPr="00E42772">
        <w:rPr>
          <w:rFonts w:ascii="Candara" w:hAnsi="Candara"/>
          <w:sz w:val="24"/>
          <w:szCs w:val="24"/>
        </w:rPr>
        <w:t>in</w:t>
      </w:r>
      <w:r w:rsidR="00FE15BD" w:rsidRPr="00E42772">
        <w:rPr>
          <w:rFonts w:ascii="Candara" w:hAnsi="Candara"/>
          <w:sz w:val="24"/>
          <w:szCs w:val="24"/>
        </w:rPr>
        <w:t xml:space="preserve"> both circumstances. Table </w:t>
      </w:r>
      <w:r w:rsidR="00A049D3" w:rsidRPr="00E42772">
        <w:rPr>
          <w:rFonts w:ascii="Candara" w:hAnsi="Candara"/>
          <w:sz w:val="24"/>
          <w:szCs w:val="24"/>
        </w:rPr>
        <w:t>5.3</w:t>
      </w:r>
      <w:r w:rsidR="00FE15BD" w:rsidRPr="00E42772">
        <w:rPr>
          <w:rFonts w:ascii="Candara" w:hAnsi="Candara"/>
          <w:sz w:val="24"/>
          <w:szCs w:val="24"/>
        </w:rPr>
        <w:t xml:space="preserve"> </w:t>
      </w:r>
      <w:r w:rsidR="00DA5538" w:rsidRPr="00E42772">
        <w:rPr>
          <w:rFonts w:ascii="Candara" w:hAnsi="Candara"/>
          <w:sz w:val="24"/>
          <w:szCs w:val="24"/>
        </w:rPr>
        <w:t xml:space="preserve">also </w:t>
      </w:r>
      <w:r w:rsidR="00FE15BD" w:rsidRPr="00E42772">
        <w:rPr>
          <w:rFonts w:ascii="Candara" w:hAnsi="Candara"/>
          <w:sz w:val="24"/>
          <w:szCs w:val="24"/>
        </w:rPr>
        <w:t>shows that with greater trade openness, the probabilities of achieving a higher global real GDP are 98%, 61% and 12% under sets 1, 2 and 3 respectively</w:t>
      </w:r>
      <w:r w:rsidR="002A67E0" w:rsidRPr="00E42772">
        <w:rPr>
          <w:rFonts w:ascii="Candara" w:hAnsi="Candara"/>
          <w:sz w:val="24"/>
          <w:szCs w:val="24"/>
        </w:rPr>
        <w:t xml:space="preserve">. This suggests that greater trade openness is more likely to achieve a higher real GDP in a global scale, though </w:t>
      </w:r>
      <w:r w:rsidR="00DA5538" w:rsidRPr="00E42772">
        <w:rPr>
          <w:rFonts w:ascii="Candara" w:hAnsi="Candara"/>
          <w:sz w:val="24"/>
          <w:szCs w:val="24"/>
        </w:rPr>
        <w:t>the evidence</w:t>
      </w:r>
      <w:r w:rsidR="002A67E0" w:rsidRPr="00E42772">
        <w:rPr>
          <w:rFonts w:ascii="Candara" w:hAnsi="Candara"/>
          <w:sz w:val="24"/>
          <w:szCs w:val="24"/>
        </w:rPr>
        <w:t xml:space="preserve"> is not overwhelming.</w:t>
      </w:r>
    </w:p>
    <w:p w14:paraId="1D0510A7" w14:textId="697134BD" w:rsidR="005F161F" w:rsidRPr="005F161F" w:rsidRDefault="005F161F" w:rsidP="005F161F">
      <w:pPr>
        <w:spacing w:after="0"/>
        <w:rPr>
          <w:sz w:val="24"/>
          <w:szCs w:val="24"/>
        </w:rPr>
      </w:pPr>
    </w:p>
    <w:p w14:paraId="11E8126D" w14:textId="03F45606" w:rsidR="006F474B" w:rsidRPr="006F474B" w:rsidRDefault="00A049D3" w:rsidP="006F474B">
      <w:pPr>
        <w:rPr>
          <w:color w:val="1F497D" w:themeColor="text2"/>
          <w:sz w:val="24"/>
          <w:szCs w:val="24"/>
        </w:rPr>
      </w:pPr>
      <w:r>
        <w:rPr>
          <w:color w:val="1F497D" w:themeColor="text2"/>
          <w:sz w:val="24"/>
          <w:szCs w:val="24"/>
        </w:rPr>
        <w:t>Table 5.3</w:t>
      </w:r>
      <w:r w:rsidR="006F474B">
        <w:rPr>
          <w:color w:val="1F497D" w:themeColor="text2"/>
          <w:sz w:val="24"/>
          <w:szCs w:val="24"/>
        </w:rPr>
        <w:t>:</w:t>
      </w:r>
      <w:r w:rsidR="006F474B" w:rsidRPr="00863F18">
        <w:rPr>
          <w:color w:val="1F497D" w:themeColor="text2"/>
          <w:sz w:val="24"/>
          <w:szCs w:val="24"/>
        </w:rPr>
        <w:t xml:space="preserve"> </w:t>
      </w:r>
      <w:r w:rsidR="006F474B">
        <w:rPr>
          <w:color w:val="1F497D" w:themeColor="text2"/>
          <w:sz w:val="24"/>
          <w:szCs w:val="24"/>
        </w:rPr>
        <w:t>Per</w:t>
      </w:r>
      <w:r w:rsidR="0004434F">
        <w:rPr>
          <w:color w:val="1F497D" w:themeColor="text2"/>
          <w:sz w:val="24"/>
          <w:szCs w:val="24"/>
        </w:rPr>
        <w:t xml:space="preserve">centage of samples producing a larger </w:t>
      </w:r>
      <w:r w:rsidR="006F474B">
        <w:rPr>
          <w:color w:val="1F497D" w:themeColor="text2"/>
          <w:sz w:val="24"/>
          <w:szCs w:val="24"/>
        </w:rPr>
        <w:t>increase in real GDP</w:t>
      </w:r>
      <w:r w:rsidR="00864136">
        <w:rPr>
          <w:color w:val="1F497D" w:themeColor="text2"/>
          <w:sz w:val="24"/>
          <w:szCs w:val="24"/>
        </w:rPr>
        <w:t xml:space="preserve"> </w:t>
      </w:r>
      <w:r w:rsidR="002A67E0">
        <w:rPr>
          <w:color w:val="1F497D" w:themeColor="text2"/>
          <w:sz w:val="24"/>
          <w:szCs w:val="24"/>
        </w:rPr>
        <w:t xml:space="preserve">under Scenario </w:t>
      </w:r>
      <w:r w:rsidR="0004434F">
        <w:rPr>
          <w:color w:val="1F497D" w:themeColor="text2"/>
          <w:sz w:val="24"/>
          <w:szCs w:val="24"/>
        </w:rPr>
        <w:t xml:space="preserve">A, </w:t>
      </w:r>
      <w:r w:rsidR="00864136">
        <w:rPr>
          <w:color w:val="1F497D" w:themeColor="text2"/>
          <w:sz w:val="24"/>
          <w:szCs w:val="24"/>
        </w:rPr>
        <w:t xml:space="preserve">compared </w:t>
      </w:r>
      <w:r w:rsidR="0004434F">
        <w:rPr>
          <w:color w:val="1F497D" w:themeColor="text2"/>
          <w:sz w:val="24"/>
          <w:szCs w:val="24"/>
        </w:rPr>
        <w:t>with</w:t>
      </w:r>
      <w:r w:rsidR="00864136">
        <w:rPr>
          <w:color w:val="1F497D" w:themeColor="text2"/>
          <w:sz w:val="24"/>
          <w:szCs w:val="24"/>
        </w:rPr>
        <w:t xml:space="preserve"> the reference case</w:t>
      </w:r>
      <w:r w:rsidR="006F474B">
        <w:rPr>
          <w:color w:val="1F497D" w:themeColor="text2"/>
          <w:sz w:val="24"/>
          <w:szCs w:val="24"/>
        </w:rPr>
        <w:t xml:space="preserve"> </w:t>
      </w:r>
    </w:p>
    <w:p w14:paraId="5149A913" w14:textId="77777777" w:rsidR="006F474B" w:rsidRDefault="006F474B" w:rsidP="00821DC9">
      <w:pPr>
        <w:autoSpaceDE w:val="0"/>
        <w:autoSpaceDN w:val="0"/>
        <w:adjustRightInd w:val="0"/>
        <w:spacing w:after="0" w:line="240" w:lineRule="auto"/>
        <w:rPr>
          <w:rFonts w:ascii="CMR10~29" w:hAnsi="CMR10~29" w:cs="CMR10~29"/>
        </w:rPr>
      </w:pPr>
    </w:p>
    <w:tbl>
      <w:tblPr>
        <w:tblW w:w="8618" w:type="dxa"/>
        <w:tblLook w:val="04A0" w:firstRow="1" w:lastRow="0" w:firstColumn="1" w:lastColumn="0" w:noHBand="0" w:noVBand="1"/>
      </w:tblPr>
      <w:tblGrid>
        <w:gridCol w:w="1838"/>
        <w:gridCol w:w="2240"/>
        <w:gridCol w:w="2300"/>
        <w:gridCol w:w="2240"/>
      </w:tblGrid>
      <w:tr w:rsidR="00776F57" w:rsidRPr="00776F57" w14:paraId="5788E771" w14:textId="77777777" w:rsidTr="00776F57">
        <w:trPr>
          <w:trHeight w:val="288"/>
        </w:trPr>
        <w:tc>
          <w:tcPr>
            <w:tcW w:w="1838" w:type="dxa"/>
            <w:tcBorders>
              <w:top w:val="single" w:sz="4" w:space="0" w:color="auto"/>
              <w:left w:val="single" w:sz="4" w:space="0" w:color="auto"/>
              <w:bottom w:val="nil"/>
              <w:right w:val="single" w:sz="4" w:space="0" w:color="auto"/>
            </w:tcBorders>
            <w:shd w:val="clear" w:color="auto" w:fill="auto"/>
            <w:noWrap/>
            <w:vAlign w:val="bottom"/>
            <w:hideMark/>
          </w:tcPr>
          <w:p w14:paraId="50B7CD99" w14:textId="77777777" w:rsidR="00776F57" w:rsidRPr="00776F57" w:rsidRDefault="00776F57" w:rsidP="00776F57">
            <w:pPr>
              <w:spacing w:after="0" w:line="240" w:lineRule="auto"/>
              <w:rPr>
                <w:rFonts w:ascii="Calibri" w:eastAsia="Times New Roman" w:hAnsi="Calibri" w:cs="Calibri"/>
                <w:color w:val="000000"/>
              </w:rPr>
            </w:pPr>
            <w:proofErr w:type="spellStart"/>
            <w:r w:rsidRPr="00776F57">
              <w:rPr>
                <w:rFonts w:ascii="Calibri" w:eastAsia="Times New Roman" w:hAnsi="Calibri" w:cs="Calibri"/>
                <w:color w:val="000000"/>
              </w:rPr>
              <w:t>qgdp</w:t>
            </w:r>
            <w:proofErr w:type="spellEnd"/>
          </w:p>
        </w:tc>
        <w:tc>
          <w:tcPr>
            <w:tcW w:w="2240" w:type="dxa"/>
            <w:tcBorders>
              <w:top w:val="single" w:sz="4" w:space="0" w:color="auto"/>
              <w:left w:val="nil"/>
              <w:bottom w:val="single" w:sz="4" w:space="0" w:color="auto"/>
              <w:right w:val="nil"/>
            </w:tcBorders>
            <w:shd w:val="clear" w:color="auto" w:fill="auto"/>
            <w:noWrap/>
            <w:vAlign w:val="bottom"/>
            <w:hideMark/>
          </w:tcPr>
          <w:p w14:paraId="36574405" w14:textId="325CDD81" w:rsidR="00776F57" w:rsidRPr="00776F57" w:rsidRDefault="00776F57" w:rsidP="00776F57">
            <w:pPr>
              <w:spacing w:after="0" w:line="240" w:lineRule="auto"/>
              <w:jc w:val="center"/>
              <w:rPr>
                <w:rFonts w:ascii="Calibri" w:eastAsia="Times New Roman" w:hAnsi="Calibri" w:cs="Calibri"/>
                <w:color w:val="000000"/>
              </w:rPr>
            </w:pPr>
            <w:r w:rsidRPr="00776F57">
              <w:rPr>
                <w:rFonts w:ascii="Calibri" w:eastAsia="Times New Roman" w:hAnsi="Calibri" w:cs="Calibri"/>
                <w:color w:val="000000"/>
              </w:rPr>
              <w:t>S</w:t>
            </w:r>
            <w:r>
              <w:rPr>
                <w:rFonts w:ascii="Calibri" w:eastAsia="Times New Roman" w:hAnsi="Calibri" w:cs="Calibri"/>
                <w:color w:val="000000"/>
              </w:rPr>
              <w:t>et</w:t>
            </w:r>
            <w:r w:rsidRPr="00776F57">
              <w:rPr>
                <w:rFonts w:ascii="Calibri" w:eastAsia="Times New Roman" w:hAnsi="Calibri" w:cs="Calibri"/>
                <w:color w:val="000000"/>
              </w:rPr>
              <w:t xml:space="preserve"> 1 (Mean = -10)</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4CD93AB3" w14:textId="5793D81B" w:rsidR="00776F57" w:rsidRPr="00776F57" w:rsidRDefault="00776F57" w:rsidP="00776F57">
            <w:pPr>
              <w:spacing w:after="0" w:line="240" w:lineRule="auto"/>
              <w:jc w:val="center"/>
              <w:rPr>
                <w:rFonts w:ascii="Calibri" w:eastAsia="Times New Roman" w:hAnsi="Calibri" w:cs="Calibri"/>
                <w:color w:val="000000"/>
              </w:rPr>
            </w:pPr>
            <w:r w:rsidRPr="00776F57">
              <w:rPr>
                <w:rFonts w:ascii="Calibri" w:eastAsia="Times New Roman" w:hAnsi="Calibri" w:cs="Calibri"/>
                <w:color w:val="000000"/>
              </w:rPr>
              <w:t>S</w:t>
            </w:r>
            <w:r>
              <w:rPr>
                <w:rFonts w:ascii="Calibri" w:eastAsia="Times New Roman" w:hAnsi="Calibri" w:cs="Calibri"/>
                <w:color w:val="000000"/>
              </w:rPr>
              <w:t xml:space="preserve">et </w:t>
            </w:r>
            <w:r w:rsidRPr="00776F57">
              <w:rPr>
                <w:rFonts w:ascii="Calibri" w:eastAsia="Times New Roman" w:hAnsi="Calibri" w:cs="Calibri"/>
                <w:color w:val="000000"/>
              </w:rPr>
              <w:t>2 (Mean = 0)</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44ADB86C" w14:textId="44761D93" w:rsidR="00776F57" w:rsidRPr="00776F57" w:rsidRDefault="00776F57" w:rsidP="00776F57">
            <w:pPr>
              <w:spacing w:after="0" w:line="240" w:lineRule="auto"/>
              <w:jc w:val="center"/>
              <w:rPr>
                <w:rFonts w:ascii="Calibri" w:eastAsia="Times New Roman" w:hAnsi="Calibri" w:cs="Calibri"/>
                <w:color w:val="000000"/>
              </w:rPr>
            </w:pPr>
            <w:r w:rsidRPr="00776F57">
              <w:rPr>
                <w:rFonts w:ascii="Calibri" w:eastAsia="Times New Roman" w:hAnsi="Calibri" w:cs="Calibri"/>
                <w:color w:val="000000"/>
              </w:rPr>
              <w:t>S</w:t>
            </w:r>
            <w:r>
              <w:rPr>
                <w:rFonts w:ascii="Calibri" w:eastAsia="Times New Roman" w:hAnsi="Calibri" w:cs="Calibri"/>
                <w:color w:val="000000"/>
              </w:rPr>
              <w:t xml:space="preserve">et </w:t>
            </w:r>
            <w:r w:rsidRPr="00776F57">
              <w:rPr>
                <w:rFonts w:ascii="Calibri" w:eastAsia="Times New Roman" w:hAnsi="Calibri" w:cs="Calibri"/>
                <w:color w:val="000000"/>
              </w:rPr>
              <w:t>3 (Mean = 10)</w:t>
            </w:r>
          </w:p>
        </w:tc>
      </w:tr>
      <w:tr w:rsidR="00776F57" w:rsidRPr="00776F57" w14:paraId="443C7EA4" w14:textId="77777777" w:rsidTr="00776F57">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A23BC95"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Regions</w:t>
            </w:r>
          </w:p>
        </w:tc>
        <w:tc>
          <w:tcPr>
            <w:tcW w:w="2240" w:type="dxa"/>
            <w:tcBorders>
              <w:top w:val="nil"/>
              <w:left w:val="nil"/>
              <w:bottom w:val="single" w:sz="4" w:space="0" w:color="auto"/>
              <w:right w:val="single" w:sz="4" w:space="0" w:color="auto"/>
            </w:tcBorders>
            <w:shd w:val="clear" w:color="auto" w:fill="auto"/>
            <w:noWrap/>
            <w:vAlign w:val="bottom"/>
            <w:hideMark/>
          </w:tcPr>
          <w:p w14:paraId="08067480"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 of positive gain</w:t>
            </w:r>
          </w:p>
        </w:tc>
        <w:tc>
          <w:tcPr>
            <w:tcW w:w="2300" w:type="dxa"/>
            <w:tcBorders>
              <w:top w:val="nil"/>
              <w:left w:val="nil"/>
              <w:bottom w:val="single" w:sz="4" w:space="0" w:color="auto"/>
              <w:right w:val="single" w:sz="4" w:space="0" w:color="auto"/>
            </w:tcBorders>
            <w:shd w:val="clear" w:color="auto" w:fill="auto"/>
            <w:noWrap/>
            <w:vAlign w:val="bottom"/>
            <w:hideMark/>
          </w:tcPr>
          <w:p w14:paraId="7AB01A34"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 of positive gain</w:t>
            </w:r>
          </w:p>
        </w:tc>
        <w:tc>
          <w:tcPr>
            <w:tcW w:w="2240" w:type="dxa"/>
            <w:tcBorders>
              <w:top w:val="nil"/>
              <w:left w:val="nil"/>
              <w:bottom w:val="single" w:sz="4" w:space="0" w:color="auto"/>
              <w:right w:val="single" w:sz="4" w:space="0" w:color="auto"/>
            </w:tcBorders>
            <w:shd w:val="clear" w:color="auto" w:fill="auto"/>
            <w:noWrap/>
            <w:vAlign w:val="bottom"/>
            <w:hideMark/>
          </w:tcPr>
          <w:p w14:paraId="50EA3693"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 of positive gain</w:t>
            </w:r>
          </w:p>
        </w:tc>
      </w:tr>
      <w:tr w:rsidR="00776F57" w:rsidRPr="00776F57" w14:paraId="6DC13226"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FD3403A"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 Australia</w:t>
            </w:r>
          </w:p>
        </w:tc>
        <w:tc>
          <w:tcPr>
            <w:tcW w:w="2240" w:type="dxa"/>
            <w:tcBorders>
              <w:top w:val="nil"/>
              <w:left w:val="nil"/>
              <w:bottom w:val="nil"/>
              <w:right w:val="single" w:sz="4" w:space="0" w:color="auto"/>
            </w:tcBorders>
            <w:shd w:val="clear" w:color="auto" w:fill="auto"/>
            <w:noWrap/>
            <w:vAlign w:val="bottom"/>
            <w:hideMark/>
          </w:tcPr>
          <w:p w14:paraId="4653EB6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25%</w:t>
            </w:r>
          </w:p>
        </w:tc>
        <w:tc>
          <w:tcPr>
            <w:tcW w:w="2300" w:type="dxa"/>
            <w:tcBorders>
              <w:top w:val="nil"/>
              <w:left w:val="nil"/>
              <w:bottom w:val="nil"/>
              <w:right w:val="single" w:sz="4" w:space="0" w:color="auto"/>
            </w:tcBorders>
            <w:shd w:val="clear" w:color="auto" w:fill="auto"/>
            <w:noWrap/>
            <w:vAlign w:val="bottom"/>
            <w:hideMark/>
          </w:tcPr>
          <w:p w14:paraId="1C7BA631"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49%</w:t>
            </w:r>
          </w:p>
        </w:tc>
        <w:tc>
          <w:tcPr>
            <w:tcW w:w="2240" w:type="dxa"/>
            <w:tcBorders>
              <w:top w:val="nil"/>
              <w:left w:val="nil"/>
              <w:bottom w:val="nil"/>
              <w:right w:val="single" w:sz="4" w:space="0" w:color="auto"/>
            </w:tcBorders>
            <w:shd w:val="clear" w:color="auto" w:fill="auto"/>
            <w:noWrap/>
            <w:vAlign w:val="bottom"/>
            <w:hideMark/>
          </w:tcPr>
          <w:p w14:paraId="4EA3675D"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81%</w:t>
            </w:r>
          </w:p>
        </w:tc>
      </w:tr>
      <w:tr w:rsidR="00776F57" w:rsidRPr="00776F57" w14:paraId="6EBCDD6B"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7ADD411"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2 China</w:t>
            </w:r>
          </w:p>
        </w:tc>
        <w:tc>
          <w:tcPr>
            <w:tcW w:w="2240" w:type="dxa"/>
            <w:tcBorders>
              <w:top w:val="nil"/>
              <w:left w:val="nil"/>
              <w:bottom w:val="nil"/>
              <w:right w:val="single" w:sz="4" w:space="0" w:color="auto"/>
            </w:tcBorders>
            <w:shd w:val="clear" w:color="auto" w:fill="auto"/>
            <w:noWrap/>
            <w:vAlign w:val="bottom"/>
            <w:hideMark/>
          </w:tcPr>
          <w:p w14:paraId="52AD582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66%</w:t>
            </w:r>
          </w:p>
        </w:tc>
        <w:tc>
          <w:tcPr>
            <w:tcW w:w="2300" w:type="dxa"/>
            <w:tcBorders>
              <w:top w:val="nil"/>
              <w:left w:val="nil"/>
              <w:bottom w:val="nil"/>
              <w:right w:val="single" w:sz="4" w:space="0" w:color="auto"/>
            </w:tcBorders>
            <w:shd w:val="clear" w:color="auto" w:fill="auto"/>
            <w:noWrap/>
            <w:vAlign w:val="bottom"/>
            <w:hideMark/>
          </w:tcPr>
          <w:p w14:paraId="5F1CCBE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50%</w:t>
            </w:r>
          </w:p>
        </w:tc>
        <w:tc>
          <w:tcPr>
            <w:tcW w:w="2240" w:type="dxa"/>
            <w:tcBorders>
              <w:top w:val="nil"/>
              <w:left w:val="nil"/>
              <w:bottom w:val="nil"/>
              <w:right w:val="single" w:sz="4" w:space="0" w:color="auto"/>
            </w:tcBorders>
            <w:shd w:val="clear" w:color="auto" w:fill="auto"/>
            <w:noWrap/>
            <w:vAlign w:val="bottom"/>
            <w:hideMark/>
          </w:tcPr>
          <w:p w14:paraId="6EC74C09"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30%</w:t>
            </w:r>
          </w:p>
        </w:tc>
      </w:tr>
      <w:tr w:rsidR="00776F57" w:rsidRPr="00776F57" w14:paraId="00222C00"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E873E4A"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3 Japan</w:t>
            </w:r>
          </w:p>
        </w:tc>
        <w:tc>
          <w:tcPr>
            <w:tcW w:w="2240" w:type="dxa"/>
            <w:tcBorders>
              <w:top w:val="nil"/>
              <w:left w:val="nil"/>
              <w:bottom w:val="nil"/>
              <w:right w:val="single" w:sz="4" w:space="0" w:color="auto"/>
            </w:tcBorders>
            <w:shd w:val="clear" w:color="auto" w:fill="auto"/>
            <w:noWrap/>
            <w:vAlign w:val="bottom"/>
            <w:hideMark/>
          </w:tcPr>
          <w:p w14:paraId="056D96C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37%</w:t>
            </w:r>
          </w:p>
        </w:tc>
        <w:tc>
          <w:tcPr>
            <w:tcW w:w="2300" w:type="dxa"/>
            <w:tcBorders>
              <w:top w:val="nil"/>
              <w:left w:val="nil"/>
              <w:bottom w:val="nil"/>
              <w:right w:val="single" w:sz="4" w:space="0" w:color="auto"/>
            </w:tcBorders>
            <w:shd w:val="clear" w:color="auto" w:fill="auto"/>
            <w:noWrap/>
            <w:vAlign w:val="bottom"/>
            <w:hideMark/>
          </w:tcPr>
          <w:p w14:paraId="583EB18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50%</w:t>
            </w:r>
          </w:p>
        </w:tc>
        <w:tc>
          <w:tcPr>
            <w:tcW w:w="2240" w:type="dxa"/>
            <w:tcBorders>
              <w:top w:val="nil"/>
              <w:left w:val="nil"/>
              <w:bottom w:val="nil"/>
              <w:right w:val="single" w:sz="4" w:space="0" w:color="auto"/>
            </w:tcBorders>
            <w:shd w:val="clear" w:color="auto" w:fill="auto"/>
            <w:noWrap/>
            <w:vAlign w:val="bottom"/>
            <w:hideMark/>
          </w:tcPr>
          <w:p w14:paraId="782D6254"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64%</w:t>
            </w:r>
          </w:p>
        </w:tc>
      </w:tr>
      <w:tr w:rsidR="00776F57" w:rsidRPr="00776F57" w14:paraId="5182031F"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9FEBCAA"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4 Korea</w:t>
            </w:r>
          </w:p>
        </w:tc>
        <w:tc>
          <w:tcPr>
            <w:tcW w:w="2240" w:type="dxa"/>
            <w:tcBorders>
              <w:top w:val="nil"/>
              <w:left w:val="nil"/>
              <w:bottom w:val="nil"/>
              <w:right w:val="single" w:sz="4" w:space="0" w:color="auto"/>
            </w:tcBorders>
            <w:shd w:val="clear" w:color="auto" w:fill="auto"/>
            <w:noWrap/>
            <w:vAlign w:val="bottom"/>
            <w:hideMark/>
          </w:tcPr>
          <w:p w14:paraId="7C98963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20%</w:t>
            </w:r>
          </w:p>
        </w:tc>
        <w:tc>
          <w:tcPr>
            <w:tcW w:w="2300" w:type="dxa"/>
            <w:tcBorders>
              <w:top w:val="nil"/>
              <w:left w:val="nil"/>
              <w:bottom w:val="nil"/>
              <w:right w:val="single" w:sz="4" w:space="0" w:color="auto"/>
            </w:tcBorders>
            <w:shd w:val="clear" w:color="auto" w:fill="auto"/>
            <w:noWrap/>
            <w:vAlign w:val="bottom"/>
            <w:hideMark/>
          </w:tcPr>
          <w:p w14:paraId="04C840CF"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48%</w:t>
            </w:r>
          </w:p>
        </w:tc>
        <w:tc>
          <w:tcPr>
            <w:tcW w:w="2240" w:type="dxa"/>
            <w:tcBorders>
              <w:top w:val="nil"/>
              <w:left w:val="nil"/>
              <w:bottom w:val="nil"/>
              <w:right w:val="single" w:sz="4" w:space="0" w:color="auto"/>
            </w:tcBorders>
            <w:shd w:val="clear" w:color="auto" w:fill="auto"/>
            <w:noWrap/>
            <w:vAlign w:val="bottom"/>
            <w:hideMark/>
          </w:tcPr>
          <w:p w14:paraId="116B03E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68%</w:t>
            </w:r>
          </w:p>
        </w:tc>
      </w:tr>
      <w:tr w:rsidR="00776F57" w:rsidRPr="00776F57" w14:paraId="755B784E"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3BE914F"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5 Taiwan</w:t>
            </w:r>
          </w:p>
        </w:tc>
        <w:tc>
          <w:tcPr>
            <w:tcW w:w="2240" w:type="dxa"/>
            <w:tcBorders>
              <w:top w:val="nil"/>
              <w:left w:val="nil"/>
              <w:bottom w:val="nil"/>
              <w:right w:val="single" w:sz="4" w:space="0" w:color="auto"/>
            </w:tcBorders>
            <w:shd w:val="clear" w:color="auto" w:fill="auto"/>
            <w:noWrap/>
            <w:vAlign w:val="bottom"/>
            <w:hideMark/>
          </w:tcPr>
          <w:p w14:paraId="40D93D65"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56%</w:t>
            </w:r>
          </w:p>
        </w:tc>
        <w:tc>
          <w:tcPr>
            <w:tcW w:w="2300" w:type="dxa"/>
            <w:tcBorders>
              <w:top w:val="nil"/>
              <w:left w:val="nil"/>
              <w:bottom w:val="nil"/>
              <w:right w:val="single" w:sz="4" w:space="0" w:color="auto"/>
            </w:tcBorders>
            <w:shd w:val="clear" w:color="auto" w:fill="auto"/>
            <w:noWrap/>
            <w:vAlign w:val="bottom"/>
            <w:hideMark/>
          </w:tcPr>
          <w:p w14:paraId="69152049"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54%</w:t>
            </w:r>
          </w:p>
        </w:tc>
        <w:tc>
          <w:tcPr>
            <w:tcW w:w="2240" w:type="dxa"/>
            <w:tcBorders>
              <w:top w:val="nil"/>
              <w:left w:val="nil"/>
              <w:bottom w:val="nil"/>
              <w:right w:val="single" w:sz="4" w:space="0" w:color="auto"/>
            </w:tcBorders>
            <w:shd w:val="clear" w:color="auto" w:fill="auto"/>
            <w:noWrap/>
            <w:vAlign w:val="bottom"/>
            <w:hideMark/>
          </w:tcPr>
          <w:p w14:paraId="6A846D21"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56%</w:t>
            </w:r>
          </w:p>
        </w:tc>
      </w:tr>
      <w:tr w:rsidR="00776F57" w:rsidRPr="00776F57" w14:paraId="0B90916E"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1234910"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6 Indonesia</w:t>
            </w:r>
          </w:p>
        </w:tc>
        <w:tc>
          <w:tcPr>
            <w:tcW w:w="2240" w:type="dxa"/>
            <w:tcBorders>
              <w:top w:val="nil"/>
              <w:left w:val="nil"/>
              <w:bottom w:val="nil"/>
              <w:right w:val="single" w:sz="4" w:space="0" w:color="auto"/>
            </w:tcBorders>
            <w:shd w:val="clear" w:color="auto" w:fill="auto"/>
            <w:noWrap/>
            <w:vAlign w:val="bottom"/>
            <w:hideMark/>
          </w:tcPr>
          <w:p w14:paraId="51B6C70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86%</w:t>
            </w:r>
          </w:p>
        </w:tc>
        <w:tc>
          <w:tcPr>
            <w:tcW w:w="2300" w:type="dxa"/>
            <w:tcBorders>
              <w:top w:val="nil"/>
              <w:left w:val="nil"/>
              <w:bottom w:val="nil"/>
              <w:right w:val="single" w:sz="4" w:space="0" w:color="auto"/>
            </w:tcBorders>
            <w:shd w:val="clear" w:color="auto" w:fill="auto"/>
            <w:noWrap/>
            <w:vAlign w:val="bottom"/>
            <w:hideMark/>
          </w:tcPr>
          <w:p w14:paraId="6BFF0833"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50%</w:t>
            </w:r>
          </w:p>
        </w:tc>
        <w:tc>
          <w:tcPr>
            <w:tcW w:w="2240" w:type="dxa"/>
            <w:tcBorders>
              <w:top w:val="nil"/>
              <w:left w:val="nil"/>
              <w:bottom w:val="nil"/>
              <w:right w:val="single" w:sz="4" w:space="0" w:color="auto"/>
            </w:tcBorders>
            <w:shd w:val="clear" w:color="auto" w:fill="auto"/>
            <w:noWrap/>
            <w:vAlign w:val="bottom"/>
            <w:hideMark/>
          </w:tcPr>
          <w:p w14:paraId="31EA7B7F"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18%</w:t>
            </w:r>
          </w:p>
        </w:tc>
      </w:tr>
      <w:tr w:rsidR="00776F57" w:rsidRPr="00776F57" w14:paraId="72FB55E3"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427D7B7"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7 Malaysia</w:t>
            </w:r>
          </w:p>
        </w:tc>
        <w:tc>
          <w:tcPr>
            <w:tcW w:w="2240" w:type="dxa"/>
            <w:tcBorders>
              <w:top w:val="nil"/>
              <w:left w:val="nil"/>
              <w:bottom w:val="nil"/>
              <w:right w:val="single" w:sz="4" w:space="0" w:color="auto"/>
            </w:tcBorders>
            <w:shd w:val="clear" w:color="auto" w:fill="auto"/>
            <w:noWrap/>
            <w:vAlign w:val="bottom"/>
            <w:hideMark/>
          </w:tcPr>
          <w:p w14:paraId="478B6E82"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91%</w:t>
            </w:r>
          </w:p>
        </w:tc>
        <w:tc>
          <w:tcPr>
            <w:tcW w:w="2300" w:type="dxa"/>
            <w:tcBorders>
              <w:top w:val="nil"/>
              <w:left w:val="nil"/>
              <w:bottom w:val="nil"/>
              <w:right w:val="single" w:sz="4" w:space="0" w:color="auto"/>
            </w:tcBorders>
            <w:shd w:val="clear" w:color="auto" w:fill="auto"/>
            <w:noWrap/>
            <w:vAlign w:val="bottom"/>
            <w:hideMark/>
          </w:tcPr>
          <w:p w14:paraId="4B1B41B3"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56%</w:t>
            </w:r>
          </w:p>
        </w:tc>
        <w:tc>
          <w:tcPr>
            <w:tcW w:w="2240" w:type="dxa"/>
            <w:tcBorders>
              <w:top w:val="nil"/>
              <w:left w:val="nil"/>
              <w:bottom w:val="nil"/>
              <w:right w:val="single" w:sz="4" w:space="0" w:color="auto"/>
            </w:tcBorders>
            <w:shd w:val="clear" w:color="auto" w:fill="auto"/>
            <w:noWrap/>
            <w:vAlign w:val="bottom"/>
            <w:hideMark/>
          </w:tcPr>
          <w:p w14:paraId="6FB44D03"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22%</w:t>
            </w:r>
          </w:p>
        </w:tc>
      </w:tr>
      <w:tr w:rsidR="00776F57" w:rsidRPr="00776F57" w14:paraId="0D7C75B2"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F1AD196" w14:textId="0DE89B5B"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8 Rest</w:t>
            </w:r>
            <w:r>
              <w:rPr>
                <w:rFonts w:ascii="Calibri" w:eastAsia="Times New Roman" w:hAnsi="Calibri" w:cs="Calibri"/>
                <w:color w:val="000000"/>
              </w:rPr>
              <w:t xml:space="preserve"> </w:t>
            </w:r>
            <w:r w:rsidRPr="00776F57">
              <w:rPr>
                <w:rFonts w:ascii="Calibri" w:eastAsia="Times New Roman" w:hAnsi="Calibri" w:cs="Calibri"/>
                <w:color w:val="000000"/>
              </w:rPr>
              <w:t>of</w:t>
            </w:r>
            <w:r>
              <w:rPr>
                <w:rFonts w:ascii="Calibri" w:eastAsia="Times New Roman" w:hAnsi="Calibri" w:cs="Calibri"/>
                <w:color w:val="000000"/>
              </w:rPr>
              <w:t xml:space="preserve"> </w:t>
            </w:r>
            <w:r w:rsidRPr="00776F57">
              <w:rPr>
                <w:rFonts w:ascii="Calibri" w:eastAsia="Times New Roman" w:hAnsi="Calibri" w:cs="Calibri"/>
                <w:color w:val="000000"/>
              </w:rPr>
              <w:t>ASEAN</w:t>
            </w:r>
          </w:p>
        </w:tc>
        <w:tc>
          <w:tcPr>
            <w:tcW w:w="2240" w:type="dxa"/>
            <w:tcBorders>
              <w:top w:val="nil"/>
              <w:left w:val="nil"/>
              <w:bottom w:val="nil"/>
              <w:right w:val="single" w:sz="4" w:space="0" w:color="auto"/>
            </w:tcBorders>
            <w:shd w:val="clear" w:color="auto" w:fill="auto"/>
            <w:noWrap/>
            <w:vAlign w:val="bottom"/>
            <w:hideMark/>
          </w:tcPr>
          <w:p w14:paraId="32E7458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99%</w:t>
            </w:r>
          </w:p>
        </w:tc>
        <w:tc>
          <w:tcPr>
            <w:tcW w:w="2300" w:type="dxa"/>
            <w:tcBorders>
              <w:top w:val="nil"/>
              <w:left w:val="nil"/>
              <w:bottom w:val="nil"/>
              <w:right w:val="single" w:sz="4" w:space="0" w:color="auto"/>
            </w:tcBorders>
            <w:shd w:val="clear" w:color="auto" w:fill="auto"/>
            <w:noWrap/>
            <w:vAlign w:val="bottom"/>
            <w:hideMark/>
          </w:tcPr>
          <w:p w14:paraId="6D63244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58%</w:t>
            </w:r>
          </w:p>
        </w:tc>
        <w:tc>
          <w:tcPr>
            <w:tcW w:w="2240" w:type="dxa"/>
            <w:tcBorders>
              <w:top w:val="nil"/>
              <w:left w:val="nil"/>
              <w:bottom w:val="nil"/>
              <w:right w:val="single" w:sz="4" w:space="0" w:color="auto"/>
            </w:tcBorders>
            <w:shd w:val="clear" w:color="auto" w:fill="auto"/>
            <w:noWrap/>
            <w:vAlign w:val="bottom"/>
            <w:hideMark/>
          </w:tcPr>
          <w:p w14:paraId="0F74C37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w:t>
            </w:r>
          </w:p>
        </w:tc>
      </w:tr>
      <w:tr w:rsidR="00776F57" w:rsidRPr="00776F57" w14:paraId="1D26845C"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ABBD4A0"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lastRenderedPageBreak/>
              <w:t>9 India</w:t>
            </w:r>
          </w:p>
        </w:tc>
        <w:tc>
          <w:tcPr>
            <w:tcW w:w="2240" w:type="dxa"/>
            <w:tcBorders>
              <w:top w:val="nil"/>
              <w:left w:val="nil"/>
              <w:bottom w:val="nil"/>
              <w:right w:val="single" w:sz="4" w:space="0" w:color="auto"/>
            </w:tcBorders>
            <w:shd w:val="clear" w:color="auto" w:fill="auto"/>
            <w:noWrap/>
            <w:vAlign w:val="bottom"/>
            <w:hideMark/>
          </w:tcPr>
          <w:p w14:paraId="12D8E95A"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86%</w:t>
            </w:r>
          </w:p>
        </w:tc>
        <w:tc>
          <w:tcPr>
            <w:tcW w:w="2300" w:type="dxa"/>
            <w:tcBorders>
              <w:top w:val="nil"/>
              <w:left w:val="nil"/>
              <w:bottom w:val="nil"/>
              <w:right w:val="single" w:sz="4" w:space="0" w:color="auto"/>
            </w:tcBorders>
            <w:shd w:val="clear" w:color="auto" w:fill="auto"/>
            <w:noWrap/>
            <w:vAlign w:val="bottom"/>
            <w:hideMark/>
          </w:tcPr>
          <w:p w14:paraId="267CD27A"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51%</w:t>
            </w:r>
          </w:p>
        </w:tc>
        <w:tc>
          <w:tcPr>
            <w:tcW w:w="2240" w:type="dxa"/>
            <w:tcBorders>
              <w:top w:val="nil"/>
              <w:left w:val="nil"/>
              <w:bottom w:val="nil"/>
              <w:right w:val="single" w:sz="4" w:space="0" w:color="auto"/>
            </w:tcBorders>
            <w:shd w:val="clear" w:color="auto" w:fill="auto"/>
            <w:noWrap/>
            <w:vAlign w:val="bottom"/>
            <w:hideMark/>
          </w:tcPr>
          <w:p w14:paraId="1DA34F50"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17%</w:t>
            </w:r>
          </w:p>
        </w:tc>
      </w:tr>
      <w:tr w:rsidR="00776F57" w:rsidRPr="00776F57" w14:paraId="1BC1ECC9"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9B07E28"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10 Canada</w:t>
            </w:r>
          </w:p>
        </w:tc>
        <w:tc>
          <w:tcPr>
            <w:tcW w:w="2240" w:type="dxa"/>
            <w:tcBorders>
              <w:top w:val="nil"/>
              <w:left w:val="nil"/>
              <w:bottom w:val="nil"/>
              <w:right w:val="single" w:sz="4" w:space="0" w:color="auto"/>
            </w:tcBorders>
            <w:shd w:val="clear" w:color="auto" w:fill="auto"/>
            <w:noWrap/>
            <w:vAlign w:val="bottom"/>
            <w:hideMark/>
          </w:tcPr>
          <w:p w14:paraId="32E4C256"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58%</w:t>
            </w:r>
          </w:p>
        </w:tc>
        <w:tc>
          <w:tcPr>
            <w:tcW w:w="2300" w:type="dxa"/>
            <w:tcBorders>
              <w:top w:val="nil"/>
              <w:left w:val="nil"/>
              <w:bottom w:val="nil"/>
              <w:right w:val="single" w:sz="4" w:space="0" w:color="auto"/>
            </w:tcBorders>
            <w:shd w:val="clear" w:color="auto" w:fill="auto"/>
            <w:noWrap/>
            <w:vAlign w:val="bottom"/>
            <w:hideMark/>
          </w:tcPr>
          <w:p w14:paraId="0D00361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51%</w:t>
            </w:r>
          </w:p>
        </w:tc>
        <w:tc>
          <w:tcPr>
            <w:tcW w:w="2240" w:type="dxa"/>
            <w:tcBorders>
              <w:top w:val="nil"/>
              <w:left w:val="nil"/>
              <w:bottom w:val="nil"/>
              <w:right w:val="single" w:sz="4" w:space="0" w:color="auto"/>
            </w:tcBorders>
            <w:shd w:val="clear" w:color="auto" w:fill="auto"/>
            <w:noWrap/>
            <w:vAlign w:val="bottom"/>
            <w:hideMark/>
          </w:tcPr>
          <w:p w14:paraId="5C2893F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60%</w:t>
            </w:r>
          </w:p>
        </w:tc>
      </w:tr>
      <w:tr w:rsidR="00776F57" w:rsidRPr="00776F57" w14:paraId="703538E8"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9A5A45F"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11 USA</w:t>
            </w:r>
          </w:p>
        </w:tc>
        <w:tc>
          <w:tcPr>
            <w:tcW w:w="2240" w:type="dxa"/>
            <w:tcBorders>
              <w:top w:val="nil"/>
              <w:left w:val="nil"/>
              <w:bottom w:val="nil"/>
              <w:right w:val="single" w:sz="4" w:space="0" w:color="auto"/>
            </w:tcBorders>
            <w:shd w:val="clear" w:color="auto" w:fill="auto"/>
            <w:noWrap/>
            <w:vAlign w:val="bottom"/>
            <w:hideMark/>
          </w:tcPr>
          <w:p w14:paraId="629FCA0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67%</w:t>
            </w:r>
          </w:p>
        </w:tc>
        <w:tc>
          <w:tcPr>
            <w:tcW w:w="2300" w:type="dxa"/>
            <w:tcBorders>
              <w:top w:val="nil"/>
              <w:left w:val="nil"/>
              <w:bottom w:val="nil"/>
              <w:right w:val="single" w:sz="4" w:space="0" w:color="auto"/>
            </w:tcBorders>
            <w:shd w:val="clear" w:color="auto" w:fill="auto"/>
            <w:noWrap/>
            <w:vAlign w:val="bottom"/>
            <w:hideMark/>
          </w:tcPr>
          <w:p w14:paraId="2716F9D0"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52%</w:t>
            </w:r>
          </w:p>
        </w:tc>
        <w:tc>
          <w:tcPr>
            <w:tcW w:w="2240" w:type="dxa"/>
            <w:tcBorders>
              <w:top w:val="nil"/>
              <w:left w:val="nil"/>
              <w:bottom w:val="nil"/>
              <w:right w:val="single" w:sz="4" w:space="0" w:color="auto"/>
            </w:tcBorders>
            <w:shd w:val="clear" w:color="auto" w:fill="auto"/>
            <w:noWrap/>
            <w:vAlign w:val="bottom"/>
            <w:hideMark/>
          </w:tcPr>
          <w:p w14:paraId="377A7708"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41%</w:t>
            </w:r>
          </w:p>
        </w:tc>
      </w:tr>
      <w:tr w:rsidR="00776F57" w:rsidRPr="00776F57" w14:paraId="2319E55B"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4D515AA"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12 Brazil</w:t>
            </w:r>
          </w:p>
        </w:tc>
        <w:tc>
          <w:tcPr>
            <w:tcW w:w="2240" w:type="dxa"/>
            <w:tcBorders>
              <w:top w:val="nil"/>
              <w:left w:val="nil"/>
              <w:bottom w:val="nil"/>
              <w:right w:val="single" w:sz="4" w:space="0" w:color="auto"/>
            </w:tcBorders>
            <w:shd w:val="clear" w:color="auto" w:fill="auto"/>
            <w:noWrap/>
            <w:vAlign w:val="bottom"/>
            <w:hideMark/>
          </w:tcPr>
          <w:p w14:paraId="3DACFE7D"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54%</w:t>
            </w:r>
          </w:p>
        </w:tc>
        <w:tc>
          <w:tcPr>
            <w:tcW w:w="2300" w:type="dxa"/>
            <w:tcBorders>
              <w:top w:val="nil"/>
              <w:left w:val="nil"/>
              <w:bottom w:val="nil"/>
              <w:right w:val="single" w:sz="4" w:space="0" w:color="auto"/>
            </w:tcBorders>
            <w:shd w:val="clear" w:color="auto" w:fill="auto"/>
            <w:noWrap/>
            <w:vAlign w:val="bottom"/>
            <w:hideMark/>
          </w:tcPr>
          <w:p w14:paraId="30ABD22F"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57%</w:t>
            </w:r>
          </w:p>
        </w:tc>
        <w:tc>
          <w:tcPr>
            <w:tcW w:w="2240" w:type="dxa"/>
            <w:tcBorders>
              <w:top w:val="nil"/>
              <w:left w:val="nil"/>
              <w:bottom w:val="nil"/>
              <w:right w:val="single" w:sz="4" w:space="0" w:color="auto"/>
            </w:tcBorders>
            <w:shd w:val="clear" w:color="auto" w:fill="auto"/>
            <w:noWrap/>
            <w:vAlign w:val="bottom"/>
            <w:hideMark/>
          </w:tcPr>
          <w:p w14:paraId="4AAB2792"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70%</w:t>
            </w:r>
          </w:p>
        </w:tc>
      </w:tr>
      <w:tr w:rsidR="00776F57" w:rsidRPr="00776F57" w14:paraId="46492DF6"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3809B51" w14:textId="762D1C0D"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13 Latin</w:t>
            </w:r>
            <w:r>
              <w:rPr>
                <w:rFonts w:ascii="Calibri" w:eastAsia="Times New Roman" w:hAnsi="Calibri" w:cs="Calibri"/>
                <w:color w:val="000000"/>
              </w:rPr>
              <w:t xml:space="preserve"> </w:t>
            </w:r>
            <w:r w:rsidRPr="00776F57">
              <w:rPr>
                <w:rFonts w:ascii="Calibri" w:eastAsia="Times New Roman" w:hAnsi="Calibri" w:cs="Calibri"/>
                <w:color w:val="000000"/>
              </w:rPr>
              <w:t>Am</w:t>
            </w:r>
            <w:r>
              <w:rPr>
                <w:rFonts w:ascii="Calibri" w:eastAsia="Times New Roman" w:hAnsi="Calibri" w:cs="Calibri"/>
                <w:color w:val="000000"/>
              </w:rPr>
              <w:t>erica</w:t>
            </w:r>
          </w:p>
        </w:tc>
        <w:tc>
          <w:tcPr>
            <w:tcW w:w="2240" w:type="dxa"/>
            <w:tcBorders>
              <w:top w:val="nil"/>
              <w:left w:val="nil"/>
              <w:bottom w:val="nil"/>
              <w:right w:val="single" w:sz="4" w:space="0" w:color="auto"/>
            </w:tcBorders>
            <w:shd w:val="clear" w:color="auto" w:fill="auto"/>
            <w:noWrap/>
            <w:vAlign w:val="bottom"/>
            <w:hideMark/>
          </w:tcPr>
          <w:p w14:paraId="67D3424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94%</w:t>
            </w:r>
          </w:p>
        </w:tc>
        <w:tc>
          <w:tcPr>
            <w:tcW w:w="2300" w:type="dxa"/>
            <w:tcBorders>
              <w:top w:val="nil"/>
              <w:left w:val="nil"/>
              <w:bottom w:val="nil"/>
              <w:right w:val="single" w:sz="4" w:space="0" w:color="auto"/>
            </w:tcBorders>
            <w:shd w:val="clear" w:color="auto" w:fill="auto"/>
            <w:noWrap/>
            <w:vAlign w:val="bottom"/>
            <w:hideMark/>
          </w:tcPr>
          <w:p w14:paraId="2EA34F94"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51%</w:t>
            </w:r>
          </w:p>
        </w:tc>
        <w:tc>
          <w:tcPr>
            <w:tcW w:w="2240" w:type="dxa"/>
            <w:tcBorders>
              <w:top w:val="nil"/>
              <w:left w:val="nil"/>
              <w:bottom w:val="nil"/>
              <w:right w:val="single" w:sz="4" w:space="0" w:color="auto"/>
            </w:tcBorders>
            <w:shd w:val="clear" w:color="auto" w:fill="auto"/>
            <w:noWrap/>
            <w:vAlign w:val="bottom"/>
            <w:hideMark/>
          </w:tcPr>
          <w:p w14:paraId="4A309ECE"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14%</w:t>
            </w:r>
          </w:p>
        </w:tc>
      </w:tr>
      <w:tr w:rsidR="00776F57" w:rsidRPr="00776F57" w14:paraId="1B60F444"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0750A24"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14 Russia</w:t>
            </w:r>
          </w:p>
        </w:tc>
        <w:tc>
          <w:tcPr>
            <w:tcW w:w="2240" w:type="dxa"/>
            <w:tcBorders>
              <w:top w:val="nil"/>
              <w:left w:val="nil"/>
              <w:bottom w:val="nil"/>
              <w:right w:val="single" w:sz="4" w:space="0" w:color="auto"/>
            </w:tcBorders>
            <w:shd w:val="clear" w:color="auto" w:fill="auto"/>
            <w:noWrap/>
            <w:vAlign w:val="bottom"/>
            <w:hideMark/>
          </w:tcPr>
          <w:p w14:paraId="2512BD6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31%</w:t>
            </w:r>
          </w:p>
        </w:tc>
        <w:tc>
          <w:tcPr>
            <w:tcW w:w="2300" w:type="dxa"/>
            <w:tcBorders>
              <w:top w:val="nil"/>
              <w:left w:val="nil"/>
              <w:bottom w:val="nil"/>
              <w:right w:val="single" w:sz="4" w:space="0" w:color="auto"/>
            </w:tcBorders>
            <w:shd w:val="clear" w:color="auto" w:fill="auto"/>
            <w:noWrap/>
            <w:vAlign w:val="bottom"/>
            <w:hideMark/>
          </w:tcPr>
          <w:p w14:paraId="5AF8E658"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48%</w:t>
            </w:r>
          </w:p>
        </w:tc>
        <w:tc>
          <w:tcPr>
            <w:tcW w:w="2240" w:type="dxa"/>
            <w:tcBorders>
              <w:top w:val="nil"/>
              <w:left w:val="nil"/>
              <w:bottom w:val="nil"/>
              <w:right w:val="single" w:sz="4" w:space="0" w:color="auto"/>
            </w:tcBorders>
            <w:shd w:val="clear" w:color="auto" w:fill="auto"/>
            <w:noWrap/>
            <w:vAlign w:val="bottom"/>
            <w:hideMark/>
          </w:tcPr>
          <w:p w14:paraId="19A99FB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63%</w:t>
            </w:r>
          </w:p>
        </w:tc>
      </w:tr>
      <w:tr w:rsidR="00776F57" w:rsidRPr="00776F57" w14:paraId="28893D15" w14:textId="77777777" w:rsidTr="00776F57">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187A4CC"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15 EU28</w:t>
            </w:r>
          </w:p>
        </w:tc>
        <w:tc>
          <w:tcPr>
            <w:tcW w:w="2240" w:type="dxa"/>
            <w:tcBorders>
              <w:top w:val="nil"/>
              <w:left w:val="nil"/>
              <w:bottom w:val="nil"/>
              <w:right w:val="single" w:sz="4" w:space="0" w:color="auto"/>
            </w:tcBorders>
            <w:shd w:val="clear" w:color="auto" w:fill="auto"/>
            <w:noWrap/>
            <w:vAlign w:val="bottom"/>
            <w:hideMark/>
          </w:tcPr>
          <w:p w14:paraId="7BCA2CFA"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44%</w:t>
            </w:r>
          </w:p>
        </w:tc>
        <w:tc>
          <w:tcPr>
            <w:tcW w:w="2300" w:type="dxa"/>
            <w:tcBorders>
              <w:top w:val="nil"/>
              <w:left w:val="nil"/>
              <w:bottom w:val="nil"/>
              <w:right w:val="single" w:sz="4" w:space="0" w:color="auto"/>
            </w:tcBorders>
            <w:shd w:val="clear" w:color="auto" w:fill="auto"/>
            <w:noWrap/>
            <w:vAlign w:val="bottom"/>
            <w:hideMark/>
          </w:tcPr>
          <w:p w14:paraId="162C713A"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48%</w:t>
            </w:r>
          </w:p>
        </w:tc>
        <w:tc>
          <w:tcPr>
            <w:tcW w:w="2240" w:type="dxa"/>
            <w:tcBorders>
              <w:top w:val="nil"/>
              <w:left w:val="nil"/>
              <w:bottom w:val="nil"/>
              <w:right w:val="single" w:sz="4" w:space="0" w:color="auto"/>
            </w:tcBorders>
            <w:shd w:val="clear" w:color="auto" w:fill="auto"/>
            <w:noWrap/>
            <w:vAlign w:val="bottom"/>
            <w:hideMark/>
          </w:tcPr>
          <w:p w14:paraId="42008208"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57%</w:t>
            </w:r>
          </w:p>
        </w:tc>
      </w:tr>
      <w:tr w:rsidR="00776F57" w:rsidRPr="00776F57" w14:paraId="4DB3E0D8" w14:textId="77777777" w:rsidTr="00776F57">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3F90FBE"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16 ROW</w:t>
            </w:r>
          </w:p>
        </w:tc>
        <w:tc>
          <w:tcPr>
            <w:tcW w:w="2240" w:type="dxa"/>
            <w:tcBorders>
              <w:top w:val="nil"/>
              <w:left w:val="nil"/>
              <w:bottom w:val="single" w:sz="4" w:space="0" w:color="auto"/>
              <w:right w:val="single" w:sz="4" w:space="0" w:color="auto"/>
            </w:tcBorders>
            <w:shd w:val="clear" w:color="auto" w:fill="auto"/>
            <w:noWrap/>
            <w:vAlign w:val="bottom"/>
            <w:hideMark/>
          </w:tcPr>
          <w:p w14:paraId="74DDBFF1"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76%</w:t>
            </w:r>
          </w:p>
        </w:tc>
        <w:tc>
          <w:tcPr>
            <w:tcW w:w="2300" w:type="dxa"/>
            <w:tcBorders>
              <w:top w:val="nil"/>
              <w:left w:val="nil"/>
              <w:bottom w:val="single" w:sz="4" w:space="0" w:color="auto"/>
              <w:right w:val="single" w:sz="4" w:space="0" w:color="auto"/>
            </w:tcBorders>
            <w:shd w:val="clear" w:color="auto" w:fill="auto"/>
            <w:noWrap/>
            <w:vAlign w:val="bottom"/>
            <w:hideMark/>
          </w:tcPr>
          <w:p w14:paraId="7A196B2C"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50%</w:t>
            </w:r>
          </w:p>
        </w:tc>
        <w:tc>
          <w:tcPr>
            <w:tcW w:w="2240" w:type="dxa"/>
            <w:tcBorders>
              <w:top w:val="nil"/>
              <w:left w:val="nil"/>
              <w:bottom w:val="single" w:sz="4" w:space="0" w:color="auto"/>
              <w:right w:val="single" w:sz="4" w:space="0" w:color="auto"/>
            </w:tcBorders>
            <w:shd w:val="clear" w:color="auto" w:fill="auto"/>
            <w:noWrap/>
            <w:vAlign w:val="bottom"/>
            <w:hideMark/>
          </w:tcPr>
          <w:p w14:paraId="3C31631B"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29%</w:t>
            </w:r>
          </w:p>
        </w:tc>
      </w:tr>
      <w:tr w:rsidR="00776F57" w:rsidRPr="00776F57" w14:paraId="581BC572" w14:textId="77777777" w:rsidTr="00776F57">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08C596BD" w14:textId="77777777" w:rsidR="00776F57" w:rsidRPr="00776F57" w:rsidRDefault="00776F57" w:rsidP="00776F57">
            <w:pPr>
              <w:spacing w:after="0" w:line="240" w:lineRule="auto"/>
              <w:rPr>
                <w:rFonts w:ascii="Calibri" w:eastAsia="Times New Roman" w:hAnsi="Calibri" w:cs="Calibri"/>
                <w:color w:val="000000"/>
              </w:rPr>
            </w:pPr>
            <w:r w:rsidRPr="00776F57">
              <w:rPr>
                <w:rFonts w:ascii="Calibri" w:eastAsia="Times New Roman" w:hAnsi="Calibri" w:cs="Calibri"/>
                <w:color w:val="000000"/>
              </w:rPr>
              <w:t>Total</w:t>
            </w:r>
          </w:p>
        </w:tc>
        <w:tc>
          <w:tcPr>
            <w:tcW w:w="2240" w:type="dxa"/>
            <w:tcBorders>
              <w:top w:val="nil"/>
              <w:left w:val="nil"/>
              <w:bottom w:val="single" w:sz="4" w:space="0" w:color="auto"/>
              <w:right w:val="single" w:sz="4" w:space="0" w:color="auto"/>
            </w:tcBorders>
            <w:shd w:val="clear" w:color="auto" w:fill="auto"/>
            <w:noWrap/>
            <w:vAlign w:val="bottom"/>
            <w:hideMark/>
          </w:tcPr>
          <w:p w14:paraId="1F348317"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98%</w:t>
            </w:r>
          </w:p>
        </w:tc>
        <w:tc>
          <w:tcPr>
            <w:tcW w:w="2300" w:type="dxa"/>
            <w:tcBorders>
              <w:top w:val="nil"/>
              <w:left w:val="nil"/>
              <w:bottom w:val="single" w:sz="4" w:space="0" w:color="auto"/>
              <w:right w:val="single" w:sz="4" w:space="0" w:color="auto"/>
            </w:tcBorders>
            <w:shd w:val="clear" w:color="auto" w:fill="auto"/>
            <w:noWrap/>
            <w:vAlign w:val="bottom"/>
            <w:hideMark/>
          </w:tcPr>
          <w:p w14:paraId="3C95C633"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61%</w:t>
            </w:r>
          </w:p>
        </w:tc>
        <w:tc>
          <w:tcPr>
            <w:tcW w:w="2240" w:type="dxa"/>
            <w:tcBorders>
              <w:top w:val="nil"/>
              <w:left w:val="nil"/>
              <w:bottom w:val="single" w:sz="4" w:space="0" w:color="auto"/>
              <w:right w:val="single" w:sz="4" w:space="0" w:color="auto"/>
            </w:tcBorders>
            <w:shd w:val="clear" w:color="auto" w:fill="auto"/>
            <w:noWrap/>
            <w:vAlign w:val="bottom"/>
            <w:hideMark/>
          </w:tcPr>
          <w:p w14:paraId="58E158E2" w14:textId="77777777" w:rsidR="00776F57" w:rsidRPr="00776F57" w:rsidRDefault="00776F57" w:rsidP="00776F57">
            <w:pPr>
              <w:spacing w:after="0" w:line="240" w:lineRule="auto"/>
              <w:jc w:val="right"/>
              <w:rPr>
                <w:rFonts w:ascii="Calibri" w:eastAsia="Times New Roman" w:hAnsi="Calibri" w:cs="Calibri"/>
                <w:color w:val="000000"/>
              </w:rPr>
            </w:pPr>
            <w:r w:rsidRPr="00776F57">
              <w:rPr>
                <w:rFonts w:ascii="Calibri" w:eastAsia="Times New Roman" w:hAnsi="Calibri" w:cs="Calibri"/>
                <w:color w:val="000000"/>
              </w:rPr>
              <w:t>12%</w:t>
            </w:r>
          </w:p>
        </w:tc>
      </w:tr>
    </w:tbl>
    <w:p w14:paraId="7CCAA571" w14:textId="159469A6" w:rsidR="006F474B" w:rsidRDefault="006F474B" w:rsidP="00821DC9">
      <w:pPr>
        <w:autoSpaceDE w:val="0"/>
        <w:autoSpaceDN w:val="0"/>
        <w:adjustRightInd w:val="0"/>
        <w:spacing w:after="0" w:line="240" w:lineRule="auto"/>
        <w:rPr>
          <w:rFonts w:ascii="CMR10~29" w:hAnsi="CMR10~29" w:cs="CMR10~29"/>
        </w:rPr>
      </w:pPr>
    </w:p>
    <w:p w14:paraId="0EC5A4E9" w14:textId="21A5C177" w:rsidR="009A7009" w:rsidRDefault="009A7009" w:rsidP="009A7009">
      <w:pPr>
        <w:spacing w:after="0"/>
        <w:rPr>
          <w:color w:val="1F497D" w:themeColor="text2"/>
          <w:sz w:val="24"/>
          <w:szCs w:val="24"/>
        </w:rPr>
      </w:pPr>
    </w:p>
    <w:p w14:paraId="6EFBC313" w14:textId="2B3A1F44" w:rsidR="002A67E0" w:rsidRPr="00E42772" w:rsidRDefault="00A049D3" w:rsidP="00E42772">
      <w:pPr>
        <w:spacing w:before="120" w:after="120"/>
        <w:rPr>
          <w:rFonts w:ascii="Candara" w:hAnsi="Candara" w:cs="CMR10~29"/>
          <w:sz w:val="24"/>
          <w:szCs w:val="24"/>
        </w:rPr>
      </w:pPr>
      <w:r w:rsidRPr="00E42772">
        <w:rPr>
          <w:rFonts w:ascii="Candara" w:hAnsi="Candara"/>
          <w:sz w:val="24"/>
          <w:szCs w:val="24"/>
        </w:rPr>
        <w:t>Table 5.4</w:t>
      </w:r>
      <w:r w:rsidR="002A67E0" w:rsidRPr="00E42772">
        <w:rPr>
          <w:rFonts w:ascii="Candara" w:hAnsi="Candara"/>
          <w:sz w:val="24"/>
          <w:szCs w:val="24"/>
        </w:rPr>
        <w:t xml:space="preserve"> shows the </w:t>
      </w:r>
      <w:r w:rsidR="00DA5538" w:rsidRPr="00E42772">
        <w:rPr>
          <w:rFonts w:ascii="Candara" w:hAnsi="Candara"/>
          <w:sz w:val="24"/>
          <w:szCs w:val="24"/>
        </w:rPr>
        <w:t xml:space="preserve">combined </w:t>
      </w:r>
      <w:r w:rsidR="002A67E0" w:rsidRPr="00E42772">
        <w:rPr>
          <w:rFonts w:ascii="Candara" w:hAnsi="Candara"/>
          <w:sz w:val="24"/>
          <w:szCs w:val="24"/>
        </w:rPr>
        <w:t xml:space="preserve">effects of </w:t>
      </w:r>
      <w:r w:rsidR="00121C0B">
        <w:rPr>
          <w:rFonts w:ascii="Candara" w:hAnsi="Candara"/>
          <w:sz w:val="24"/>
          <w:szCs w:val="24"/>
        </w:rPr>
        <w:t xml:space="preserve">greater </w:t>
      </w:r>
      <w:r w:rsidR="002A67E0" w:rsidRPr="00E42772">
        <w:rPr>
          <w:rFonts w:ascii="Candara" w:hAnsi="Candara"/>
          <w:sz w:val="24"/>
          <w:szCs w:val="24"/>
        </w:rPr>
        <w:t xml:space="preserve">trade openness plus tariff cut on </w:t>
      </w:r>
      <w:r w:rsidR="002A67E0" w:rsidRPr="00E42772">
        <w:rPr>
          <w:rFonts w:ascii="Candara" w:hAnsi="Candara" w:cs="CMR10~29"/>
          <w:sz w:val="24"/>
          <w:szCs w:val="24"/>
        </w:rPr>
        <w:t>the world agriculture and food prices. It is not surprised to see th</w:t>
      </w:r>
      <w:r w:rsidRPr="00E42772">
        <w:rPr>
          <w:rFonts w:ascii="Candara" w:hAnsi="Candara" w:cs="CMR10~29"/>
          <w:sz w:val="24"/>
          <w:szCs w:val="24"/>
        </w:rPr>
        <w:t xml:space="preserve">e </w:t>
      </w:r>
      <w:r w:rsidR="002A67E0" w:rsidRPr="00E42772">
        <w:rPr>
          <w:rFonts w:ascii="Candara" w:hAnsi="Candara" w:cs="CMR10~29"/>
          <w:sz w:val="24"/>
          <w:szCs w:val="24"/>
        </w:rPr>
        <w:t>global food prices</w:t>
      </w:r>
      <w:r w:rsidRPr="00E42772">
        <w:rPr>
          <w:rFonts w:ascii="Candara" w:hAnsi="Candara" w:cs="CMR10~29"/>
          <w:sz w:val="24"/>
          <w:szCs w:val="24"/>
        </w:rPr>
        <w:t xml:space="preserve"> </w:t>
      </w:r>
      <w:r w:rsidR="00121C0B">
        <w:rPr>
          <w:rFonts w:ascii="Candara" w:hAnsi="Candara" w:cs="CMR10~29"/>
          <w:sz w:val="24"/>
          <w:szCs w:val="24"/>
        </w:rPr>
        <w:t>moving</w:t>
      </w:r>
      <w:r w:rsidRPr="00E42772">
        <w:rPr>
          <w:rFonts w:ascii="Candara" w:hAnsi="Candara" w:cs="CMR10~29"/>
          <w:sz w:val="24"/>
          <w:szCs w:val="24"/>
        </w:rPr>
        <w:t xml:space="preserve"> down after a uniform 10 per cent cut is applied to the current tariff levels of agricultural commodities. </w:t>
      </w:r>
      <w:r w:rsidR="002A67E0" w:rsidRPr="00E42772">
        <w:rPr>
          <w:rFonts w:ascii="Candara" w:hAnsi="Candara" w:cs="CMR10~29"/>
          <w:sz w:val="24"/>
          <w:szCs w:val="24"/>
        </w:rPr>
        <w:t xml:space="preserve"> </w:t>
      </w:r>
    </w:p>
    <w:p w14:paraId="006D7F3C" w14:textId="03B6E091" w:rsidR="00A049D3" w:rsidRPr="002A67E0" w:rsidRDefault="00A049D3" w:rsidP="009A7009">
      <w:pPr>
        <w:spacing w:after="0"/>
        <w:rPr>
          <w:sz w:val="24"/>
          <w:szCs w:val="24"/>
        </w:rPr>
      </w:pPr>
    </w:p>
    <w:p w14:paraId="33B68737" w14:textId="48A19A81" w:rsidR="009A7009" w:rsidRPr="00E42772" w:rsidRDefault="00A049D3" w:rsidP="009A7009">
      <w:pPr>
        <w:spacing w:after="0"/>
        <w:rPr>
          <w:rFonts w:ascii="Candara" w:hAnsi="Candara"/>
          <w:color w:val="1F497D" w:themeColor="text2"/>
          <w:sz w:val="24"/>
          <w:szCs w:val="24"/>
        </w:rPr>
      </w:pPr>
      <w:r w:rsidRPr="00E42772">
        <w:rPr>
          <w:rFonts w:ascii="Candara" w:hAnsi="Candara"/>
          <w:color w:val="1F497D" w:themeColor="text2"/>
          <w:sz w:val="24"/>
          <w:szCs w:val="24"/>
        </w:rPr>
        <w:t>Table 5.4</w:t>
      </w:r>
      <w:r w:rsidR="009A7009" w:rsidRPr="00E42772">
        <w:rPr>
          <w:rFonts w:ascii="Candara" w:hAnsi="Candara"/>
          <w:color w:val="1F497D" w:themeColor="text2"/>
          <w:sz w:val="24"/>
          <w:szCs w:val="24"/>
        </w:rPr>
        <w:t>: Percentage of samples producing a larger increase in wo</w:t>
      </w:r>
      <w:r w:rsidR="002A67E0" w:rsidRPr="00E42772">
        <w:rPr>
          <w:rFonts w:ascii="Candara" w:hAnsi="Candara"/>
          <w:color w:val="1F497D" w:themeColor="text2"/>
          <w:sz w:val="24"/>
          <w:szCs w:val="24"/>
        </w:rPr>
        <w:t>rld food prices under Scenario B</w:t>
      </w:r>
      <w:r w:rsidR="009A7009" w:rsidRPr="00E42772">
        <w:rPr>
          <w:rFonts w:ascii="Candara" w:hAnsi="Candara"/>
          <w:color w:val="1F497D" w:themeColor="text2"/>
          <w:sz w:val="24"/>
          <w:szCs w:val="24"/>
        </w:rPr>
        <w:t xml:space="preserve">, </w:t>
      </w:r>
      <w:r w:rsidR="0004434F" w:rsidRPr="00E42772">
        <w:rPr>
          <w:rFonts w:ascii="Candara" w:hAnsi="Candara"/>
          <w:color w:val="1F497D" w:themeColor="text2"/>
          <w:sz w:val="24"/>
          <w:szCs w:val="24"/>
        </w:rPr>
        <w:t>compared with</w:t>
      </w:r>
      <w:r w:rsidR="009A7009" w:rsidRPr="00E42772">
        <w:rPr>
          <w:rFonts w:ascii="Candara" w:hAnsi="Candara"/>
          <w:color w:val="1F497D" w:themeColor="text2"/>
          <w:sz w:val="24"/>
          <w:szCs w:val="24"/>
        </w:rPr>
        <w:t xml:space="preserve"> the r</w:t>
      </w:r>
      <w:r w:rsidR="00E42772" w:rsidRPr="00E42772">
        <w:rPr>
          <w:rFonts w:ascii="Candara" w:hAnsi="Candara"/>
          <w:color w:val="1F497D" w:themeColor="text2"/>
          <w:sz w:val="24"/>
          <w:szCs w:val="24"/>
        </w:rPr>
        <w:t>eference case</w:t>
      </w:r>
    </w:p>
    <w:p w14:paraId="79A5BB06" w14:textId="2A142E58" w:rsidR="006F474B" w:rsidRDefault="006F474B" w:rsidP="00821DC9">
      <w:pPr>
        <w:autoSpaceDE w:val="0"/>
        <w:autoSpaceDN w:val="0"/>
        <w:adjustRightInd w:val="0"/>
        <w:spacing w:after="0" w:line="240" w:lineRule="auto"/>
        <w:rPr>
          <w:rFonts w:ascii="CMR10~29" w:hAnsi="CMR10~29" w:cs="CMR10~29"/>
        </w:rPr>
      </w:pPr>
    </w:p>
    <w:tbl>
      <w:tblPr>
        <w:tblW w:w="8217" w:type="dxa"/>
        <w:tblLook w:val="04A0" w:firstRow="1" w:lastRow="0" w:firstColumn="1" w:lastColumn="0" w:noHBand="0" w:noVBand="1"/>
      </w:tblPr>
      <w:tblGrid>
        <w:gridCol w:w="2263"/>
        <w:gridCol w:w="1985"/>
        <w:gridCol w:w="1984"/>
        <w:gridCol w:w="1985"/>
      </w:tblGrid>
      <w:tr w:rsidR="002A67E0" w:rsidRPr="002A67E0" w14:paraId="35D2C9EE" w14:textId="77777777" w:rsidTr="002A67E0">
        <w:trPr>
          <w:trHeight w:val="288"/>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FC9E0" w14:textId="77777777" w:rsidR="002A67E0" w:rsidRPr="002A67E0" w:rsidRDefault="002A67E0" w:rsidP="002A67E0">
            <w:pPr>
              <w:spacing w:after="0" w:line="240" w:lineRule="auto"/>
              <w:rPr>
                <w:rFonts w:ascii="Calibri" w:eastAsia="Times New Roman" w:hAnsi="Calibri" w:cs="Calibri"/>
                <w:color w:val="000000"/>
              </w:rPr>
            </w:pPr>
            <w:r w:rsidRPr="002A67E0">
              <w:rPr>
                <w:rFonts w:ascii="Calibri" w:eastAsia="Times New Roman" w:hAnsi="Calibri" w:cs="Calibri"/>
                <w:color w:val="000000"/>
              </w:rPr>
              <w:t> </w:t>
            </w:r>
          </w:p>
        </w:tc>
        <w:tc>
          <w:tcPr>
            <w:tcW w:w="1985" w:type="dxa"/>
            <w:tcBorders>
              <w:top w:val="single" w:sz="4" w:space="0" w:color="auto"/>
              <w:left w:val="nil"/>
              <w:bottom w:val="single" w:sz="4" w:space="0" w:color="auto"/>
              <w:right w:val="nil"/>
            </w:tcBorders>
            <w:shd w:val="clear" w:color="auto" w:fill="auto"/>
            <w:noWrap/>
            <w:vAlign w:val="bottom"/>
            <w:hideMark/>
          </w:tcPr>
          <w:p w14:paraId="3AB06C3E" w14:textId="02EAF600"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S</w:t>
            </w:r>
            <w:r>
              <w:rPr>
                <w:rFonts w:ascii="Calibri" w:eastAsia="Times New Roman" w:hAnsi="Calibri" w:cs="Calibri"/>
                <w:color w:val="000000"/>
              </w:rPr>
              <w:t>et</w:t>
            </w:r>
            <w:r w:rsidRPr="002A67E0">
              <w:rPr>
                <w:rFonts w:ascii="Calibri" w:eastAsia="Times New Roman" w:hAnsi="Calibri" w:cs="Calibri"/>
                <w:color w:val="000000"/>
              </w:rPr>
              <w:t xml:space="preserve"> 1 (Mean = -10)</w:t>
            </w:r>
          </w:p>
        </w:tc>
        <w:tc>
          <w:tcPr>
            <w:tcW w:w="1984" w:type="dxa"/>
            <w:tcBorders>
              <w:top w:val="single" w:sz="4" w:space="0" w:color="auto"/>
              <w:left w:val="nil"/>
              <w:bottom w:val="single" w:sz="4" w:space="0" w:color="auto"/>
              <w:right w:val="nil"/>
            </w:tcBorders>
            <w:shd w:val="clear" w:color="auto" w:fill="auto"/>
            <w:noWrap/>
            <w:vAlign w:val="bottom"/>
            <w:hideMark/>
          </w:tcPr>
          <w:p w14:paraId="1D356682" w14:textId="21CA19AE"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S</w:t>
            </w:r>
            <w:r>
              <w:rPr>
                <w:rFonts w:ascii="Calibri" w:eastAsia="Times New Roman" w:hAnsi="Calibri" w:cs="Calibri"/>
                <w:color w:val="000000"/>
              </w:rPr>
              <w:t>et</w:t>
            </w:r>
            <w:r w:rsidRPr="002A67E0">
              <w:rPr>
                <w:rFonts w:ascii="Calibri" w:eastAsia="Times New Roman" w:hAnsi="Calibri" w:cs="Calibri"/>
                <w:color w:val="000000"/>
              </w:rPr>
              <w:t xml:space="preserve"> 2 (Mean = 0)</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24AA56DB" w14:textId="2246FA8F"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S</w:t>
            </w:r>
            <w:r>
              <w:rPr>
                <w:rFonts w:ascii="Calibri" w:eastAsia="Times New Roman" w:hAnsi="Calibri" w:cs="Calibri"/>
                <w:color w:val="000000"/>
              </w:rPr>
              <w:t>et</w:t>
            </w:r>
            <w:r w:rsidRPr="002A67E0">
              <w:rPr>
                <w:rFonts w:ascii="Calibri" w:eastAsia="Times New Roman" w:hAnsi="Calibri" w:cs="Calibri"/>
                <w:color w:val="000000"/>
              </w:rPr>
              <w:t xml:space="preserve"> 3 (Mean = 10)</w:t>
            </w:r>
          </w:p>
        </w:tc>
      </w:tr>
      <w:tr w:rsidR="002A67E0" w:rsidRPr="002A67E0" w14:paraId="44D9959F" w14:textId="77777777" w:rsidTr="002A67E0">
        <w:trPr>
          <w:trHeight w:val="288"/>
        </w:trPr>
        <w:tc>
          <w:tcPr>
            <w:tcW w:w="2263" w:type="dxa"/>
            <w:tcBorders>
              <w:top w:val="nil"/>
              <w:left w:val="single" w:sz="4" w:space="0" w:color="auto"/>
              <w:bottom w:val="nil"/>
              <w:right w:val="single" w:sz="4" w:space="0" w:color="auto"/>
            </w:tcBorders>
            <w:shd w:val="clear" w:color="auto" w:fill="auto"/>
            <w:noWrap/>
            <w:vAlign w:val="center"/>
            <w:hideMark/>
          </w:tcPr>
          <w:p w14:paraId="7299760A"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Agriculture (</w:t>
            </w:r>
            <w:proofErr w:type="spellStart"/>
            <w:r w:rsidRPr="002A67E0">
              <w:rPr>
                <w:rFonts w:ascii="Calibri" w:eastAsia="Times New Roman" w:hAnsi="Calibri" w:cs="Calibri"/>
                <w:color w:val="000000"/>
              </w:rPr>
              <w:t>agri</w:t>
            </w:r>
            <w:proofErr w:type="spellEnd"/>
            <w:r w:rsidRPr="002A67E0">
              <w:rPr>
                <w:rFonts w:ascii="Calibri" w:eastAsia="Times New Roman" w:hAnsi="Calibri" w:cs="Calibri"/>
                <w:color w:val="000000"/>
              </w:rPr>
              <w:t>)</w:t>
            </w:r>
          </w:p>
        </w:tc>
        <w:tc>
          <w:tcPr>
            <w:tcW w:w="1985" w:type="dxa"/>
            <w:tcBorders>
              <w:top w:val="nil"/>
              <w:left w:val="nil"/>
              <w:bottom w:val="nil"/>
              <w:right w:val="nil"/>
            </w:tcBorders>
            <w:shd w:val="clear" w:color="auto" w:fill="auto"/>
            <w:noWrap/>
            <w:vAlign w:val="center"/>
            <w:hideMark/>
          </w:tcPr>
          <w:p w14:paraId="045261E3"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0</w:t>
            </w:r>
          </w:p>
        </w:tc>
        <w:tc>
          <w:tcPr>
            <w:tcW w:w="1984" w:type="dxa"/>
            <w:tcBorders>
              <w:top w:val="nil"/>
              <w:left w:val="nil"/>
              <w:bottom w:val="nil"/>
              <w:right w:val="nil"/>
            </w:tcBorders>
            <w:shd w:val="clear" w:color="auto" w:fill="auto"/>
            <w:noWrap/>
            <w:vAlign w:val="center"/>
            <w:hideMark/>
          </w:tcPr>
          <w:p w14:paraId="6781E581"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9</w:t>
            </w:r>
          </w:p>
        </w:tc>
        <w:tc>
          <w:tcPr>
            <w:tcW w:w="1985" w:type="dxa"/>
            <w:tcBorders>
              <w:top w:val="nil"/>
              <w:left w:val="nil"/>
              <w:bottom w:val="nil"/>
              <w:right w:val="single" w:sz="4" w:space="0" w:color="auto"/>
            </w:tcBorders>
            <w:shd w:val="clear" w:color="auto" w:fill="auto"/>
            <w:noWrap/>
            <w:vAlign w:val="center"/>
            <w:hideMark/>
          </w:tcPr>
          <w:p w14:paraId="7D4E6DDC"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85</w:t>
            </w:r>
          </w:p>
        </w:tc>
      </w:tr>
      <w:tr w:rsidR="002A67E0" w:rsidRPr="002A67E0" w14:paraId="23B35563" w14:textId="77777777" w:rsidTr="002A67E0">
        <w:trPr>
          <w:trHeight w:val="288"/>
        </w:trPr>
        <w:tc>
          <w:tcPr>
            <w:tcW w:w="2263" w:type="dxa"/>
            <w:tcBorders>
              <w:top w:val="nil"/>
              <w:left w:val="single" w:sz="4" w:space="0" w:color="auto"/>
              <w:bottom w:val="nil"/>
              <w:right w:val="single" w:sz="4" w:space="0" w:color="auto"/>
            </w:tcBorders>
            <w:shd w:val="clear" w:color="auto" w:fill="auto"/>
            <w:noWrap/>
            <w:vAlign w:val="center"/>
            <w:hideMark/>
          </w:tcPr>
          <w:p w14:paraId="6A4DC29C"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Cattle (</w:t>
            </w:r>
            <w:proofErr w:type="spellStart"/>
            <w:r w:rsidRPr="002A67E0">
              <w:rPr>
                <w:rFonts w:ascii="Calibri" w:eastAsia="Times New Roman" w:hAnsi="Calibri" w:cs="Calibri"/>
                <w:color w:val="000000"/>
              </w:rPr>
              <w:t>ctl</w:t>
            </w:r>
            <w:proofErr w:type="spellEnd"/>
            <w:r w:rsidRPr="002A67E0">
              <w:rPr>
                <w:rFonts w:ascii="Calibri" w:eastAsia="Times New Roman" w:hAnsi="Calibri" w:cs="Calibri"/>
                <w:color w:val="000000"/>
              </w:rPr>
              <w:t>)</w:t>
            </w:r>
          </w:p>
        </w:tc>
        <w:tc>
          <w:tcPr>
            <w:tcW w:w="1985" w:type="dxa"/>
            <w:tcBorders>
              <w:top w:val="nil"/>
              <w:left w:val="nil"/>
              <w:bottom w:val="nil"/>
              <w:right w:val="nil"/>
            </w:tcBorders>
            <w:shd w:val="clear" w:color="auto" w:fill="auto"/>
            <w:noWrap/>
            <w:vAlign w:val="center"/>
            <w:hideMark/>
          </w:tcPr>
          <w:p w14:paraId="442FD04F"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0</w:t>
            </w:r>
          </w:p>
        </w:tc>
        <w:tc>
          <w:tcPr>
            <w:tcW w:w="1984" w:type="dxa"/>
            <w:tcBorders>
              <w:top w:val="nil"/>
              <w:left w:val="nil"/>
              <w:bottom w:val="nil"/>
              <w:right w:val="nil"/>
            </w:tcBorders>
            <w:shd w:val="clear" w:color="auto" w:fill="auto"/>
            <w:noWrap/>
            <w:vAlign w:val="center"/>
            <w:hideMark/>
          </w:tcPr>
          <w:p w14:paraId="79574747"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0</w:t>
            </w:r>
          </w:p>
        </w:tc>
        <w:tc>
          <w:tcPr>
            <w:tcW w:w="1985" w:type="dxa"/>
            <w:tcBorders>
              <w:top w:val="nil"/>
              <w:left w:val="nil"/>
              <w:bottom w:val="nil"/>
              <w:right w:val="single" w:sz="4" w:space="0" w:color="auto"/>
            </w:tcBorders>
            <w:shd w:val="clear" w:color="auto" w:fill="auto"/>
            <w:noWrap/>
            <w:vAlign w:val="center"/>
            <w:hideMark/>
          </w:tcPr>
          <w:p w14:paraId="2456742B"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20</w:t>
            </w:r>
          </w:p>
        </w:tc>
      </w:tr>
      <w:tr w:rsidR="002A67E0" w:rsidRPr="002A67E0" w14:paraId="7D85D9CD" w14:textId="77777777" w:rsidTr="002A67E0">
        <w:trPr>
          <w:trHeight w:val="288"/>
        </w:trPr>
        <w:tc>
          <w:tcPr>
            <w:tcW w:w="2263" w:type="dxa"/>
            <w:tcBorders>
              <w:top w:val="nil"/>
              <w:left w:val="single" w:sz="4" w:space="0" w:color="auto"/>
              <w:bottom w:val="nil"/>
              <w:right w:val="single" w:sz="4" w:space="0" w:color="auto"/>
            </w:tcBorders>
            <w:shd w:val="clear" w:color="auto" w:fill="auto"/>
            <w:noWrap/>
            <w:vAlign w:val="center"/>
            <w:hideMark/>
          </w:tcPr>
          <w:p w14:paraId="31DF808C"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Bovine meat (</w:t>
            </w:r>
            <w:proofErr w:type="spellStart"/>
            <w:r w:rsidRPr="002A67E0">
              <w:rPr>
                <w:rFonts w:ascii="Calibri" w:eastAsia="Times New Roman" w:hAnsi="Calibri" w:cs="Calibri"/>
                <w:color w:val="000000"/>
              </w:rPr>
              <w:t>cmt</w:t>
            </w:r>
            <w:proofErr w:type="spellEnd"/>
            <w:r w:rsidRPr="002A67E0">
              <w:rPr>
                <w:rFonts w:ascii="Calibri" w:eastAsia="Times New Roman" w:hAnsi="Calibri" w:cs="Calibri"/>
                <w:color w:val="000000"/>
              </w:rPr>
              <w:t>)</w:t>
            </w:r>
          </w:p>
        </w:tc>
        <w:tc>
          <w:tcPr>
            <w:tcW w:w="1985" w:type="dxa"/>
            <w:tcBorders>
              <w:top w:val="nil"/>
              <w:left w:val="nil"/>
              <w:bottom w:val="nil"/>
              <w:right w:val="nil"/>
            </w:tcBorders>
            <w:shd w:val="clear" w:color="auto" w:fill="auto"/>
            <w:noWrap/>
            <w:vAlign w:val="center"/>
            <w:hideMark/>
          </w:tcPr>
          <w:p w14:paraId="66533C92"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28</w:t>
            </w:r>
          </w:p>
        </w:tc>
        <w:tc>
          <w:tcPr>
            <w:tcW w:w="1984" w:type="dxa"/>
            <w:tcBorders>
              <w:top w:val="nil"/>
              <w:left w:val="nil"/>
              <w:bottom w:val="nil"/>
              <w:right w:val="nil"/>
            </w:tcBorders>
            <w:shd w:val="clear" w:color="auto" w:fill="auto"/>
            <w:noWrap/>
            <w:vAlign w:val="center"/>
            <w:hideMark/>
          </w:tcPr>
          <w:p w14:paraId="22479258"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6</w:t>
            </w:r>
          </w:p>
        </w:tc>
        <w:tc>
          <w:tcPr>
            <w:tcW w:w="1985" w:type="dxa"/>
            <w:tcBorders>
              <w:top w:val="nil"/>
              <w:left w:val="nil"/>
              <w:bottom w:val="nil"/>
              <w:right w:val="single" w:sz="4" w:space="0" w:color="auto"/>
            </w:tcBorders>
            <w:shd w:val="clear" w:color="auto" w:fill="auto"/>
            <w:noWrap/>
            <w:vAlign w:val="center"/>
            <w:hideMark/>
          </w:tcPr>
          <w:p w14:paraId="2EC603A0"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68</w:t>
            </w:r>
          </w:p>
        </w:tc>
      </w:tr>
      <w:tr w:rsidR="002A67E0" w:rsidRPr="002A67E0" w14:paraId="1598564E" w14:textId="77777777" w:rsidTr="002A67E0">
        <w:trPr>
          <w:trHeight w:val="288"/>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13019505" w14:textId="609DE6D9"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Processed food</w:t>
            </w:r>
            <w:r>
              <w:rPr>
                <w:rFonts w:ascii="Calibri" w:eastAsia="Times New Roman" w:hAnsi="Calibri" w:cs="Calibri"/>
                <w:color w:val="000000"/>
              </w:rPr>
              <w:t xml:space="preserve"> (food)</w:t>
            </w:r>
          </w:p>
        </w:tc>
        <w:tc>
          <w:tcPr>
            <w:tcW w:w="1985" w:type="dxa"/>
            <w:tcBorders>
              <w:top w:val="nil"/>
              <w:left w:val="nil"/>
              <w:bottom w:val="single" w:sz="4" w:space="0" w:color="auto"/>
              <w:right w:val="nil"/>
            </w:tcBorders>
            <w:shd w:val="clear" w:color="auto" w:fill="auto"/>
            <w:noWrap/>
            <w:vAlign w:val="center"/>
            <w:hideMark/>
          </w:tcPr>
          <w:p w14:paraId="3EBEAAEC"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0</w:t>
            </w:r>
          </w:p>
        </w:tc>
        <w:tc>
          <w:tcPr>
            <w:tcW w:w="1984" w:type="dxa"/>
            <w:tcBorders>
              <w:top w:val="nil"/>
              <w:left w:val="nil"/>
              <w:bottom w:val="single" w:sz="4" w:space="0" w:color="auto"/>
              <w:right w:val="nil"/>
            </w:tcBorders>
            <w:shd w:val="clear" w:color="auto" w:fill="auto"/>
            <w:noWrap/>
            <w:vAlign w:val="center"/>
            <w:hideMark/>
          </w:tcPr>
          <w:p w14:paraId="33AFEBDD"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0</w:t>
            </w:r>
          </w:p>
        </w:tc>
        <w:tc>
          <w:tcPr>
            <w:tcW w:w="1985" w:type="dxa"/>
            <w:tcBorders>
              <w:top w:val="nil"/>
              <w:left w:val="nil"/>
              <w:bottom w:val="single" w:sz="4" w:space="0" w:color="auto"/>
              <w:right w:val="single" w:sz="4" w:space="0" w:color="auto"/>
            </w:tcBorders>
            <w:shd w:val="clear" w:color="auto" w:fill="auto"/>
            <w:noWrap/>
            <w:vAlign w:val="center"/>
            <w:hideMark/>
          </w:tcPr>
          <w:p w14:paraId="7EF845BD" w14:textId="77777777" w:rsidR="002A67E0" w:rsidRPr="002A67E0" w:rsidRDefault="002A67E0" w:rsidP="002A67E0">
            <w:pPr>
              <w:spacing w:after="0" w:line="240" w:lineRule="auto"/>
              <w:jc w:val="right"/>
              <w:rPr>
                <w:rFonts w:ascii="Calibri" w:eastAsia="Times New Roman" w:hAnsi="Calibri" w:cs="Calibri"/>
                <w:color w:val="000000"/>
              </w:rPr>
            </w:pPr>
            <w:r w:rsidRPr="002A67E0">
              <w:rPr>
                <w:rFonts w:ascii="Calibri" w:eastAsia="Times New Roman" w:hAnsi="Calibri" w:cs="Calibri"/>
                <w:color w:val="000000"/>
              </w:rPr>
              <w:t>0</w:t>
            </w:r>
          </w:p>
        </w:tc>
      </w:tr>
    </w:tbl>
    <w:p w14:paraId="63429CE4" w14:textId="69E0A9EA" w:rsidR="00CE5AC1" w:rsidRDefault="00CE5AC1" w:rsidP="00821DC9">
      <w:pPr>
        <w:autoSpaceDE w:val="0"/>
        <w:autoSpaceDN w:val="0"/>
        <w:adjustRightInd w:val="0"/>
        <w:spacing w:after="0" w:line="240" w:lineRule="auto"/>
        <w:rPr>
          <w:rFonts w:ascii="CMR10~29" w:hAnsi="CMR10~29" w:cs="CMR10~29"/>
        </w:rPr>
      </w:pPr>
    </w:p>
    <w:p w14:paraId="0481FF45" w14:textId="66CD5457" w:rsidR="00CE5AC1" w:rsidRDefault="00CE5AC1" w:rsidP="00821DC9">
      <w:pPr>
        <w:autoSpaceDE w:val="0"/>
        <w:autoSpaceDN w:val="0"/>
        <w:adjustRightInd w:val="0"/>
        <w:spacing w:after="0" w:line="240" w:lineRule="auto"/>
        <w:rPr>
          <w:rFonts w:ascii="CMR10~29" w:hAnsi="CMR10~29" w:cs="CMR10~29"/>
        </w:rPr>
      </w:pPr>
    </w:p>
    <w:p w14:paraId="699AD5A4" w14:textId="6FCE4E10" w:rsidR="00C35E69" w:rsidRPr="00E42772" w:rsidRDefault="00813EA4" w:rsidP="00E42772">
      <w:pPr>
        <w:autoSpaceDE w:val="0"/>
        <w:autoSpaceDN w:val="0"/>
        <w:adjustRightInd w:val="0"/>
        <w:spacing w:before="120" w:after="120"/>
        <w:rPr>
          <w:rFonts w:ascii="Candara" w:hAnsi="Candara"/>
          <w:sz w:val="24"/>
          <w:szCs w:val="24"/>
        </w:rPr>
      </w:pPr>
      <w:r w:rsidRPr="00E42772">
        <w:rPr>
          <w:rFonts w:ascii="Candara" w:hAnsi="Candara"/>
          <w:sz w:val="24"/>
          <w:szCs w:val="24"/>
        </w:rPr>
        <w:t xml:space="preserve">Table 5.5 shows that under scenario B, </w:t>
      </w:r>
      <w:r w:rsidRPr="00E42772">
        <w:rPr>
          <w:rFonts w:ascii="Candara" w:hAnsi="Candara" w:cs="CMR10~29"/>
          <w:sz w:val="24"/>
          <w:szCs w:val="24"/>
        </w:rPr>
        <w:t xml:space="preserve">some regions (i.e. Korea and India) </w:t>
      </w:r>
      <w:r w:rsidR="009F4B84" w:rsidRPr="00E42772">
        <w:rPr>
          <w:rFonts w:ascii="Candara" w:hAnsi="Candara" w:cs="CMR10~29"/>
          <w:sz w:val="24"/>
          <w:szCs w:val="24"/>
        </w:rPr>
        <w:t xml:space="preserve">record a very high probability of </w:t>
      </w:r>
      <w:r w:rsidR="009F4B84" w:rsidRPr="00E42772">
        <w:rPr>
          <w:rFonts w:ascii="Candara" w:hAnsi="Candara"/>
          <w:sz w:val="24"/>
          <w:szCs w:val="24"/>
        </w:rPr>
        <w:t>attaining</w:t>
      </w:r>
      <w:r w:rsidRPr="00E42772">
        <w:rPr>
          <w:rFonts w:ascii="Candara" w:hAnsi="Candara"/>
          <w:sz w:val="24"/>
          <w:szCs w:val="24"/>
        </w:rPr>
        <w:t xml:space="preserve"> </w:t>
      </w:r>
      <w:r w:rsidR="007F65F2" w:rsidRPr="00E42772">
        <w:rPr>
          <w:rFonts w:ascii="Candara" w:hAnsi="Candara"/>
          <w:sz w:val="24"/>
          <w:szCs w:val="24"/>
        </w:rPr>
        <w:t>a gain in</w:t>
      </w:r>
      <w:r w:rsidRPr="00E42772">
        <w:rPr>
          <w:rFonts w:ascii="Candara" w:hAnsi="Candara"/>
          <w:sz w:val="24"/>
          <w:szCs w:val="24"/>
        </w:rPr>
        <w:t xml:space="preserve"> utility </w:t>
      </w:r>
      <w:r w:rsidR="009F4B84" w:rsidRPr="00E42772">
        <w:rPr>
          <w:rFonts w:ascii="Candara" w:hAnsi="Candara"/>
          <w:sz w:val="24"/>
          <w:szCs w:val="24"/>
        </w:rPr>
        <w:t xml:space="preserve">in comparison with the reference case. </w:t>
      </w:r>
      <w:r w:rsidR="007F65F2" w:rsidRPr="00E42772">
        <w:rPr>
          <w:rFonts w:ascii="Candara" w:hAnsi="Candara"/>
          <w:sz w:val="24"/>
          <w:szCs w:val="24"/>
        </w:rPr>
        <w:t>Many other regions (</w:t>
      </w:r>
      <w:proofErr w:type="spellStart"/>
      <w:r w:rsidR="007F65F2" w:rsidRPr="00E42772">
        <w:rPr>
          <w:rFonts w:ascii="Candara" w:hAnsi="Candara"/>
          <w:sz w:val="24"/>
          <w:szCs w:val="24"/>
        </w:rPr>
        <w:t>i.e</w:t>
      </w:r>
      <w:proofErr w:type="spellEnd"/>
      <w:r w:rsidR="007F65F2" w:rsidRPr="00E42772">
        <w:rPr>
          <w:rFonts w:ascii="Candara" w:hAnsi="Candara"/>
          <w:sz w:val="24"/>
          <w:szCs w:val="24"/>
        </w:rPr>
        <w:t xml:space="preserve"> China, Japan, and Rest of ASEAN) are seen more likely to achieve a gain in utility regardless of the sign of the overall productivity shock. </w:t>
      </w:r>
      <w:r w:rsidR="009F4B84" w:rsidRPr="00E42772">
        <w:rPr>
          <w:rFonts w:ascii="Candara" w:hAnsi="Candara"/>
          <w:sz w:val="24"/>
          <w:szCs w:val="24"/>
        </w:rPr>
        <w:t>That said, there are some regions (i.e</w:t>
      </w:r>
      <w:r w:rsidR="00121C0B">
        <w:rPr>
          <w:rFonts w:ascii="Candara" w:hAnsi="Candara"/>
          <w:sz w:val="24"/>
          <w:szCs w:val="24"/>
        </w:rPr>
        <w:t>.</w:t>
      </w:r>
      <w:r w:rsidR="009F4B84" w:rsidRPr="00E42772">
        <w:rPr>
          <w:rFonts w:ascii="Candara" w:hAnsi="Candara"/>
          <w:sz w:val="24"/>
          <w:szCs w:val="24"/>
        </w:rPr>
        <w:t xml:space="preserve"> Indonesia and the US) </w:t>
      </w:r>
      <w:r w:rsidR="009F4B84" w:rsidRPr="00E42772">
        <w:rPr>
          <w:rFonts w:ascii="Candara" w:hAnsi="Candara" w:cs="CMR10~29"/>
          <w:sz w:val="24"/>
          <w:szCs w:val="24"/>
        </w:rPr>
        <w:t xml:space="preserve">record a very low probability of </w:t>
      </w:r>
      <w:r w:rsidR="009F4B84" w:rsidRPr="00E42772">
        <w:rPr>
          <w:rFonts w:ascii="Candara" w:hAnsi="Candara"/>
          <w:sz w:val="24"/>
          <w:szCs w:val="24"/>
        </w:rPr>
        <w:t xml:space="preserve">attaining higher utility. </w:t>
      </w:r>
    </w:p>
    <w:p w14:paraId="2DD7AC76" w14:textId="77777777" w:rsidR="00C35E69" w:rsidRDefault="00C35E69" w:rsidP="00821DC9">
      <w:pPr>
        <w:autoSpaceDE w:val="0"/>
        <w:autoSpaceDN w:val="0"/>
        <w:adjustRightInd w:val="0"/>
        <w:spacing w:after="0" w:line="240" w:lineRule="auto"/>
        <w:rPr>
          <w:rFonts w:ascii="CMR10~29" w:hAnsi="CMR10~29" w:cs="CMR10~29"/>
        </w:rPr>
      </w:pPr>
    </w:p>
    <w:p w14:paraId="1287BD44" w14:textId="321194A8" w:rsidR="0004434F" w:rsidRPr="006F474B" w:rsidRDefault="006F474B" w:rsidP="0004434F">
      <w:pPr>
        <w:rPr>
          <w:color w:val="1F497D" w:themeColor="text2"/>
          <w:sz w:val="24"/>
          <w:szCs w:val="24"/>
        </w:rPr>
      </w:pPr>
      <w:r>
        <w:rPr>
          <w:color w:val="1F497D" w:themeColor="text2"/>
          <w:sz w:val="24"/>
          <w:szCs w:val="24"/>
        </w:rPr>
        <w:t xml:space="preserve">Table </w:t>
      </w:r>
      <w:r w:rsidR="00A049D3">
        <w:rPr>
          <w:color w:val="1F497D" w:themeColor="text2"/>
          <w:sz w:val="24"/>
          <w:szCs w:val="24"/>
        </w:rPr>
        <w:t>5.5</w:t>
      </w:r>
      <w:r>
        <w:rPr>
          <w:color w:val="1F497D" w:themeColor="text2"/>
          <w:sz w:val="24"/>
          <w:szCs w:val="24"/>
        </w:rPr>
        <w:t>:</w:t>
      </w:r>
      <w:r w:rsidRPr="00863F18">
        <w:rPr>
          <w:color w:val="1F497D" w:themeColor="text2"/>
          <w:sz w:val="24"/>
          <w:szCs w:val="24"/>
        </w:rPr>
        <w:t xml:space="preserve"> </w:t>
      </w:r>
      <w:r>
        <w:rPr>
          <w:color w:val="1F497D" w:themeColor="text2"/>
          <w:sz w:val="24"/>
          <w:szCs w:val="24"/>
        </w:rPr>
        <w:t>Percentage of samples pr</w:t>
      </w:r>
      <w:r w:rsidR="0004434F">
        <w:rPr>
          <w:color w:val="1F497D" w:themeColor="text2"/>
          <w:sz w:val="24"/>
          <w:szCs w:val="24"/>
        </w:rPr>
        <w:t>oducing a larger</w:t>
      </w:r>
      <w:r>
        <w:rPr>
          <w:color w:val="1F497D" w:themeColor="text2"/>
          <w:sz w:val="24"/>
          <w:szCs w:val="24"/>
        </w:rPr>
        <w:t xml:space="preserve"> increase in utility</w:t>
      </w:r>
      <w:r w:rsidR="00864136">
        <w:rPr>
          <w:color w:val="1F497D" w:themeColor="text2"/>
          <w:sz w:val="24"/>
          <w:szCs w:val="24"/>
        </w:rPr>
        <w:t xml:space="preserve"> </w:t>
      </w:r>
      <w:r w:rsidR="0004434F">
        <w:rPr>
          <w:color w:val="1F497D" w:themeColor="text2"/>
          <w:sz w:val="24"/>
          <w:szCs w:val="24"/>
        </w:rPr>
        <w:t xml:space="preserve">under Scenario </w:t>
      </w:r>
      <w:r w:rsidR="00A049D3">
        <w:rPr>
          <w:color w:val="1F497D" w:themeColor="text2"/>
          <w:sz w:val="24"/>
          <w:szCs w:val="24"/>
        </w:rPr>
        <w:t>B</w:t>
      </w:r>
      <w:r w:rsidR="0004434F">
        <w:rPr>
          <w:color w:val="1F497D" w:themeColor="text2"/>
          <w:sz w:val="24"/>
          <w:szCs w:val="24"/>
        </w:rPr>
        <w:t xml:space="preserve">, compared with the reference case </w:t>
      </w:r>
    </w:p>
    <w:tbl>
      <w:tblPr>
        <w:tblW w:w="7943" w:type="dxa"/>
        <w:tblLook w:val="04A0" w:firstRow="1" w:lastRow="0" w:firstColumn="1" w:lastColumn="0" w:noHBand="0" w:noVBand="1"/>
      </w:tblPr>
      <w:tblGrid>
        <w:gridCol w:w="1838"/>
        <w:gridCol w:w="1985"/>
        <w:gridCol w:w="2060"/>
        <w:gridCol w:w="2060"/>
      </w:tblGrid>
      <w:tr w:rsidR="00A049D3" w:rsidRPr="00A049D3" w14:paraId="7F607097" w14:textId="77777777" w:rsidTr="00A049D3">
        <w:trPr>
          <w:trHeight w:val="288"/>
        </w:trPr>
        <w:tc>
          <w:tcPr>
            <w:tcW w:w="1838" w:type="dxa"/>
            <w:tcBorders>
              <w:top w:val="single" w:sz="4" w:space="0" w:color="auto"/>
              <w:left w:val="single" w:sz="4" w:space="0" w:color="auto"/>
              <w:bottom w:val="nil"/>
              <w:right w:val="single" w:sz="4" w:space="0" w:color="auto"/>
            </w:tcBorders>
            <w:shd w:val="clear" w:color="auto" w:fill="auto"/>
            <w:noWrap/>
            <w:vAlign w:val="bottom"/>
            <w:hideMark/>
          </w:tcPr>
          <w:p w14:paraId="6C96117B"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u</w:t>
            </w:r>
          </w:p>
        </w:tc>
        <w:tc>
          <w:tcPr>
            <w:tcW w:w="1985" w:type="dxa"/>
            <w:tcBorders>
              <w:top w:val="single" w:sz="4" w:space="0" w:color="auto"/>
              <w:left w:val="nil"/>
              <w:bottom w:val="single" w:sz="4" w:space="0" w:color="auto"/>
              <w:right w:val="nil"/>
            </w:tcBorders>
            <w:shd w:val="clear" w:color="auto" w:fill="auto"/>
            <w:noWrap/>
            <w:vAlign w:val="bottom"/>
            <w:hideMark/>
          </w:tcPr>
          <w:p w14:paraId="542992E5" w14:textId="25E6B0B6" w:rsidR="00A049D3" w:rsidRPr="00A049D3" w:rsidRDefault="00A049D3" w:rsidP="00A049D3">
            <w:pPr>
              <w:spacing w:after="0" w:line="240" w:lineRule="auto"/>
              <w:jc w:val="center"/>
              <w:rPr>
                <w:rFonts w:ascii="Calibri" w:eastAsia="Times New Roman" w:hAnsi="Calibri" w:cs="Calibri"/>
                <w:color w:val="000000"/>
              </w:rPr>
            </w:pPr>
            <w:r w:rsidRPr="00A049D3">
              <w:rPr>
                <w:rFonts w:ascii="Calibri" w:eastAsia="Times New Roman" w:hAnsi="Calibri" w:cs="Calibri"/>
                <w:color w:val="000000"/>
              </w:rPr>
              <w:t>S</w:t>
            </w:r>
            <w:r>
              <w:rPr>
                <w:rFonts w:ascii="Calibri" w:eastAsia="Times New Roman" w:hAnsi="Calibri" w:cs="Calibri"/>
                <w:color w:val="000000"/>
              </w:rPr>
              <w:t>et</w:t>
            </w:r>
            <w:r w:rsidRPr="00A049D3">
              <w:rPr>
                <w:rFonts w:ascii="Calibri" w:eastAsia="Times New Roman" w:hAnsi="Calibri" w:cs="Calibri"/>
                <w:color w:val="000000"/>
              </w:rPr>
              <w:t xml:space="preserve"> 1 (Mean = -10)</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14:paraId="59F534BB" w14:textId="53137B2C" w:rsidR="00A049D3" w:rsidRPr="00A049D3" w:rsidRDefault="00A049D3" w:rsidP="00A049D3">
            <w:pPr>
              <w:spacing w:after="0" w:line="240" w:lineRule="auto"/>
              <w:jc w:val="center"/>
              <w:rPr>
                <w:rFonts w:ascii="Calibri" w:eastAsia="Times New Roman" w:hAnsi="Calibri" w:cs="Calibri"/>
                <w:color w:val="000000"/>
              </w:rPr>
            </w:pPr>
            <w:r w:rsidRPr="00A049D3">
              <w:rPr>
                <w:rFonts w:ascii="Calibri" w:eastAsia="Times New Roman" w:hAnsi="Calibri" w:cs="Calibri"/>
                <w:color w:val="000000"/>
              </w:rPr>
              <w:t>S</w:t>
            </w:r>
            <w:r>
              <w:rPr>
                <w:rFonts w:ascii="Calibri" w:eastAsia="Times New Roman" w:hAnsi="Calibri" w:cs="Calibri"/>
                <w:color w:val="000000"/>
              </w:rPr>
              <w:t>et</w:t>
            </w:r>
            <w:r w:rsidRPr="00A049D3">
              <w:rPr>
                <w:rFonts w:ascii="Calibri" w:eastAsia="Times New Roman" w:hAnsi="Calibri" w:cs="Calibri"/>
                <w:color w:val="000000"/>
              </w:rPr>
              <w:t xml:space="preserve"> 2 (Mean = 0)</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14:paraId="2EF4C619" w14:textId="23488244" w:rsidR="00A049D3" w:rsidRPr="00A049D3" w:rsidRDefault="00A049D3" w:rsidP="00A049D3">
            <w:pPr>
              <w:spacing w:after="0" w:line="240" w:lineRule="auto"/>
              <w:jc w:val="center"/>
              <w:rPr>
                <w:rFonts w:ascii="Calibri" w:eastAsia="Times New Roman" w:hAnsi="Calibri" w:cs="Calibri"/>
                <w:color w:val="000000"/>
              </w:rPr>
            </w:pPr>
            <w:r w:rsidRPr="00A049D3">
              <w:rPr>
                <w:rFonts w:ascii="Calibri" w:eastAsia="Times New Roman" w:hAnsi="Calibri" w:cs="Calibri"/>
                <w:color w:val="000000"/>
              </w:rPr>
              <w:t>S</w:t>
            </w:r>
            <w:r>
              <w:rPr>
                <w:rFonts w:ascii="Calibri" w:eastAsia="Times New Roman" w:hAnsi="Calibri" w:cs="Calibri"/>
                <w:color w:val="000000"/>
              </w:rPr>
              <w:t>et</w:t>
            </w:r>
            <w:r w:rsidRPr="00A049D3">
              <w:rPr>
                <w:rFonts w:ascii="Calibri" w:eastAsia="Times New Roman" w:hAnsi="Calibri" w:cs="Calibri"/>
                <w:color w:val="000000"/>
              </w:rPr>
              <w:t xml:space="preserve"> 3 (Mean = 10)</w:t>
            </w:r>
          </w:p>
        </w:tc>
      </w:tr>
      <w:tr w:rsidR="00A049D3" w:rsidRPr="00A049D3" w14:paraId="062C4B60" w14:textId="77777777" w:rsidTr="00A049D3">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1CC43F2"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Regions</w:t>
            </w:r>
          </w:p>
        </w:tc>
        <w:tc>
          <w:tcPr>
            <w:tcW w:w="1985" w:type="dxa"/>
            <w:tcBorders>
              <w:top w:val="nil"/>
              <w:left w:val="nil"/>
              <w:bottom w:val="single" w:sz="4" w:space="0" w:color="auto"/>
              <w:right w:val="single" w:sz="4" w:space="0" w:color="auto"/>
            </w:tcBorders>
            <w:shd w:val="clear" w:color="auto" w:fill="auto"/>
            <w:noWrap/>
            <w:vAlign w:val="bottom"/>
            <w:hideMark/>
          </w:tcPr>
          <w:p w14:paraId="045774C2"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 of positive gain</w:t>
            </w:r>
          </w:p>
        </w:tc>
        <w:tc>
          <w:tcPr>
            <w:tcW w:w="2060" w:type="dxa"/>
            <w:tcBorders>
              <w:top w:val="nil"/>
              <w:left w:val="nil"/>
              <w:bottom w:val="single" w:sz="4" w:space="0" w:color="auto"/>
              <w:right w:val="single" w:sz="4" w:space="0" w:color="auto"/>
            </w:tcBorders>
            <w:shd w:val="clear" w:color="auto" w:fill="auto"/>
            <w:noWrap/>
            <w:vAlign w:val="bottom"/>
            <w:hideMark/>
          </w:tcPr>
          <w:p w14:paraId="2A26E1C9"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 of positive gain</w:t>
            </w:r>
          </w:p>
        </w:tc>
        <w:tc>
          <w:tcPr>
            <w:tcW w:w="2060" w:type="dxa"/>
            <w:tcBorders>
              <w:top w:val="nil"/>
              <w:left w:val="nil"/>
              <w:bottom w:val="single" w:sz="4" w:space="0" w:color="auto"/>
              <w:right w:val="single" w:sz="4" w:space="0" w:color="auto"/>
            </w:tcBorders>
            <w:shd w:val="clear" w:color="auto" w:fill="auto"/>
            <w:noWrap/>
            <w:vAlign w:val="bottom"/>
            <w:hideMark/>
          </w:tcPr>
          <w:p w14:paraId="30B0B569"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 of positive gain</w:t>
            </w:r>
          </w:p>
        </w:tc>
      </w:tr>
      <w:tr w:rsidR="00A049D3" w:rsidRPr="00A049D3" w14:paraId="4636BD75"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C544743"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 Australia</w:t>
            </w:r>
          </w:p>
        </w:tc>
        <w:tc>
          <w:tcPr>
            <w:tcW w:w="1985" w:type="dxa"/>
            <w:tcBorders>
              <w:top w:val="nil"/>
              <w:left w:val="nil"/>
              <w:bottom w:val="nil"/>
              <w:right w:val="single" w:sz="4" w:space="0" w:color="auto"/>
            </w:tcBorders>
            <w:shd w:val="clear" w:color="auto" w:fill="auto"/>
            <w:noWrap/>
            <w:vAlign w:val="bottom"/>
            <w:hideMark/>
          </w:tcPr>
          <w:p w14:paraId="783EC7AD"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64%</w:t>
            </w:r>
          </w:p>
        </w:tc>
        <w:tc>
          <w:tcPr>
            <w:tcW w:w="2060" w:type="dxa"/>
            <w:tcBorders>
              <w:top w:val="nil"/>
              <w:left w:val="nil"/>
              <w:bottom w:val="nil"/>
              <w:right w:val="single" w:sz="4" w:space="0" w:color="auto"/>
            </w:tcBorders>
            <w:shd w:val="clear" w:color="auto" w:fill="auto"/>
            <w:noWrap/>
            <w:vAlign w:val="bottom"/>
            <w:hideMark/>
          </w:tcPr>
          <w:p w14:paraId="1B7F3F3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53%</w:t>
            </w:r>
          </w:p>
        </w:tc>
        <w:tc>
          <w:tcPr>
            <w:tcW w:w="2060" w:type="dxa"/>
            <w:tcBorders>
              <w:top w:val="nil"/>
              <w:left w:val="nil"/>
              <w:bottom w:val="nil"/>
              <w:right w:val="single" w:sz="4" w:space="0" w:color="auto"/>
            </w:tcBorders>
            <w:shd w:val="clear" w:color="auto" w:fill="auto"/>
            <w:noWrap/>
            <w:vAlign w:val="bottom"/>
            <w:hideMark/>
          </w:tcPr>
          <w:p w14:paraId="7BAA100D"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48%</w:t>
            </w:r>
          </w:p>
        </w:tc>
      </w:tr>
      <w:tr w:rsidR="00A049D3" w:rsidRPr="00A049D3" w14:paraId="276327FD"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D0EF95C"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2 China</w:t>
            </w:r>
          </w:p>
        </w:tc>
        <w:tc>
          <w:tcPr>
            <w:tcW w:w="1985" w:type="dxa"/>
            <w:tcBorders>
              <w:top w:val="nil"/>
              <w:left w:val="nil"/>
              <w:bottom w:val="nil"/>
              <w:right w:val="single" w:sz="4" w:space="0" w:color="auto"/>
            </w:tcBorders>
            <w:shd w:val="clear" w:color="auto" w:fill="auto"/>
            <w:noWrap/>
            <w:vAlign w:val="bottom"/>
            <w:hideMark/>
          </w:tcPr>
          <w:p w14:paraId="02811FA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81%</w:t>
            </w:r>
          </w:p>
        </w:tc>
        <w:tc>
          <w:tcPr>
            <w:tcW w:w="2060" w:type="dxa"/>
            <w:tcBorders>
              <w:top w:val="nil"/>
              <w:left w:val="nil"/>
              <w:bottom w:val="nil"/>
              <w:right w:val="single" w:sz="4" w:space="0" w:color="auto"/>
            </w:tcBorders>
            <w:shd w:val="clear" w:color="auto" w:fill="auto"/>
            <w:noWrap/>
            <w:vAlign w:val="bottom"/>
            <w:hideMark/>
          </w:tcPr>
          <w:p w14:paraId="2EA92736"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67%</w:t>
            </w:r>
          </w:p>
        </w:tc>
        <w:tc>
          <w:tcPr>
            <w:tcW w:w="2060" w:type="dxa"/>
            <w:tcBorders>
              <w:top w:val="nil"/>
              <w:left w:val="nil"/>
              <w:bottom w:val="nil"/>
              <w:right w:val="single" w:sz="4" w:space="0" w:color="auto"/>
            </w:tcBorders>
            <w:shd w:val="clear" w:color="auto" w:fill="auto"/>
            <w:noWrap/>
            <w:vAlign w:val="bottom"/>
            <w:hideMark/>
          </w:tcPr>
          <w:p w14:paraId="2A5203A9"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53%</w:t>
            </w:r>
          </w:p>
        </w:tc>
      </w:tr>
      <w:tr w:rsidR="00A049D3" w:rsidRPr="00A049D3" w14:paraId="388DA8D3"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201D43A"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3 Japan</w:t>
            </w:r>
          </w:p>
        </w:tc>
        <w:tc>
          <w:tcPr>
            <w:tcW w:w="1985" w:type="dxa"/>
            <w:tcBorders>
              <w:top w:val="nil"/>
              <w:left w:val="nil"/>
              <w:bottom w:val="nil"/>
              <w:right w:val="single" w:sz="4" w:space="0" w:color="auto"/>
            </w:tcBorders>
            <w:shd w:val="clear" w:color="auto" w:fill="auto"/>
            <w:noWrap/>
            <w:vAlign w:val="bottom"/>
            <w:hideMark/>
          </w:tcPr>
          <w:p w14:paraId="3B377B3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98%</w:t>
            </w:r>
          </w:p>
        </w:tc>
        <w:tc>
          <w:tcPr>
            <w:tcW w:w="2060" w:type="dxa"/>
            <w:tcBorders>
              <w:top w:val="nil"/>
              <w:left w:val="nil"/>
              <w:bottom w:val="nil"/>
              <w:right w:val="single" w:sz="4" w:space="0" w:color="auto"/>
            </w:tcBorders>
            <w:shd w:val="clear" w:color="auto" w:fill="auto"/>
            <w:noWrap/>
            <w:vAlign w:val="bottom"/>
            <w:hideMark/>
          </w:tcPr>
          <w:p w14:paraId="5A7E545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89%</w:t>
            </w:r>
          </w:p>
        </w:tc>
        <w:tc>
          <w:tcPr>
            <w:tcW w:w="2060" w:type="dxa"/>
            <w:tcBorders>
              <w:top w:val="nil"/>
              <w:left w:val="nil"/>
              <w:bottom w:val="nil"/>
              <w:right w:val="single" w:sz="4" w:space="0" w:color="auto"/>
            </w:tcBorders>
            <w:shd w:val="clear" w:color="auto" w:fill="auto"/>
            <w:noWrap/>
            <w:vAlign w:val="bottom"/>
            <w:hideMark/>
          </w:tcPr>
          <w:p w14:paraId="3B75FD92"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55%</w:t>
            </w:r>
          </w:p>
        </w:tc>
      </w:tr>
      <w:tr w:rsidR="00A049D3" w:rsidRPr="00A049D3" w14:paraId="6B212821"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D9277E0"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4 Korea</w:t>
            </w:r>
          </w:p>
        </w:tc>
        <w:tc>
          <w:tcPr>
            <w:tcW w:w="1985" w:type="dxa"/>
            <w:tcBorders>
              <w:top w:val="nil"/>
              <w:left w:val="nil"/>
              <w:bottom w:val="nil"/>
              <w:right w:val="single" w:sz="4" w:space="0" w:color="auto"/>
            </w:tcBorders>
            <w:shd w:val="clear" w:color="auto" w:fill="auto"/>
            <w:noWrap/>
            <w:vAlign w:val="bottom"/>
            <w:hideMark/>
          </w:tcPr>
          <w:p w14:paraId="670DA25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060" w:type="dxa"/>
            <w:tcBorders>
              <w:top w:val="nil"/>
              <w:left w:val="nil"/>
              <w:bottom w:val="nil"/>
              <w:right w:val="single" w:sz="4" w:space="0" w:color="auto"/>
            </w:tcBorders>
            <w:shd w:val="clear" w:color="auto" w:fill="auto"/>
            <w:noWrap/>
            <w:vAlign w:val="bottom"/>
            <w:hideMark/>
          </w:tcPr>
          <w:p w14:paraId="1118E46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060" w:type="dxa"/>
            <w:tcBorders>
              <w:top w:val="nil"/>
              <w:left w:val="nil"/>
              <w:bottom w:val="nil"/>
              <w:right w:val="single" w:sz="4" w:space="0" w:color="auto"/>
            </w:tcBorders>
            <w:shd w:val="clear" w:color="auto" w:fill="auto"/>
            <w:noWrap/>
            <w:vAlign w:val="bottom"/>
            <w:hideMark/>
          </w:tcPr>
          <w:p w14:paraId="02FE26B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r>
      <w:tr w:rsidR="00A049D3" w:rsidRPr="00A049D3" w14:paraId="23E99FAB"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20D6369"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5 Taiwan</w:t>
            </w:r>
          </w:p>
        </w:tc>
        <w:tc>
          <w:tcPr>
            <w:tcW w:w="1985" w:type="dxa"/>
            <w:tcBorders>
              <w:top w:val="nil"/>
              <w:left w:val="nil"/>
              <w:bottom w:val="nil"/>
              <w:right w:val="single" w:sz="4" w:space="0" w:color="auto"/>
            </w:tcBorders>
            <w:shd w:val="clear" w:color="auto" w:fill="auto"/>
            <w:noWrap/>
            <w:vAlign w:val="bottom"/>
            <w:hideMark/>
          </w:tcPr>
          <w:p w14:paraId="06ABB9CB"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79%</w:t>
            </w:r>
          </w:p>
        </w:tc>
        <w:tc>
          <w:tcPr>
            <w:tcW w:w="2060" w:type="dxa"/>
            <w:tcBorders>
              <w:top w:val="nil"/>
              <w:left w:val="nil"/>
              <w:bottom w:val="nil"/>
              <w:right w:val="single" w:sz="4" w:space="0" w:color="auto"/>
            </w:tcBorders>
            <w:shd w:val="clear" w:color="auto" w:fill="auto"/>
            <w:noWrap/>
            <w:vAlign w:val="bottom"/>
            <w:hideMark/>
          </w:tcPr>
          <w:p w14:paraId="050363F6"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95%</w:t>
            </w:r>
          </w:p>
        </w:tc>
        <w:tc>
          <w:tcPr>
            <w:tcW w:w="2060" w:type="dxa"/>
            <w:tcBorders>
              <w:top w:val="nil"/>
              <w:left w:val="nil"/>
              <w:bottom w:val="nil"/>
              <w:right w:val="single" w:sz="4" w:space="0" w:color="auto"/>
            </w:tcBorders>
            <w:shd w:val="clear" w:color="auto" w:fill="auto"/>
            <w:noWrap/>
            <w:vAlign w:val="bottom"/>
            <w:hideMark/>
          </w:tcPr>
          <w:p w14:paraId="6E1E853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r>
      <w:tr w:rsidR="00A049D3" w:rsidRPr="00A049D3" w14:paraId="21333E40"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49F335E"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6 Indonesia</w:t>
            </w:r>
          </w:p>
        </w:tc>
        <w:tc>
          <w:tcPr>
            <w:tcW w:w="1985" w:type="dxa"/>
            <w:tcBorders>
              <w:top w:val="nil"/>
              <w:left w:val="nil"/>
              <w:bottom w:val="nil"/>
              <w:right w:val="single" w:sz="4" w:space="0" w:color="auto"/>
            </w:tcBorders>
            <w:shd w:val="clear" w:color="auto" w:fill="auto"/>
            <w:noWrap/>
            <w:vAlign w:val="bottom"/>
            <w:hideMark/>
          </w:tcPr>
          <w:p w14:paraId="7A828B97"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12%</w:t>
            </w:r>
          </w:p>
        </w:tc>
        <w:tc>
          <w:tcPr>
            <w:tcW w:w="2060" w:type="dxa"/>
            <w:tcBorders>
              <w:top w:val="nil"/>
              <w:left w:val="nil"/>
              <w:bottom w:val="nil"/>
              <w:right w:val="single" w:sz="4" w:space="0" w:color="auto"/>
            </w:tcBorders>
            <w:shd w:val="clear" w:color="auto" w:fill="auto"/>
            <w:noWrap/>
            <w:vAlign w:val="bottom"/>
            <w:hideMark/>
          </w:tcPr>
          <w:p w14:paraId="7D32160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21%</w:t>
            </w:r>
          </w:p>
        </w:tc>
        <w:tc>
          <w:tcPr>
            <w:tcW w:w="2060" w:type="dxa"/>
            <w:tcBorders>
              <w:top w:val="nil"/>
              <w:left w:val="nil"/>
              <w:bottom w:val="nil"/>
              <w:right w:val="single" w:sz="4" w:space="0" w:color="auto"/>
            </w:tcBorders>
            <w:shd w:val="clear" w:color="auto" w:fill="auto"/>
            <w:noWrap/>
            <w:vAlign w:val="bottom"/>
            <w:hideMark/>
          </w:tcPr>
          <w:p w14:paraId="0583828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35%</w:t>
            </w:r>
          </w:p>
        </w:tc>
      </w:tr>
      <w:tr w:rsidR="00A049D3" w:rsidRPr="00A049D3" w14:paraId="7EBDAEBD"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5E7E27C"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lastRenderedPageBreak/>
              <w:t>7 Malaysia</w:t>
            </w:r>
          </w:p>
        </w:tc>
        <w:tc>
          <w:tcPr>
            <w:tcW w:w="1985" w:type="dxa"/>
            <w:tcBorders>
              <w:top w:val="nil"/>
              <w:left w:val="nil"/>
              <w:bottom w:val="nil"/>
              <w:right w:val="single" w:sz="4" w:space="0" w:color="auto"/>
            </w:tcBorders>
            <w:shd w:val="clear" w:color="auto" w:fill="auto"/>
            <w:noWrap/>
            <w:vAlign w:val="bottom"/>
            <w:hideMark/>
          </w:tcPr>
          <w:p w14:paraId="6BE88297"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39%</w:t>
            </w:r>
          </w:p>
        </w:tc>
        <w:tc>
          <w:tcPr>
            <w:tcW w:w="2060" w:type="dxa"/>
            <w:tcBorders>
              <w:top w:val="nil"/>
              <w:left w:val="nil"/>
              <w:bottom w:val="nil"/>
              <w:right w:val="single" w:sz="4" w:space="0" w:color="auto"/>
            </w:tcBorders>
            <w:shd w:val="clear" w:color="auto" w:fill="auto"/>
            <w:noWrap/>
            <w:vAlign w:val="bottom"/>
            <w:hideMark/>
          </w:tcPr>
          <w:p w14:paraId="51E6C900"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71%</w:t>
            </w:r>
          </w:p>
        </w:tc>
        <w:tc>
          <w:tcPr>
            <w:tcW w:w="2060" w:type="dxa"/>
            <w:tcBorders>
              <w:top w:val="nil"/>
              <w:left w:val="nil"/>
              <w:bottom w:val="nil"/>
              <w:right w:val="single" w:sz="4" w:space="0" w:color="auto"/>
            </w:tcBorders>
            <w:shd w:val="clear" w:color="auto" w:fill="auto"/>
            <w:noWrap/>
            <w:vAlign w:val="bottom"/>
            <w:hideMark/>
          </w:tcPr>
          <w:p w14:paraId="1DB9DF7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93%</w:t>
            </w:r>
          </w:p>
        </w:tc>
      </w:tr>
      <w:tr w:rsidR="00A049D3" w:rsidRPr="00A049D3" w14:paraId="0DADCCAF"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DE58DCF" w14:textId="32288E03"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8 Rest</w:t>
            </w:r>
            <w:r>
              <w:rPr>
                <w:rFonts w:ascii="Calibri" w:eastAsia="Times New Roman" w:hAnsi="Calibri" w:cs="Calibri"/>
                <w:color w:val="000000"/>
              </w:rPr>
              <w:t xml:space="preserve"> </w:t>
            </w:r>
            <w:r w:rsidRPr="00A049D3">
              <w:rPr>
                <w:rFonts w:ascii="Calibri" w:eastAsia="Times New Roman" w:hAnsi="Calibri" w:cs="Calibri"/>
                <w:color w:val="000000"/>
              </w:rPr>
              <w:t>of</w:t>
            </w:r>
            <w:r>
              <w:rPr>
                <w:rFonts w:ascii="Calibri" w:eastAsia="Times New Roman" w:hAnsi="Calibri" w:cs="Calibri"/>
                <w:color w:val="000000"/>
              </w:rPr>
              <w:t xml:space="preserve"> </w:t>
            </w:r>
            <w:r w:rsidRPr="00A049D3">
              <w:rPr>
                <w:rFonts w:ascii="Calibri" w:eastAsia="Times New Roman" w:hAnsi="Calibri" w:cs="Calibri"/>
                <w:color w:val="000000"/>
              </w:rPr>
              <w:t>ASEAN</w:t>
            </w:r>
          </w:p>
        </w:tc>
        <w:tc>
          <w:tcPr>
            <w:tcW w:w="1985" w:type="dxa"/>
            <w:tcBorders>
              <w:top w:val="nil"/>
              <w:left w:val="nil"/>
              <w:bottom w:val="nil"/>
              <w:right w:val="single" w:sz="4" w:space="0" w:color="auto"/>
            </w:tcBorders>
            <w:shd w:val="clear" w:color="auto" w:fill="auto"/>
            <w:noWrap/>
            <w:vAlign w:val="bottom"/>
            <w:hideMark/>
          </w:tcPr>
          <w:p w14:paraId="7A7E0F7E"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52%</w:t>
            </w:r>
          </w:p>
        </w:tc>
        <w:tc>
          <w:tcPr>
            <w:tcW w:w="2060" w:type="dxa"/>
            <w:tcBorders>
              <w:top w:val="nil"/>
              <w:left w:val="nil"/>
              <w:bottom w:val="nil"/>
              <w:right w:val="single" w:sz="4" w:space="0" w:color="auto"/>
            </w:tcBorders>
            <w:shd w:val="clear" w:color="auto" w:fill="auto"/>
            <w:noWrap/>
            <w:vAlign w:val="bottom"/>
            <w:hideMark/>
          </w:tcPr>
          <w:p w14:paraId="5125580C"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79%</w:t>
            </w:r>
          </w:p>
        </w:tc>
        <w:tc>
          <w:tcPr>
            <w:tcW w:w="2060" w:type="dxa"/>
            <w:tcBorders>
              <w:top w:val="nil"/>
              <w:left w:val="nil"/>
              <w:bottom w:val="nil"/>
              <w:right w:val="single" w:sz="4" w:space="0" w:color="auto"/>
            </w:tcBorders>
            <w:shd w:val="clear" w:color="auto" w:fill="auto"/>
            <w:noWrap/>
            <w:vAlign w:val="bottom"/>
            <w:hideMark/>
          </w:tcPr>
          <w:p w14:paraId="20AFA73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95%</w:t>
            </w:r>
          </w:p>
        </w:tc>
      </w:tr>
      <w:tr w:rsidR="00A049D3" w:rsidRPr="00A049D3" w14:paraId="13BC093A"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F920CCB"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9 India</w:t>
            </w:r>
          </w:p>
        </w:tc>
        <w:tc>
          <w:tcPr>
            <w:tcW w:w="1985" w:type="dxa"/>
            <w:tcBorders>
              <w:top w:val="nil"/>
              <w:left w:val="nil"/>
              <w:bottom w:val="nil"/>
              <w:right w:val="single" w:sz="4" w:space="0" w:color="auto"/>
            </w:tcBorders>
            <w:shd w:val="clear" w:color="auto" w:fill="auto"/>
            <w:noWrap/>
            <w:vAlign w:val="bottom"/>
            <w:hideMark/>
          </w:tcPr>
          <w:p w14:paraId="0101C2E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060" w:type="dxa"/>
            <w:tcBorders>
              <w:top w:val="nil"/>
              <w:left w:val="nil"/>
              <w:bottom w:val="nil"/>
              <w:right w:val="single" w:sz="4" w:space="0" w:color="auto"/>
            </w:tcBorders>
            <w:shd w:val="clear" w:color="auto" w:fill="auto"/>
            <w:noWrap/>
            <w:vAlign w:val="bottom"/>
            <w:hideMark/>
          </w:tcPr>
          <w:p w14:paraId="3B9FEF9D"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060" w:type="dxa"/>
            <w:tcBorders>
              <w:top w:val="nil"/>
              <w:left w:val="nil"/>
              <w:bottom w:val="nil"/>
              <w:right w:val="single" w:sz="4" w:space="0" w:color="auto"/>
            </w:tcBorders>
            <w:shd w:val="clear" w:color="auto" w:fill="auto"/>
            <w:noWrap/>
            <w:vAlign w:val="bottom"/>
            <w:hideMark/>
          </w:tcPr>
          <w:p w14:paraId="01B83AF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r>
      <w:tr w:rsidR="00A049D3" w:rsidRPr="00A049D3" w14:paraId="5AAB92BB"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FBABF94"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10 Canada</w:t>
            </w:r>
          </w:p>
        </w:tc>
        <w:tc>
          <w:tcPr>
            <w:tcW w:w="1985" w:type="dxa"/>
            <w:tcBorders>
              <w:top w:val="nil"/>
              <w:left w:val="nil"/>
              <w:bottom w:val="nil"/>
              <w:right w:val="single" w:sz="4" w:space="0" w:color="auto"/>
            </w:tcBorders>
            <w:shd w:val="clear" w:color="auto" w:fill="auto"/>
            <w:noWrap/>
            <w:vAlign w:val="bottom"/>
            <w:hideMark/>
          </w:tcPr>
          <w:p w14:paraId="2A54628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73%</w:t>
            </w:r>
          </w:p>
        </w:tc>
        <w:tc>
          <w:tcPr>
            <w:tcW w:w="2060" w:type="dxa"/>
            <w:tcBorders>
              <w:top w:val="nil"/>
              <w:left w:val="nil"/>
              <w:bottom w:val="nil"/>
              <w:right w:val="single" w:sz="4" w:space="0" w:color="auto"/>
            </w:tcBorders>
            <w:shd w:val="clear" w:color="auto" w:fill="auto"/>
            <w:noWrap/>
            <w:vAlign w:val="bottom"/>
            <w:hideMark/>
          </w:tcPr>
          <w:p w14:paraId="02541BF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54%</w:t>
            </w:r>
          </w:p>
        </w:tc>
        <w:tc>
          <w:tcPr>
            <w:tcW w:w="2060" w:type="dxa"/>
            <w:tcBorders>
              <w:top w:val="nil"/>
              <w:left w:val="nil"/>
              <w:bottom w:val="nil"/>
              <w:right w:val="single" w:sz="4" w:space="0" w:color="auto"/>
            </w:tcBorders>
            <w:shd w:val="clear" w:color="auto" w:fill="auto"/>
            <w:noWrap/>
            <w:vAlign w:val="bottom"/>
            <w:hideMark/>
          </w:tcPr>
          <w:p w14:paraId="6FC1036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32%</w:t>
            </w:r>
          </w:p>
        </w:tc>
      </w:tr>
      <w:tr w:rsidR="00A049D3" w:rsidRPr="00A049D3" w14:paraId="51BC3BB0"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328EF79"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11 USA</w:t>
            </w:r>
          </w:p>
        </w:tc>
        <w:tc>
          <w:tcPr>
            <w:tcW w:w="1985" w:type="dxa"/>
            <w:tcBorders>
              <w:top w:val="nil"/>
              <w:left w:val="nil"/>
              <w:bottom w:val="nil"/>
              <w:right w:val="single" w:sz="4" w:space="0" w:color="auto"/>
            </w:tcBorders>
            <w:shd w:val="clear" w:color="auto" w:fill="auto"/>
            <w:noWrap/>
            <w:vAlign w:val="bottom"/>
            <w:hideMark/>
          </w:tcPr>
          <w:p w14:paraId="547798C6"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29%</w:t>
            </w:r>
          </w:p>
        </w:tc>
        <w:tc>
          <w:tcPr>
            <w:tcW w:w="2060" w:type="dxa"/>
            <w:tcBorders>
              <w:top w:val="nil"/>
              <w:left w:val="nil"/>
              <w:bottom w:val="nil"/>
              <w:right w:val="single" w:sz="4" w:space="0" w:color="auto"/>
            </w:tcBorders>
            <w:shd w:val="clear" w:color="auto" w:fill="auto"/>
            <w:noWrap/>
            <w:vAlign w:val="bottom"/>
            <w:hideMark/>
          </w:tcPr>
          <w:p w14:paraId="0B2CB70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21%</w:t>
            </w:r>
          </w:p>
        </w:tc>
        <w:tc>
          <w:tcPr>
            <w:tcW w:w="2060" w:type="dxa"/>
            <w:tcBorders>
              <w:top w:val="nil"/>
              <w:left w:val="nil"/>
              <w:bottom w:val="nil"/>
              <w:right w:val="single" w:sz="4" w:space="0" w:color="auto"/>
            </w:tcBorders>
            <w:shd w:val="clear" w:color="auto" w:fill="auto"/>
            <w:noWrap/>
            <w:vAlign w:val="bottom"/>
            <w:hideMark/>
          </w:tcPr>
          <w:p w14:paraId="4D7662E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13%</w:t>
            </w:r>
          </w:p>
        </w:tc>
      </w:tr>
      <w:tr w:rsidR="00A049D3" w:rsidRPr="00A049D3" w14:paraId="390E0DC7"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D4AA2A2"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12 Brazil</w:t>
            </w:r>
          </w:p>
        </w:tc>
        <w:tc>
          <w:tcPr>
            <w:tcW w:w="1985" w:type="dxa"/>
            <w:tcBorders>
              <w:top w:val="nil"/>
              <w:left w:val="nil"/>
              <w:bottom w:val="nil"/>
              <w:right w:val="single" w:sz="4" w:space="0" w:color="auto"/>
            </w:tcBorders>
            <w:shd w:val="clear" w:color="auto" w:fill="auto"/>
            <w:noWrap/>
            <w:vAlign w:val="bottom"/>
            <w:hideMark/>
          </w:tcPr>
          <w:p w14:paraId="734DF69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44%</w:t>
            </w:r>
          </w:p>
        </w:tc>
        <w:tc>
          <w:tcPr>
            <w:tcW w:w="2060" w:type="dxa"/>
            <w:tcBorders>
              <w:top w:val="nil"/>
              <w:left w:val="nil"/>
              <w:bottom w:val="nil"/>
              <w:right w:val="single" w:sz="4" w:space="0" w:color="auto"/>
            </w:tcBorders>
            <w:shd w:val="clear" w:color="auto" w:fill="auto"/>
            <w:noWrap/>
            <w:vAlign w:val="bottom"/>
            <w:hideMark/>
          </w:tcPr>
          <w:p w14:paraId="10F91117"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60%</w:t>
            </w:r>
          </w:p>
        </w:tc>
        <w:tc>
          <w:tcPr>
            <w:tcW w:w="2060" w:type="dxa"/>
            <w:tcBorders>
              <w:top w:val="nil"/>
              <w:left w:val="nil"/>
              <w:bottom w:val="nil"/>
              <w:right w:val="single" w:sz="4" w:space="0" w:color="auto"/>
            </w:tcBorders>
            <w:shd w:val="clear" w:color="auto" w:fill="auto"/>
            <w:noWrap/>
            <w:vAlign w:val="bottom"/>
            <w:hideMark/>
          </w:tcPr>
          <w:p w14:paraId="3E114EE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67%</w:t>
            </w:r>
          </w:p>
        </w:tc>
      </w:tr>
      <w:tr w:rsidR="00A049D3" w:rsidRPr="00A049D3" w14:paraId="13432705"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B3354CC" w14:textId="28101B63"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13 Latin</w:t>
            </w:r>
            <w:r>
              <w:rPr>
                <w:rFonts w:ascii="Calibri" w:eastAsia="Times New Roman" w:hAnsi="Calibri" w:cs="Calibri"/>
                <w:color w:val="000000"/>
              </w:rPr>
              <w:t xml:space="preserve"> </w:t>
            </w:r>
            <w:r w:rsidRPr="00A049D3">
              <w:rPr>
                <w:rFonts w:ascii="Calibri" w:eastAsia="Times New Roman" w:hAnsi="Calibri" w:cs="Calibri"/>
                <w:color w:val="000000"/>
              </w:rPr>
              <w:t>Am</w:t>
            </w:r>
            <w:r>
              <w:rPr>
                <w:rFonts w:ascii="Calibri" w:eastAsia="Times New Roman" w:hAnsi="Calibri" w:cs="Calibri"/>
                <w:color w:val="000000"/>
              </w:rPr>
              <w:t>erica</w:t>
            </w:r>
          </w:p>
        </w:tc>
        <w:tc>
          <w:tcPr>
            <w:tcW w:w="1985" w:type="dxa"/>
            <w:tcBorders>
              <w:top w:val="nil"/>
              <w:left w:val="nil"/>
              <w:bottom w:val="nil"/>
              <w:right w:val="single" w:sz="4" w:space="0" w:color="auto"/>
            </w:tcBorders>
            <w:shd w:val="clear" w:color="auto" w:fill="auto"/>
            <w:noWrap/>
            <w:vAlign w:val="bottom"/>
            <w:hideMark/>
          </w:tcPr>
          <w:p w14:paraId="2B48F73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32%</w:t>
            </w:r>
          </w:p>
        </w:tc>
        <w:tc>
          <w:tcPr>
            <w:tcW w:w="2060" w:type="dxa"/>
            <w:tcBorders>
              <w:top w:val="nil"/>
              <w:left w:val="nil"/>
              <w:bottom w:val="nil"/>
              <w:right w:val="single" w:sz="4" w:space="0" w:color="auto"/>
            </w:tcBorders>
            <w:shd w:val="clear" w:color="auto" w:fill="auto"/>
            <w:noWrap/>
            <w:vAlign w:val="bottom"/>
            <w:hideMark/>
          </w:tcPr>
          <w:p w14:paraId="2940E26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44%</w:t>
            </w:r>
          </w:p>
        </w:tc>
        <w:tc>
          <w:tcPr>
            <w:tcW w:w="2060" w:type="dxa"/>
            <w:tcBorders>
              <w:top w:val="nil"/>
              <w:left w:val="nil"/>
              <w:bottom w:val="nil"/>
              <w:right w:val="single" w:sz="4" w:space="0" w:color="auto"/>
            </w:tcBorders>
            <w:shd w:val="clear" w:color="auto" w:fill="auto"/>
            <w:noWrap/>
            <w:vAlign w:val="bottom"/>
            <w:hideMark/>
          </w:tcPr>
          <w:p w14:paraId="393A7910"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60%</w:t>
            </w:r>
          </w:p>
        </w:tc>
      </w:tr>
      <w:tr w:rsidR="00A049D3" w:rsidRPr="00A049D3" w14:paraId="450CC6A3"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23C93E1"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14 Russia</w:t>
            </w:r>
          </w:p>
        </w:tc>
        <w:tc>
          <w:tcPr>
            <w:tcW w:w="1985" w:type="dxa"/>
            <w:tcBorders>
              <w:top w:val="nil"/>
              <w:left w:val="nil"/>
              <w:bottom w:val="nil"/>
              <w:right w:val="single" w:sz="4" w:space="0" w:color="auto"/>
            </w:tcBorders>
            <w:shd w:val="clear" w:color="auto" w:fill="auto"/>
            <w:noWrap/>
            <w:vAlign w:val="bottom"/>
            <w:hideMark/>
          </w:tcPr>
          <w:p w14:paraId="3901E6E5"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34%</w:t>
            </w:r>
          </w:p>
        </w:tc>
        <w:tc>
          <w:tcPr>
            <w:tcW w:w="2060" w:type="dxa"/>
            <w:tcBorders>
              <w:top w:val="nil"/>
              <w:left w:val="nil"/>
              <w:bottom w:val="nil"/>
              <w:right w:val="single" w:sz="4" w:space="0" w:color="auto"/>
            </w:tcBorders>
            <w:shd w:val="clear" w:color="auto" w:fill="auto"/>
            <w:noWrap/>
            <w:vAlign w:val="bottom"/>
            <w:hideMark/>
          </w:tcPr>
          <w:p w14:paraId="1903B5F6"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75%</w:t>
            </w:r>
          </w:p>
        </w:tc>
        <w:tc>
          <w:tcPr>
            <w:tcW w:w="2060" w:type="dxa"/>
            <w:tcBorders>
              <w:top w:val="nil"/>
              <w:left w:val="nil"/>
              <w:bottom w:val="nil"/>
              <w:right w:val="single" w:sz="4" w:space="0" w:color="auto"/>
            </w:tcBorders>
            <w:shd w:val="clear" w:color="auto" w:fill="auto"/>
            <w:noWrap/>
            <w:vAlign w:val="bottom"/>
            <w:hideMark/>
          </w:tcPr>
          <w:p w14:paraId="3E685EE2"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97%</w:t>
            </w:r>
          </w:p>
        </w:tc>
      </w:tr>
      <w:tr w:rsidR="00A049D3" w:rsidRPr="00A049D3" w14:paraId="53D52137"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62D4072"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15 EU28</w:t>
            </w:r>
          </w:p>
        </w:tc>
        <w:tc>
          <w:tcPr>
            <w:tcW w:w="1985" w:type="dxa"/>
            <w:tcBorders>
              <w:top w:val="nil"/>
              <w:left w:val="nil"/>
              <w:bottom w:val="nil"/>
              <w:right w:val="single" w:sz="4" w:space="0" w:color="auto"/>
            </w:tcBorders>
            <w:shd w:val="clear" w:color="auto" w:fill="auto"/>
            <w:noWrap/>
            <w:vAlign w:val="bottom"/>
            <w:hideMark/>
          </w:tcPr>
          <w:p w14:paraId="610E1819"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43%</w:t>
            </w:r>
          </w:p>
        </w:tc>
        <w:tc>
          <w:tcPr>
            <w:tcW w:w="2060" w:type="dxa"/>
            <w:tcBorders>
              <w:top w:val="nil"/>
              <w:left w:val="nil"/>
              <w:bottom w:val="nil"/>
              <w:right w:val="single" w:sz="4" w:space="0" w:color="auto"/>
            </w:tcBorders>
            <w:shd w:val="clear" w:color="auto" w:fill="auto"/>
            <w:noWrap/>
            <w:vAlign w:val="bottom"/>
            <w:hideMark/>
          </w:tcPr>
          <w:p w14:paraId="74BF6A3E"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22%</w:t>
            </w:r>
          </w:p>
        </w:tc>
        <w:tc>
          <w:tcPr>
            <w:tcW w:w="2060" w:type="dxa"/>
            <w:tcBorders>
              <w:top w:val="nil"/>
              <w:left w:val="nil"/>
              <w:bottom w:val="nil"/>
              <w:right w:val="single" w:sz="4" w:space="0" w:color="auto"/>
            </w:tcBorders>
            <w:shd w:val="clear" w:color="auto" w:fill="auto"/>
            <w:noWrap/>
            <w:vAlign w:val="bottom"/>
            <w:hideMark/>
          </w:tcPr>
          <w:p w14:paraId="6E5BD3B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15%</w:t>
            </w:r>
          </w:p>
        </w:tc>
      </w:tr>
      <w:tr w:rsidR="00A049D3" w:rsidRPr="00A049D3" w14:paraId="5AEDCC24" w14:textId="77777777" w:rsidTr="00A049D3">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26814D2"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16 ROW</w:t>
            </w:r>
          </w:p>
        </w:tc>
        <w:tc>
          <w:tcPr>
            <w:tcW w:w="1985" w:type="dxa"/>
            <w:tcBorders>
              <w:top w:val="nil"/>
              <w:left w:val="nil"/>
              <w:bottom w:val="single" w:sz="4" w:space="0" w:color="auto"/>
              <w:right w:val="single" w:sz="4" w:space="0" w:color="auto"/>
            </w:tcBorders>
            <w:shd w:val="clear" w:color="auto" w:fill="auto"/>
            <w:noWrap/>
            <w:vAlign w:val="bottom"/>
            <w:hideMark/>
          </w:tcPr>
          <w:p w14:paraId="5DF38DF6"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98%</w:t>
            </w:r>
          </w:p>
        </w:tc>
        <w:tc>
          <w:tcPr>
            <w:tcW w:w="2060" w:type="dxa"/>
            <w:tcBorders>
              <w:top w:val="nil"/>
              <w:left w:val="nil"/>
              <w:bottom w:val="single" w:sz="4" w:space="0" w:color="auto"/>
              <w:right w:val="single" w:sz="4" w:space="0" w:color="auto"/>
            </w:tcBorders>
            <w:shd w:val="clear" w:color="auto" w:fill="auto"/>
            <w:noWrap/>
            <w:vAlign w:val="bottom"/>
            <w:hideMark/>
          </w:tcPr>
          <w:p w14:paraId="6399EFC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94%</w:t>
            </w:r>
          </w:p>
        </w:tc>
        <w:tc>
          <w:tcPr>
            <w:tcW w:w="2060" w:type="dxa"/>
            <w:tcBorders>
              <w:top w:val="nil"/>
              <w:left w:val="nil"/>
              <w:bottom w:val="single" w:sz="4" w:space="0" w:color="auto"/>
              <w:right w:val="single" w:sz="4" w:space="0" w:color="auto"/>
            </w:tcBorders>
            <w:shd w:val="clear" w:color="auto" w:fill="auto"/>
            <w:noWrap/>
            <w:vAlign w:val="bottom"/>
            <w:hideMark/>
          </w:tcPr>
          <w:p w14:paraId="238FB3B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86%</w:t>
            </w:r>
          </w:p>
        </w:tc>
      </w:tr>
    </w:tbl>
    <w:p w14:paraId="77587C2B" w14:textId="283305D8" w:rsidR="00BF24CC" w:rsidRDefault="00BF24CC" w:rsidP="0004434F">
      <w:pPr>
        <w:rPr>
          <w:rFonts w:ascii="CMR10~29" w:hAnsi="CMR10~29" w:cs="CMR10~29"/>
        </w:rPr>
      </w:pPr>
    </w:p>
    <w:p w14:paraId="032CD8C5" w14:textId="431990D2" w:rsidR="006F474B" w:rsidRPr="00E42772" w:rsidRDefault="00BF24CC" w:rsidP="00E42772">
      <w:pPr>
        <w:autoSpaceDE w:val="0"/>
        <w:autoSpaceDN w:val="0"/>
        <w:adjustRightInd w:val="0"/>
        <w:spacing w:before="120" w:after="120"/>
        <w:rPr>
          <w:rFonts w:ascii="Candara" w:hAnsi="Candara" w:cs="CMR10~29"/>
          <w:sz w:val="24"/>
          <w:szCs w:val="24"/>
        </w:rPr>
      </w:pPr>
      <w:r w:rsidRPr="00E42772">
        <w:rPr>
          <w:rFonts w:ascii="Candara" w:hAnsi="Candara" w:cs="CMR10~29"/>
          <w:sz w:val="24"/>
          <w:szCs w:val="24"/>
        </w:rPr>
        <w:t xml:space="preserve">The results for real GDP is similar. The additional tariff cut in Scenario B does not automatically increase the probability of attaining a gain in real GDP for all regions.  While </w:t>
      </w:r>
      <w:r w:rsidR="00CD71FC">
        <w:rPr>
          <w:rFonts w:ascii="Candara" w:hAnsi="Candara" w:cs="CMR10~29"/>
          <w:sz w:val="24"/>
          <w:szCs w:val="24"/>
        </w:rPr>
        <w:t>it</w:t>
      </w:r>
      <w:r w:rsidRPr="00E42772">
        <w:rPr>
          <w:rFonts w:ascii="Candara" w:hAnsi="Candara" w:cs="CMR10~29"/>
          <w:sz w:val="24"/>
          <w:szCs w:val="24"/>
        </w:rPr>
        <w:t xml:space="preserve"> make</w:t>
      </w:r>
      <w:r w:rsidR="00CD71FC">
        <w:rPr>
          <w:rFonts w:ascii="Candara" w:hAnsi="Candara" w:cs="CMR10~29"/>
          <w:sz w:val="24"/>
          <w:szCs w:val="24"/>
        </w:rPr>
        <w:t>s</w:t>
      </w:r>
      <w:r w:rsidRPr="00E42772">
        <w:rPr>
          <w:rFonts w:ascii="Candara" w:hAnsi="Candara" w:cs="CMR10~29"/>
          <w:sz w:val="24"/>
          <w:szCs w:val="24"/>
        </w:rPr>
        <w:t xml:space="preserve"> some regions better off with </w:t>
      </w:r>
      <w:r w:rsidR="0006016A" w:rsidRPr="00E42772">
        <w:rPr>
          <w:rFonts w:ascii="Candara" w:hAnsi="Candara" w:cs="CMR10~29"/>
          <w:sz w:val="24"/>
          <w:szCs w:val="24"/>
        </w:rPr>
        <w:t>very high</w:t>
      </w:r>
      <w:r w:rsidRPr="00E42772">
        <w:rPr>
          <w:rFonts w:ascii="Candara" w:hAnsi="Candara" w:cs="CMR10~29"/>
          <w:sz w:val="24"/>
          <w:szCs w:val="24"/>
        </w:rPr>
        <w:t xml:space="preserve"> certaint</w:t>
      </w:r>
      <w:r w:rsidR="0006016A" w:rsidRPr="00E42772">
        <w:rPr>
          <w:rFonts w:ascii="Candara" w:hAnsi="Candara" w:cs="CMR10~29"/>
          <w:sz w:val="24"/>
          <w:szCs w:val="24"/>
        </w:rPr>
        <w:t>ies</w:t>
      </w:r>
      <w:r w:rsidR="00010344" w:rsidRPr="00E42772">
        <w:rPr>
          <w:rFonts w:ascii="Candara" w:hAnsi="Candara" w:cs="CMR10~29"/>
          <w:sz w:val="24"/>
          <w:szCs w:val="24"/>
        </w:rPr>
        <w:t xml:space="preserve"> (i.e. Korea, Malaysia, India)</w:t>
      </w:r>
      <w:r w:rsidRPr="00E42772">
        <w:rPr>
          <w:rFonts w:ascii="Candara" w:hAnsi="Candara" w:cs="CMR10~29"/>
          <w:sz w:val="24"/>
          <w:szCs w:val="24"/>
        </w:rPr>
        <w:t xml:space="preserve">, </w:t>
      </w:r>
      <w:r w:rsidR="00CD71FC">
        <w:rPr>
          <w:rFonts w:ascii="Candara" w:hAnsi="Candara" w:cs="CMR10~29"/>
          <w:sz w:val="24"/>
          <w:szCs w:val="24"/>
        </w:rPr>
        <w:t>it</w:t>
      </w:r>
      <w:r w:rsidR="00010344" w:rsidRPr="00E42772">
        <w:rPr>
          <w:rFonts w:ascii="Candara" w:hAnsi="Candara" w:cs="CMR10~29"/>
          <w:sz w:val="24"/>
          <w:szCs w:val="24"/>
        </w:rPr>
        <w:t xml:space="preserve"> also make</w:t>
      </w:r>
      <w:r w:rsidR="00CD71FC">
        <w:rPr>
          <w:rFonts w:ascii="Candara" w:hAnsi="Candara" w:cs="CMR10~29"/>
          <w:sz w:val="24"/>
          <w:szCs w:val="24"/>
        </w:rPr>
        <w:t>s</w:t>
      </w:r>
      <w:r w:rsidR="00010344" w:rsidRPr="00E42772">
        <w:rPr>
          <w:rFonts w:ascii="Candara" w:hAnsi="Candara" w:cs="CMR10~29"/>
          <w:sz w:val="24"/>
          <w:szCs w:val="24"/>
        </w:rPr>
        <w:t xml:space="preserve"> some regions worse off with very high certaint</w:t>
      </w:r>
      <w:r w:rsidR="0006016A" w:rsidRPr="00E42772">
        <w:rPr>
          <w:rFonts w:ascii="Candara" w:hAnsi="Candara" w:cs="CMR10~29"/>
          <w:sz w:val="24"/>
          <w:szCs w:val="24"/>
        </w:rPr>
        <w:t>ies</w:t>
      </w:r>
      <w:r w:rsidR="00010344" w:rsidRPr="00E42772">
        <w:rPr>
          <w:rFonts w:ascii="Candara" w:hAnsi="Candara" w:cs="CMR10~29"/>
          <w:sz w:val="24"/>
          <w:szCs w:val="24"/>
        </w:rPr>
        <w:t xml:space="preserve"> (i.e</w:t>
      </w:r>
      <w:r w:rsidR="00DA5538" w:rsidRPr="00E42772">
        <w:rPr>
          <w:rFonts w:ascii="Candara" w:hAnsi="Candara" w:cs="CMR10~29"/>
          <w:sz w:val="24"/>
          <w:szCs w:val="24"/>
        </w:rPr>
        <w:t>.</w:t>
      </w:r>
      <w:r w:rsidR="00010344" w:rsidRPr="00E42772">
        <w:rPr>
          <w:rFonts w:ascii="Candara" w:hAnsi="Candara" w:cs="CMR10~29"/>
          <w:sz w:val="24"/>
          <w:szCs w:val="24"/>
        </w:rPr>
        <w:t xml:space="preserve"> Australia, Canada and the US). </w:t>
      </w:r>
      <w:r w:rsidR="00AC76D5" w:rsidRPr="00E42772">
        <w:rPr>
          <w:rFonts w:ascii="Candara" w:hAnsi="Candara" w:cs="CMR10~29"/>
          <w:sz w:val="24"/>
          <w:szCs w:val="24"/>
        </w:rPr>
        <w:t xml:space="preserve">However, in terms of the world real GDP, </w:t>
      </w:r>
      <w:r w:rsidR="0006016A" w:rsidRPr="00E42772">
        <w:rPr>
          <w:rFonts w:ascii="Candara" w:hAnsi="Candara" w:cs="CMR10~29"/>
          <w:sz w:val="24"/>
          <w:szCs w:val="24"/>
        </w:rPr>
        <w:t>t</w:t>
      </w:r>
      <w:r w:rsidR="00AC76D5" w:rsidRPr="00E42772">
        <w:rPr>
          <w:rFonts w:ascii="Candara" w:hAnsi="Candara" w:cs="CMR10~29"/>
          <w:sz w:val="24"/>
          <w:szCs w:val="24"/>
        </w:rPr>
        <w:t>able 5.6 shows that the world would be better off under Scenario B regardless of the climate events.</w:t>
      </w:r>
    </w:p>
    <w:p w14:paraId="30645182" w14:textId="1397A84B" w:rsidR="006F474B" w:rsidRDefault="006F474B" w:rsidP="00821DC9">
      <w:pPr>
        <w:autoSpaceDE w:val="0"/>
        <w:autoSpaceDN w:val="0"/>
        <w:adjustRightInd w:val="0"/>
        <w:spacing w:after="0" w:line="240" w:lineRule="auto"/>
        <w:rPr>
          <w:rFonts w:ascii="CMR10~29" w:hAnsi="CMR10~29" w:cs="CMR10~29"/>
        </w:rPr>
      </w:pPr>
    </w:p>
    <w:p w14:paraId="230714CA" w14:textId="1EAEE72F" w:rsidR="0004434F" w:rsidRPr="006F474B" w:rsidRDefault="006F474B" w:rsidP="0004434F">
      <w:pPr>
        <w:rPr>
          <w:color w:val="1F497D" w:themeColor="text2"/>
          <w:sz w:val="24"/>
          <w:szCs w:val="24"/>
        </w:rPr>
      </w:pPr>
      <w:r>
        <w:rPr>
          <w:color w:val="1F497D" w:themeColor="text2"/>
          <w:sz w:val="24"/>
          <w:szCs w:val="24"/>
        </w:rPr>
        <w:t xml:space="preserve">Table </w:t>
      </w:r>
      <w:r w:rsidR="00A049D3">
        <w:rPr>
          <w:color w:val="1F497D" w:themeColor="text2"/>
          <w:sz w:val="24"/>
          <w:szCs w:val="24"/>
        </w:rPr>
        <w:t>5.6</w:t>
      </w:r>
      <w:r>
        <w:rPr>
          <w:color w:val="1F497D" w:themeColor="text2"/>
          <w:sz w:val="24"/>
          <w:szCs w:val="24"/>
        </w:rPr>
        <w:t>:</w:t>
      </w:r>
      <w:r w:rsidRPr="00863F18">
        <w:rPr>
          <w:color w:val="1F497D" w:themeColor="text2"/>
          <w:sz w:val="24"/>
          <w:szCs w:val="24"/>
        </w:rPr>
        <w:t xml:space="preserve"> </w:t>
      </w:r>
      <w:r>
        <w:rPr>
          <w:color w:val="1F497D" w:themeColor="text2"/>
          <w:sz w:val="24"/>
          <w:szCs w:val="24"/>
        </w:rPr>
        <w:t>Percentage of samples producing a</w:t>
      </w:r>
      <w:r w:rsidR="0004434F">
        <w:rPr>
          <w:color w:val="1F497D" w:themeColor="text2"/>
          <w:sz w:val="24"/>
          <w:szCs w:val="24"/>
        </w:rPr>
        <w:t xml:space="preserve"> larger</w:t>
      </w:r>
      <w:r>
        <w:rPr>
          <w:color w:val="1F497D" w:themeColor="text2"/>
          <w:sz w:val="24"/>
          <w:szCs w:val="24"/>
        </w:rPr>
        <w:t xml:space="preserve"> increase in real GDP</w:t>
      </w:r>
      <w:r w:rsidR="00864136">
        <w:rPr>
          <w:color w:val="1F497D" w:themeColor="text2"/>
          <w:sz w:val="24"/>
          <w:szCs w:val="24"/>
        </w:rPr>
        <w:t xml:space="preserve"> </w:t>
      </w:r>
      <w:r w:rsidR="0004434F">
        <w:rPr>
          <w:color w:val="1F497D" w:themeColor="text2"/>
          <w:sz w:val="24"/>
          <w:szCs w:val="24"/>
        </w:rPr>
        <w:t>under Scenario</w:t>
      </w:r>
      <w:r w:rsidR="00AC76D5">
        <w:rPr>
          <w:color w:val="1F497D" w:themeColor="text2"/>
          <w:sz w:val="24"/>
          <w:szCs w:val="24"/>
        </w:rPr>
        <w:t xml:space="preserve"> B</w:t>
      </w:r>
      <w:r w:rsidR="0004434F">
        <w:rPr>
          <w:color w:val="1F497D" w:themeColor="text2"/>
          <w:sz w:val="24"/>
          <w:szCs w:val="24"/>
        </w:rPr>
        <w:t xml:space="preserve">, compared with the reference case </w:t>
      </w:r>
    </w:p>
    <w:tbl>
      <w:tblPr>
        <w:tblW w:w="8618" w:type="dxa"/>
        <w:tblLook w:val="04A0" w:firstRow="1" w:lastRow="0" w:firstColumn="1" w:lastColumn="0" w:noHBand="0" w:noVBand="1"/>
      </w:tblPr>
      <w:tblGrid>
        <w:gridCol w:w="1838"/>
        <w:gridCol w:w="2240"/>
        <w:gridCol w:w="2300"/>
        <w:gridCol w:w="2240"/>
      </w:tblGrid>
      <w:tr w:rsidR="00A049D3" w:rsidRPr="00A049D3" w14:paraId="23B16200" w14:textId="77777777" w:rsidTr="00A049D3">
        <w:trPr>
          <w:trHeight w:val="288"/>
        </w:trPr>
        <w:tc>
          <w:tcPr>
            <w:tcW w:w="1838" w:type="dxa"/>
            <w:tcBorders>
              <w:top w:val="single" w:sz="4" w:space="0" w:color="auto"/>
              <w:left w:val="single" w:sz="4" w:space="0" w:color="auto"/>
              <w:bottom w:val="nil"/>
              <w:right w:val="single" w:sz="4" w:space="0" w:color="auto"/>
            </w:tcBorders>
            <w:shd w:val="clear" w:color="auto" w:fill="auto"/>
            <w:noWrap/>
            <w:vAlign w:val="bottom"/>
            <w:hideMark/>
          </w:tcPr>
          <w:p w14:paraId="73894AF8" w14:textId="77777777" w:rsidR="00A049D3" w:rsidRPr="00A049D3" w:rsidRDefault="00A049D3" w:rsidP="00A049D3">
            <w:pPr>
              <w:spacing w:after="0" w:line="240" w:lineRule="auto"/>
              <w:rPr>
                <w:rFonts w:ascii="Calibri" w:eastAsia="Times New Roman" w:hAnsi="Calibri" w:cs="Calibri"/>
                <w:color w:val="000000"/>
              </w:rPr>
            </w:pPr>
            <w:proofErr w:type="spellStart"/>
            <w:r w:rsidRPr="00A049D3">
              <w:rPr>
                <w:rFonts w:ascii="Calibri" w:eastAsia="Times New Roman" w:hAnsi="Calibri" w:cs="Calibri"/>
                <w:color w:val="000000"/>
              </w:rPr>
              <w:t>qgdp</w:t>
            </w:r>
            <w:proofErr w:type="spellEnd"/>
          </w:p>
        </w:tc>
        <w:tc>
          <w:tcPr>
            <w:tcW w:w="2240" w:type="dxa"/>
            <w:tcBorders>
              <w:top w:val="single" w:sz="4" w:space="0" w:color="auto"/>
              <w:left w:val="nil"/>
              <w:bottom w:val="single" w:sz="4" w:space="0" w:color="auto"/>
              <w:right w:val="nil"/>
            </w:tcBorders>
            <w:shd w:val="clear" w:color="auto" w:fill="auto"/>
            <w:noWrap/>
            <w:vAlign w:val="bottom"/>
            <w:hideMark/>
          </w:tcPr>
          <w:p w14:paraId="750E0028" w14:textId="233D9250" w:rsidR="00A049D3" w:rsidRPr="00A049D3" w:rsidRDefault="00A049D3" w:rsidP="00A049D3">
            <w:pPr>
              <w:spacing w:after="0" w:line="240" w:lineRule="auto"/>
              <w:jc w:val="center"/>
              <w:rPr>
                <w:rFonts w:ascii="Calibri" w:eastAsia="Times New Roman" w:hAnsi="Calibri" w:cs="Calibri"/>
                <w:color w:val="000000"/>
              </w:rPr>
            </w:pPr>
            <w:r w:rsidRPr="00A049D3">
              <w:rPr>
                <w:rFonts w:ascii="Calibri" w:eastAsia="Times New Roman" w:hAnsi="Calibri" w:cs="Calibri"/>
                <w:color w:val="000000"/>
              </w:rPr>
              <w:t>S</w:t>
            </w:r>
            <w:r>
              <w:rPr>
                <w:rFonts w:ascii="Calibri" w:eastAsia="Times New Roman" w:hAnsi="Calibri" w:cs="Calibri"/>
                <w:color w:val="000000"/>
              </w:rPr>
              <w:t>et</w:t>
            </w:r>
            <w:r w:rsidRPr="00A049D3">
              <w:rPr>
                <w:rFonts w:ascii="Calibri" w:eastAsia="Times New Roman" w:hAnsi="Calibri" w:cs="Calibri"/>
                <w:color w:val="000000"/>
              </w:rPr>
              <w:t xml:space="preserve"> 1 (Mean = -10)</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3528E64F" w14:textId="1825DE26" w:rsidR="00A049D3" w:rsidRPr="00A049D3" w:rsidRDefault="00A049D3" w:rsidP="00A049D3">
            <w:pPr>
              <w:spacing w:after="0" w:line="240" w:lineRule="auto"/>
              <w:jc w:val="center"/>
              <w:rPr>
                <w:rFonts w:ascii="Calibri" w:eastAsia="Times New Roman" w:hAnsi="Calibri" w:cs="Calibri"/>
                <w:color w:val="000000"/>
              </w:rPr>
            </w:pPr>
            <w:r w:rsidRPr="00A049D3">
              <w:rPr>
                <w:rFonts w:ascii="Calibri" w:eastAsia="Times New Roman" w:hAnsi="Calibri" w:cs="Calibri"/>
                <w:color w:val="000000"/>
              </w:rPr>
              <w:t>S</w:t>
            </w:r>
            <w:r>
              <w:rPr>
                <w:rFonts w:ascii="Calibri" w:eastAsia="Times New Roman" w:hAnsi="Calibri" w:cs="Calibri"/>
                <w:color w:val="000000"/>
              </w:rPr>
              <w:t>et</w:t>
            </w:r>
            <w:r w:rsidRPr="00A049D3">
              <w:rPr>
                <w:rFonts w:ascii="Calibri" w:eastAsia="Times New Roman" w:hAnsi="Calibri" w:cs="Calibri"/>
                <w:color w:val="000000"/>
              </w:rPr>
              <w:t xml:space="preserve"> 2 (Mean = 0)</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7D182E33" w14:textId="5BAEF7F9" w:rsidR="00A049D3" w:rsidRPr="00A049D3" w:rsidRDefault="00A049D3" w:rsidP="00A049D3">
            <w:pPr>
              <w:spacing w:after="0" w:line="240" w:lineRule="auto"/>
              <w:jc w:val="center"/>
              <w:rPr>
                <w:rFonts w:ascii="Calibri" w:eastAsia="Times New Roman" w:hAnsi="Calibri" w:cs="Calibri"/>
                <w:color w:val="000000"/>
              </w:rPr>
            </w:pPr>
            <w:r w:rsidRPr="00A049D3">
              <w:rPr>
                <w:rFonts w:ascii="Calibri" w:eastAsia="Times New Roman" w:hAnsi="Calibri" w:cs="Calibri"/>
                <w:color w:val="000000"/>
              </w:rPr>
              <w:t>S</w:t>
            </w:r>
            <w:r>
              <w:rPr>
                <w:rFonts w:ascii="Calibri" w:eastAsia="Times New Roman" w:hAnsi="Calibri" w:cs="Calibri"/>
                <w:color w:val="000000"/>
              </w:rPr>
              <w:t>et</w:t>
            </w:r>
            <w:r w:rsidRPr="00A049D3">
              <w:rPr>
                <w:rFonts w:ascii="Calibri" w:eastAsia="Times New Roman" w:hAnsi="Calibri" w:cs="Calibri"/>
                <w:color w:val="000000"/>
              </w:rPr>
              <w:t xml:space="preserve"> 3 (Mean = 10)</w:t>
            </w:r>
          </w:p>
        </w:tc>
      </w:tr>
      <w:tr w:rsidR="00A049D3" w:rsidRPr="00A049D3" w14:paraId="3C0A81EC" w14:textId="77777777" w:rsidTr="00A049D3">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7095D0F"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Regions</w:t>
            </w:r>
          </w:p>
        </w:tc>
        <w:tc>
          <w:tcPr>
            <w:tcW w:w="2240" w:type="dxa"/>
            <w:tcBorders>
              <w:top w:val="nil"/>
              <w:left w:val="nil"/>
              <w:bottom w:val="single" w:sz="4" w:space="0" w:color="auto"/>
              <w:right w:val="single" w:sz="4" w:space="0" w:color="auto"/>
            </w:tcBorders>
            <w:shd w:val="clear" w:color="auto" w:fill="auto"/>
            <w:noWrap/>
            <w:vAlign w:val="bottom"/>
            <w:hideMark/>
          </w:tcPr>
          <w:p w14:paraId="6D43F817"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 of positive gain</w:t>
            </w:r>
          </w:p>
        </w:tc>
        <w:tc>
          <w:tcPr>
            <w:tcW w:w="2300" w:type="dxa"/>
            <w:tcBorders>
              <w:top w:val="nil"/>
              <w:left w:val="nil"/>
              <w:bottom w:val="single" w:sz="4" w:space="0" w:color="auto"/>
              <w:right w:val="single" w:sz="4" w:space="0" w:color="auto"/>
            </w:tcBorders>
            <w:shd w:val="clear" w:color="auto" w:fill="auto"/>
            <w:noWrap/>
            <w:vAlign w:val="bottom"/>
            <w:hideMark/>
          </w:tcPr>
          <w:p w14:paraId="63917CEB"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 of positive gain</w:t>
            </w:r>
          </w:p>
        </w:tc>
        <w:tc>
          <w:tcPr>
            <w:tcW w:w="2240" w:type="dxa"/>
            <w:tcBorders>
              <w:top w:val="nil"/>
              <w:left w:val="nil"/>
              <w:bottom w:val="single" w:sz="4" w:space="0" w:color="auto"/>
              <w:right w:val="single" w:sz="4" w:space="0" w:color="auto"/>
            </w:tcBorders>
            <w:shd w:val="clear" w:color="auto" w:fill="auto"/>
            <w:noWrap/>
            <w:vAlign w:val="bottom"/>
            <w:hideMark/>
          </w:tcPr>
          <w:p w14:paraId="5F72393B"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 of positive gain</w:t>
            </w:r>
          </w:p>
        </w:tc>
      </w:tr>
      <w:tr w:rsidR="00A049D3" w:rsidRPr="00A049D3" w14:paraId="179F5038"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A270D61"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 Australia</w:t>
            </w:r>
          </w:p>
        </w:tc>
        <w:tc>
          <w:tcPr>
            <w:tcW w:w="2240" w:type="dxa"/>
            <w:tcBorders>
              <w:top w:val="nil"/>
              <w:left w:val="nil"/>
              <w:bottom w:val="nil"/>
              <w:right w:val="single" w:sz="4" w:space="0" w:color="auto"/>
            </w:tcBorders>
            <w:shd w:val="clear" w:color="auto" w:fill="auto"/>
            <w:noWrap/>
            <w:vAlign w:val="bottom"/>
            <w:hideMark/>
          </w:tcPr>
          <w:p w14:paraId="4739297D"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76F985E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5D9426B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r>
      <w:tr w:rsidR="00A049D3" w:rsidRPr="00A049D3" w14:paraId="477ADA79"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5D53E39"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2 China</w:t>
            </w:r>
          </w:p>
        </w:tc>
        <w:tc>
          <w:tcPr>
            <w:tcW w:w="2240" w:type="dxa"/>
            <w:tcBorders>
              <w:top w:val="nil"/>
              <w:left w:val="nil"/>
              <w:bottom w:val="nil"/>
              <w:right w:val="single" w:sz="4" w:space="0" w:color="auto"/>
            </w:tcBorders>
            <w:shd w:val="clear" w:color="auto" w:fill="auto"/>
            <w:noWrap/>
            <w:vAlign w:val="bottom"/>
            <w:hideMark/>
          </w:tcPr>
          <w:p w14:paraId="70C0EE4A"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84%</w:t>
            </w:r>
          </w:p>
        </w:tc>
        <w:tc>
          <w:tcPr>
            <w:tcW w:w="2300" w:type="dxa"/>
            <w:tcBorders>
              <w:top w:val="nil"/>
              <w:left w:val="nil"/>
              <w:bottom w:val="nil"/>
              <w:right w:val="single" w:sz="4" w:space="0" w:color="auto"/>
            </w:tcBorders>
            <w:shd w:val="clear" w:color="auto" w:fill="auto"/>
            <w:noWrap/>
            <w:vAlign w:val="bottom"/>
            <w:hideMark/>
          </w:tcPr>
          <w:p w14:paraId="3482881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71%</w:t>
            </w:r>
          </w:p>
        </w:tc>
        <w:tc>
          <w:tcPr>
            <w:tcW w:w="2240" w:type="dxa"/>
            <w:tcBorders>
              <w:top w:val="nil"/>
              <w:left w:val="nil"/>
              <w:bottom w:val="nil"/>
              <w:right w:val="single" w:sz="4" w:space="0" w:color="auto"/>
            </w:tcBorders>
            <w:shd w:val="clear" w:color="auto" w:fill="auto"/>
            <w:noWrap/>
            <w:vAlign w:val="bottom"/>
            <w:hideMark/>
          </w:tcPr>
          <w:p w14:paraId="0EAABF55"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49%</w:t>
            </w:r>
          </w:p>
        </w:tc>
      </w:tr>
      <w:tr w:rsidR="00A049D3" w:rsidRPr="00A049D3" w14:paraId="5E15485C"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F1C2F72"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3 Japan</w:t>
            </w:r>
          </w:p>
        </w:tc>
        <w:tc>
          <w:tcPr>
            <w:tcW w:w="2240" w:type="dxa"/>
            <w:tcBorders>
              <w:top w:val="nil"/>
              <w:left w:val="nil"/>
              <w:bottom w:val="nil"/>
              <w:right w:val="single" w:sz="4" w:space="0" w:color="auto"/>
            </w:tcBorders>
            <w:shd w:val="clear" w:color="auto" w:fill="auto"/>
            <w:noWrap/>
            <w:vAlign w:val="bottom"/>
            <w:hideMark/>
          </w:tcPr>
          <w:p w14:paraId="0754F9F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58%</w:t>
            </w:r>
          </w:p>
        </w:tc>
        <w:tc>
          <w:tcPr>
            <w:tcW w:w="2300" w:type="dxa"/>
            <w:tcBorders>
              <w:top w:val="nil"/>
              <w:left w:val="nil"/>
              <w:bottom w:val="nil"/>
              <w:right w:val="single" w:sz="4" w:space="0" w:color="auto"/>
            </w:tcBorders>
            <w:shd w:val="clear" w:color="auto" w:fill="auto"/>
            <w:noWrap/>
            <w:vAlign w:val="bottom"/>
            <w:hideMark/>
          </w:tcPr>
          <w:p w14:paraId="620537A3"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78%</w:t>
            </w:r>
          </w:p>
        </w:tc>
        <w:tc>
          <w:tcPr>
            <w:tcW w:w="2240" w:type="dxa"/>
            <w:tcBorders>
              <w:top w:val="nil"/>
              <w:left w:val="nil"/>
              <w:bottom w:val="nil"/>
              <w:right w:val="single" w:sz="4" w:space="0" w:color="auto"/>
            </w:tcBorders>
            <w:shd w:val="clear" w:color="auto" w:fill="auto"/>
            <w:noWrap/>
            <w:vAlign w:val="bottom"/>
            <w:hideMark/>
          </w:tcPr>
          <w:p w14:paraId="7D34650B"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95%</w:t>
            </w:r>
          </w:p>
        </w:tc>
      </w:tr>
      <w:tr w:rsidR="00A049D3" w:rsidRPr="00A049D3" w14:paraId="625A3B43"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185EAE1"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4 Korea</w:t>
            </w:r>
          </w:p>
        </w:tc>
        <w:tc>
          <w:tcPr>
            <w:tcW w:w="2240" w:type="dxa"/>
            <w:tcBorders>
              <w:top w:val="nil"/>
              <w:left w:val="nil"/>
              <w:bottom w:val="nil"/>
              <w:right w:val="single" w:sz="4" w:space="0" w:color="auto"/>
            </w:tcBorders>
            <w:shd w:val="clear" w:color="auto" w:fill="auto"/>
            <w:noWrap/>
            <w:vAlign w:val="bottom"/>
            <w:hideMark/>
          </w:tcPr>
          <w:p w14:paraId="3990A470"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7D012956"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309BC17A"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r>
      <w:tr w:rsidR="00A049D3" w:rsidRPr="00A049D3" w14:paraId="5362F2D3"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AA0604B"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5 Taiwan</w:t>
            </w:r>
          </w:p>
        </w:tc>
        <w:tc>
          <w:tcPr>
            <w:tcW w:w="2240" w:type="dxa"/>
            <w:tcBorders>
              <w:top w:val="nil"/>
              <w:left w:val="nil"/>
              <w:bottom w:val="nil"/>
              <w:right w:val="single" w:sz="4" w:space="0" w:color="auto"/>
            </w:tcBorders>
            <w:shd w:val="clear" w:color="auto" w:fill="auto"/>
            <w:noWrap/>
            <w:vAlign w:val="bottom"/>
            <w:hideMark/>
          </w:tcPr>
          <w:p w14:paraId="359AE6C0"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129334DC"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345F9EFC"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r>
      <w:tr w:rsidR="00A049D3" w:rsidRPr="00A049D3" w14:paraId="36850956"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60A7B38"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6 Indonesia</w:t>
            </w:r>
          </w:p>
        </w:tc>
        <w:tc>
          <w:tcPr>
            <w:tcW w:w="2240" w:type="dxa"/>
            <w:tcBorders>
              <w:top w:val="nil"/>
              <w:left w:val="nil"/>
              <w:bottom w:val="nil"/>
              <w:right w:val="single" w:sz="4" w:space="0" w:color="auto"/>
            </w:tcBorders>
            <w:shd w:val="clear" w:color="auto" w:fill="auto"/>
            <w:noWrap/>
            <w:vAlign w:val="bottom"/>
            <w:hideMark/>
          </w:tcPr>
          <w:p w14:paraId="2B25E2C5"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68%</w:t>
            </w:r>
          </w:p>
        </w:tc>
        <w:tc>
          <w:tcPr>
            <w:tcW w:w="2300" w:type="dxa"/>
            <w:tcBorders>
              <w:top w:val="nil"/>
              <w:left w:val="nil"/>
              <w:bottom w:val="nil"/>
              <w:right w:val="single" w:sz="4" w:space="0" w:color="auto"/>
            </w:tcBorders>
            <w:shd w:val="clear" w:color="auto" w:fill="auto"/>
            <w:noWrap/>
            <w:vAlign w:val="bottom"/>
            <w:hideMark/>
          </w:tcPr>
          <w:p w14:paraId="677967B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18%</w:t>
            </w:r>
          </w:p>
        </w:tc>
        <w:tc>
          <w:tcPr>
            <w:tcW w:w="2240" w:type="dxa"/>
            <w:tcBorders>
              <w:top w:val="nil"/>
              <w:left w:val="nil"/>
              <w:bottom w:val="nil"/>
              <w:right w:val="single" w:sz="4" w:space="0" w:color="auto"/>
            </w:tcBorders>
            <w:shd w:val="clear" w:color="auto" w:fill="auto"/>
            <w:noWrap/>
            <w:vAlign w:val="bottom"/>
            <w:hideMark/>
          </w:tcPr>
          <w:p w14:paraId="378CFAFA"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2%</w:t>
            </w:r>
          </w:p>
        </w:tc>
      </w:tr>
      <w:tr w:rsidR="00A049D3" w:rsidRPr="00A049D3" w14:paraId="7CF090D3"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8C3EAC8"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7 Malaysia</w:t>
            </w:r>
          </w:p>
        </w:tc>
        <w:tc>
          <w:tcPr>
            <w:tcW w:w="2240" w:type="dxa"/>
            <w:tcBorders>
              <w:top w:val="nil"/>
              <w:left w:val="nil"/>
              <w:bottom w:val="nil"/>
              <w:right w:val="single" w:sz="4" w:space="0" w:color="auto"/>
            </w:tcBorders>
            <w:shd w:val="clear" w:color="auto" w:fill="auto"/>
            <w:noWrap/>
            <w:vAlign w:val="bottom"/>
            <w:hideMark/>
          </w:tcPr>
          <w:p w14:paraId="7F12B98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0C640C5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753B3F19"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86%</w:t>
            </w:r>
          </w:p>
        </w:tc>
      </w:tr>
      <w:tr w:rsidR="00A049D3" w:rsidRPr="00A049D3" w14:paraId="4168E854"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3F0DA7A" w14:textId="1AA451A9"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8 Rest</w:t>
            </w:r>
            <w:r>
              <w:rPr>
                <w:rFonts w:ascii="Calibri" w:eastAsia="Times New Roman" w:hAnsi="Calibri" w:cs="Calibri"/>
                <w:color w:val="000000"/>
              </w:rPr>
              <w:t xml:space="preserve"> </w:t>
            </w:r>
            <w:r w:rsidRPr="00A049D3">
              <w:rPr>
                <w:rFonts w:ascii="Calibri" w:eastAsia="Times New Roman" w:hAnsi="Calibri" w:cs="Calibri"/>
                <w:color w:val="000000"/>
              </w:rPr>
              <w:t>of</w:t>
            </w:r>
            <w:r>
              <w:rPr>
                <w:rFonts w:ascii="Calibri" w:eastAsia="Times New Roman" w:hAnsi="Calibri" w:cs="Calibri"/>
                <w:color w:val="000000"/>
              </w:rPr>
              <w:t xml:space="preserve"> </w:t>
            </w:r>
            <w:r w:rsidRPr="00A049D3">
              <w:rPr>
                <w:rFonts w:ascii="Calibri" w:eastAsia="Times New Roman" w:hAnsi="Calibri" w:cs="Calibri"/>
                <w:color w:val="000000"/>
              </w:rPr>
              <w:t>ASEAN</w:t>
            </w:r>
          </w:p>
        </w:tc>
        <w:tc>
          <w:tcPr>
            <w:tcW w:w="2240" w:type="dxa"/>
            <w:tcBorders>
              <w:top w:val="nil"/>
              <w:left w:val="nil"/>
              <w:bottom w:val="nil"/>
              <w:right w:val="single" w:sz="4" w:space="0" w:color="auto"/>
            </w:tcBorders>
            <w:shd w:val="clear" w:color="auto" w:fill="auto"/>
            <w:noWrap/>
            <w:vAlign w:val="bottom"/>
            <w:hideMark/>
          </w:tcPr>
          <w:p w14:paraId="39FA3C7C"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4FEF236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242F309E"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r>
      <w:tr w:rsidR="00A049D3" w:rsidRPr="00A049D3" w14:paraId="1E9E75E1"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70A5AA91"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9 India</w:t>
            </w:r>
          </w:p>
        </w:tc>
        <w:tc>
          <w:tcPr>
            <w:tcW w:w="2240" w:type="dxa"/>
            <w:tcBorders>
              <w:top w:val="nil"/>
              <w:left w:val="nil"/>
              <w:bottom w:val="nil"/>
              <w:right w:val="single" w:sz="4" w:space="0" w:color="auto"/>
            </w:tcBorders>
            <w:shd w:val="clear" w:color="auto" w:fill="auto"/>
            <w:noWrap/>
            <w:vAlign w:val="bottom"/>
            <w:hideMark/>
          </w:tcPr>
          <w:p w14:paraId="1E8D6487"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31565F9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599E07C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91%</w:t>
            </w:r>
          </w:p>
        </w:tc>
      </w:tr>
      <w:tr w:rsidR="00A049D3" w:rsidRPr="00A049D3" w14:paraId="57CCC37B"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01CFEDF"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10 Canada</w:t>
            </w:r>
          </w:p>
        </w:tc>
        <w:tc>
          <w:tcPr>
            <w:tcW w:w="2240" w:type="dxa"/>
            <w:tcBorders>
              <w:top w:val="nil"/>
              <w:left w:val="nil"/>
              <w:bottom w:val="nil"/>
              <w:right w:val="single" w:sz="4" w:space="0" w:color="auto"/>
            </w:tcBorders>
            <w:shd w:val="clear" w:color="auto" w:fill="auto"/>
            <w:noWrap/>
            <w:vAlign w:val="bottom"/>
            <w:hideMark/>
          </w:tcPr>
          <w:p w14:paraId="336A8B7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19749DD6"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29D7D32A"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r>
      <w:tr w:rsidR="00A049D3" w:rsidRPr="00A049D3" w14:paraId="17E535E9"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5741BA0"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11 USA</w:t>
            </w:r>
          </w:p>
        </w:tc>
        <w:tc>
          <w:tcPr>
            <w:tcW w:w="2240" w:type="dxa"/>
            <w:tcBorders>
              <w:top w:val="nil"/>
              <w:left w:val="nil"/>
              <w:bottom w:val="nil"/>
              <w:right w:val="single" w:sz="4" w:space="0" w:color="auto"/>
            </w:tcBorders>
            <w:shd w:val="clear" w:color="auto" w:fill="auto"/>
            <w:noWrap/>
            <w:vAlign w:val="bottom"/>
            <w:hideMark/>
          </w:tcPr>
          <w:p w14:paraId="3254B01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75F3B8C4"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22043EAD"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r>
      <w:tr w:rsidR="00A049D3" w:rsidRPr="00A049D3" w14:paraId="3725C076"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F51F4EC"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12 Brazil</w:t>
            </w:r>
          </w:p>
        </w:tc>
        <w:tc>
          <w:tcPr>
            <w:tcW w:w="2240" w:type="dxa"/>
            <w:tcBorders>
              <w:top w:val="nil"/>
              <w:left w:val="nil"/>
              <w:bottom w:val="nil"/>
              <w:right w:val="single" w:sz="4" w:space="0" w:color="auto"/>
            </w:tcBorders>
            <w:shd w:val="clear" w:color="auto" w:fill="auto"/>
            <w:noWrap/>
            <w:vAlign w:val="bottom"/>
            <w:hideMark/>
          </w:tcPr>
          <w:p w14:paraId="162DF44D"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w:t>
            </w:r>
          </w:p>
        </w:tc>
        <w:tc>
          <w:tcPr>
            <w:tcW w:w="2300" w:type="dxa"/>
            <w:tcBorders>
              <w:top w:val="nil"/>
              <w:left w:val="nil"/>
              <w:bottom w:val="nil"/>
              <w:right w:val="single" w:sz="4" w:space="0" w:color="auto"/>
            </w:tcBorders>
            <w:shd w:val="clear" w:color="auto" w:fill="auto"/>
            <w:noWrap/>
            <w:vAlign w:val="bottom"/>
            <w:hideMark/>
          </w:tcPr>
          <w:p w14:paraId="7C01FD65"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w:t>
            </w:r>
          </w:p>
        </w:tc>
        <w:tc>
          <w:tcPr>
            <w:tcW w:w="2240" w:type="dxa"/>
            <w:tcBorders>
              <w:top w:val="nil"/>
              <w:left w:val="nil"/>
              <w:bottom w:val="nil"/>
              <w:right w:val="single" w:sz="4" w:space="0" w:color="auto"/>
            </w:tcBorders>
            <w:shd w:val="clear" w:color="auto" w:fill="auto"/>
            <w:noWrap/>
            <w:vAlign w:val="bottom"/>
            <w:hideMark/>
          </w:tcPr>
          <w:p w14:paraId="7362FA35"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7%</w:t>
            </w:r>
          </w:p>
        </w:tc>
      </w:tr>
      <w:tr w:rsidR="00A049D3" w:rsidRPr="00A049D3" w14:paraId="6C08376E"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E55366D" w14:textId="70A1D4B6"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13 Latin</w:t>
            </w:r>
            <w:r>
              <w:rPr>
                <w:rFonts w:ascii="Calibri" w:eastAsia="Times New Roman" w:hAnsi="Calibri" w:cs="Calibri"/>
                <w:color w:val="000000"/>
              </w:rPr>
              <w:t xml:space="preserve"> </w:t>
            </w:r>
            <w:r w:rsidRPr="00A049D3">
              <w:rPr>
                <w:rFonts w:ascii="Calibri" w:eastAsia="Times New Roman" w:hAnsi="Calibri" w:cs="Calibri"/>
                <w:color w:val="000000"/>
              </w:rPr>
              <w:t>Am</w:t>
            </w:r>
            <w:r>
              <w:rPr>
                <w:rFonts w:ascii="Calibri" w:eastAsia="Times New Roman" w:hAnsi="Calibri" w:cs="Calibri"/>
                <w:color w:val="000000"/>
              </w:rPr>
              <w:t>erica</w:t>
            </w:r>
          </w:p>
        </w:tc>
        <w:tc>
          <w:tcPr>
            <w:tcW w:w="2240" w:type="dxa"/>
            <w:tcBorders>
              <w:top w:val="nil"/>
              <w:left w:val="nil"/>
              <w:bottom w:val="nil"/>
              <w:right w:val="single" w:sz="4" w:space="0" w:color="auto"/>
            </w:tcBorders>
            <w:shd w:val="clear" w:color="auto" w:fill="auto"/>
            <w:noWrap/>
            <w:vAlign w:val="bottom"/>
            <w:hideMark/>
          </w:tcPr>
          <w:p w14:paraId="6615B8FB"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6A6656AA"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73179DA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0%</w:t>
            </w:r>
          </w:p>
        </w:tc>
      </w:tr>
      <w:tr w:rsidR="00A049D3" w:rsidRPr="00A049D3" w14:paraId="11E390A2"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2436B7A"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14 Russia</w:t>
            </w:r>
          </w:p>
        </w:tc>
        <w:tc>
          <w:tcPr>
            <w:tcW w:w="2240" w:type="dxa"/>
            <w:tcBorders>
              <w:top w:val="nil"/>
              <w:left w:val="nil"/>
              <w:bottom w:val="nil"/>
              <w:right w:val="single" w:sz="4" w:space="0" w:color="auto"/>
            </w:tcBorders>
            <w:shd w:val="clear" w:color="auto" w:fill="auto"/>
            <w:noWrap/>
            <w:vAlign w:val="bottom"/>
            <w:hideMark/>
          </w:tcPr>
          <w:p w14:paraId="3F7EEC2E"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34%</w:t>
            </w:r>
          </w:p>
        </w:tc>
        <w:tc>
          <w:tcPr>
            <w:tcW w:w="2300" w:type="dxa"/>
            <w:tcBorders>
              <w:top w:val="nil"/>
              <w:left w:val="nil"/>
              <w:bottom w:val="nil"/>
              <w:right w:val="single" w:sz="4" w:space="0" w:color="auto"/>
            </w:tcBorders>
            <w:shd w:val="clear" w:color="auto" w:fill="auto"/>
            <w:noWrap/>
            <w:vAlign w:val="bottom"/>
            <w:hideMark/>
          </w:tcPr>
          <w:p w14:paraId="033777C8"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63%</w:t>
            </w:r>
          </w:p>
        </w:tc>
        <w:tc>
          <w:tcPr>
            <w:tcW w:w="2240" w:type="dxa"/>
            <w:tcBorders>
              <w:top w:val="nil"/>
              <w:left w:val="nil"/>
              <w:bottom w:val="nil"/>
              <w:right w:val="single" w:sz="4" w:space="0" w:color="auto"/>
            </w:tcBorders>
            <w:shd w:val="clear" w:color="auto" w:fill="auto"/>
            <w:noWrap/>
            <w:vAlign w:val="bottom"/>
            <w:hideMark/>
          </w:tcPr>
          <w:p w14:paraId="01FAE9AF"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85%</w:t>
            </w:r>
          </w:p>
        </w:tc>
      </w:tr>
      <w:tr w:rsidR="00A049D3" w:rsidRPr="00A049D3" w14:paraId="4DA90320" w14:textId="77777777" w:rsidTr="00A049D3">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23047D9"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15 EU28</w:t>
            </w:r>
          </w:p>
        </w:tc>
        <w:tc>
          <w:tcPr>
            <w:tcW w:w="2240" w:type="dxa"/>
            <w:tcBorders>
              <w:top w:val="nil"/>
              <w:left w:val="nil"/>
              <w:bottom w:val="nil"/>
              <w:right w:val="single" w:sz="4" w:space="0" w:color="auto"/>
            </w:tcBorders>
            <w:shd w:val="clear" w:color="auto" w:fill="auto"/>
            <w:noWrap/>
            <w:vAlign w:val="bottom"/>
            <w:hideMark/>
          </w:tcPr>
          <w:p w14:paraId="71414077"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29%</w:t>
            </w:r>
          </w:p>
        </w:tc>
        <w:tc>
          <w:tcPr>
            <w:tcW w:w="2300" w:type="dxa"/>
            <w:tcBorders>
              <w:top w:val="nil"/>
              <w:left w:val="nil"/>
              <w:bottom w:val="nil"/>
              <w:right w:val="single" w:sz="4" w:space="0" w:color="auto"/>
            </w:tcBorders>
            <w:shd w:val="clear" w:color="auto" w:fill="auto"/>
            <w:noWrap/>
            <w:vAlign w:val="bottom"/>
            <w:hideMark/>
          </w:tcPr>
          <w:p w14:paraId="6F530DCA"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36%</w:t>
            </w:r>
          </w:p>
        </w:tc>
        <w:tc>
          <w:tcPr>
            <w:tcW w:w="2240" w:type="dxa"/>
            <w:tcBorders>
              <w:top w:val="nil"/>
              <w:left w:val="nil"/>
              <w:bottom w:val="nil"/>
              <w:right w:val="single" w:sz="4" w:space="0" w:color="auto"/>
            </w:tcBorders>
            <w:shd w:val="clear" w:color="auto" w:fill="auto"/>
            <w:noWrap/>
            <w:vAlign w:val="bottom"/>
            <w:hideMark/>
          </w:tcPr>
          <w:p w14:paraId="6044E243"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49%</w:t>
            </w:r>
          </w:p>
        </w:tc>
      </w:tr>
      <w:tr w:rsidR="00A049D3" w:rsidRPr="00A049D3" w14:paraId="791A4D6A" w14:textId="77777777" w:rsidTr="00A049D3">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7E9B3D8"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16 ROW</w:t>
            </w:r>
          </w:p>
        </w:tc>
        <w:tc>
          <w:tcPr>
            <w:tcW w:w="2240" w:type="dxa"/>
            <w:tcBorders>
              <w:top w:val="nil"/>
              <w:left w:val="nil"/>
              <w:bottom w:val="single" w:sz="4" w:space="0" w:color="auto"/>
              <w:right w:val="single" w:sz="4" w:space="0" w:color="auto"/>
            </w:tcBorders>
            <w:shd w:val="clear" w:color="auto" w:fill="auto"/>
            <w:noWrap/>
            <w:vAlign w:val="bottom"/>
            <w:hideMark/>
          </w:tcPr>
          <w:p w14:paraId="0BA561C7"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300" w:type="dxa"/>
            <w:tcBorders>
              <w:top w:val="nil"/>
              <w:left w:val="nil"/>
              <w:bottom w:val="single" w:sz="4" w:space="0" w:color="auto"/>
              <w:right w:val="single" w:sz="4" w:space="0" w:color="auto"/>
            </w:tcBorders>
            <w:shd w:val="clear" w:color="auto" w:fill="auto"/>
            <w:noWrap/>
            <w:vAlign w:val="bottom"/>
            <w:hideMark/>
          </w:tcPr>
          <w:p w14:paraId="62A4CFE1"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240" w:type="dxa"/>
            <w:tcBorders>
              <w:top w:val="nil"/>
              <w:left w:val="nil"/>
              <w:bottom w:val="single" w:sz="4" w:space="0" w:color="auto"/>
              <w:right w:val="single" w:sz="4" w:space="0" w:color="auto"/>
            </w:tcBorders>
            <w:shd w:val="clear" w:color="auto" w:fill="auto"/>
            <w:noWrap/>
            <w:vAlign w:val="bottom"/>
            <w:hideMark/>
          </w:tcPr>
          <w:p w14:paraId="67C7DA9B"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r>
      <w:tr w:rsidR="00A049D3" w:rsidRPr="00A049D3" w14:paraId="0DCBB477" w14:textId="77777777" w:rsidTr="00A049D3">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0118C4F0" w14:textId="77777777" w:rsidR="00A049D3" w:rsidRPr="00A049D3" w:rsidRDefault="00A049D3" w:rsidP="00A049D3">
            <w:pPr>
              <w:spacing w:after="0" w:line="240" w:lineRule="auto"/>
              <w:rPr>
                <w:rFonts w:ascii="Calibri" w:eastAsia="Times New Roman" w:hAnsi="Calibri" w:cs="Calibri"/>
                <w:color w:val="000000"/>
              </w:rPr>
            </w:pPr>
            <w:r w:rsidRPr="00A049D3">
              <w:rPr>
                <w:rFonts w:ascii="Calibri" w:eastAsia="Times New Roman" w:hAnsi="Calibri" w:cs="Calibri"/>
                <w:color w:val="000000"/>
              </w:rPr>
              <w:t>Total</w:t>
            </w:r>
          </w:p>
        </w:tc>
        <w:tc>
          <w:tcPr>
            <w:tcW w:w="2240" w:type="dxa"/>
            <w:tcBorders>
              <w:top w:val="nil"/>
              <w:left w:val="nil"/>
              <w:bottom w:val="single" w:sz="4" w:space="0" w:color="auto"/>
              <w:right w:val="single" w:sz="4" w:space="0" w:color="auto"/>
            </w:tcBorders>
            <w:shd w:val="clear" w:color="auto" w:fill="auto"/>
            <w:noWrap/>
            <w:vAlign w:val="bottom"/>
            <w:hideMark/>
          </w:tcPr>
          <w:p w14:paraId="2E47CE2E"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300" w:type="dxa"/>
            <w:tcBorders>
              <w:top w:val="nil"/>
              <w:left w:val="nil"/>
              <w:bottom w:val="single" w:sz="4" w:space="0" w:color="auto"/>
              <w:right w:val="single" w:sz="4" w:space="0" w:color="auto"/>
            </w:tcBorders>
            <w:shd w:val="clear" w:color="auto" w:fill="auto"/>
            <w:noWrap/>
            <w:vAlign w:val="bottom"/>
            <w:hideMark/>
          </w:tcPr>
          <w:p w14:paraId="13BD8DE3"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c>
          <w:tcPr>
            <w:tcW w:w="2240" w:type="dxa"/>
            <w:tcBorders>
              <w:top w:val="nil"/>
              <w:left w:val="nil"/>
              <w:bottom w:val="single" w:sz="4" w:space="0" w:color="auto"/>
              <w:right w:val="single" w:sz="4" w:space="0" w:color="auto"/>
            </w:tcBorders>
            <w:shd w:val="clear" w:color="auto" w:fill="auto"/>
            <w:noWrap/>
            <w:vAlign w:val="bottom"/>
            <w:hideMark/>
          </w:tcPr>
          <w:p w14:paraId="69F8EDE7" w14:textId="77777777" w:rsidR="00A049D3" w:rsidRPr="00A049D3" w:rsidRDefault="00A049D3" w:rsidP="00A049D3">
            <w:pPr>
              <w:spacing w:after="0" w:line="240" w:lineRule="auto"/>
              <w:jc w:val="right"/>
              <w:rPr>
                <w:rFonts w:ascii="Calibri" w:eastAsia="Times New Roman" w:hAnsi="Calibri" w:cs="Calibri"/>
                <w:color w:val="000000"/>
              </w:rPr>
            </w:pPr>
            <w:r w:rsidRPr="00A049D3">
              <w:rPr>
                <w:rFonts w:ascii="Calibri" w:eastAsia="Times New Roman" w:hAnsi="Calibri" w:cs="Calibri"/>
                <w:color w:val="000000"/>
              </w:rPr>
              <w:t>100%</w:t>
            </w:r>
          </w:p>
        </w:tc>
      </w:tr>
    </w:tbl>
    <w:p w14:paraId="24B6DCB2" w14:textId="1E5DEBF3" w:rsidR="006F474B" w:rsidRDefault="006F474B" w:rsidP="00821DC9">
      <w:pPr>
        <w:autoSpaceDE w:val="0"/>
        <w:autoSpaceDN w:val="0"/>
        <w:adjustRightInd w:val="0"/>
        <w:spacing w:after="0" w:line="240" w:lineRule="auto"/>
        <w:rPr>
          <w:rFonts w:ascii="CMR10~29" w:hAnsi="CMR10~29" w:cs="CMR10~29"/>
        </w:rPr>
      </w:pPr>
    </w:p>
    <w:p w14:paraId="6F078B95" w14:textId="534FF3E5" w:rsidR="00AC76D5" w:rsidRPr="00E42772" w:rsidRDefault="00430B70" w:rsidP="00E42772">
      <w:pPr>
        <w:spacing w:before="120" w:after="120"/>
        <w:rPr>
          <w:rFonts w:ascii="Candara" w:hAnsi="Candara"/>
          <w:color w:val="1F497D" w:themeColor="text2"/>
          <w:sz w:val="24"/>
          <w:szCs w:val="24"/>
        </w:rPr>
      </w:pPr>
      <w:r w:rsidRPr="00E42772">
        <w:rPr>
          <w:rFonts w:ascii="Candara" w:hAnsi="Candara"/>
          <w:sz w:val="24"/>
          <w:szCs w:val="24"/>
        </w:rPr>
        <w:t xml:space="preserve">Table 5.7 </w:t>
      </w:r>
      <w:r w:rsidR="0006016A" w:rsidRPr="00E42772">
        <w:rPr>
          <w:rFonts w:ascii="Candara" w:hAnsi="Candara"/>
          <w:sz w:val="24"/>
          <w:szCs w:val="24"/>
        </w:rPr>
        <w:t xml:space="preserve">and 5.8 </w:t>
      </w:r>
      <w:r w:rsidRPr="00E42772">
        <w:rPr>
          <w:rFonts w:ascii="Candara" w:hAnsi="Candara"/>
          <w:sz w:val="24"/>
          <w:szCs w:val="24"/>
        </w:rPr>
        <w:t xml:space="preserve">show the net effect of the tariff cut by comparing scenario </w:t>
      </w:r>
      <w:r w:rsidR="0006016A" w:rsidRPr="00E42772">
        <w:rPr>
          <w:rFonts w:ascii="Candara" w:hAnsi="Candara"/>
          <w:sz w:val="24"/>
          <w:szCs w:val="24"/>
        </w:rPr>
        <w:t>B with scenario A</w:t>
      </w:r>
      <w:r w:rsidRPr="00E42772">
        <w:rPr>
          <w:rFonts w:ascii="Candara" w:hAnsi="Candara"/>
          <w:sz w:val="24"/>
          <w:szCs w:val="24"/>
        </w:rPr>
        <w:t xml:space="preserve">. It shows that for </w:t>
      </w:r>
      <w:r w:rsidR="0006016A" w:rsidRPr="00E42772">
        <w:rPr>
          <w:rFonts w:ascii="Candara" w:hAnsi="Candara"/>
          <w:sz w:val="24"/>
          <w:szCs w:val="24"/>
        </w:rPr>
        <w:t>some</w:t>
      </w:r>
      <w:r w:rsidRPr="00E42772">
        <w:rPr>
          <w:rFonts w:ascii="Candara" w:hAnsi="Candara"/>
          <w:sz w:val="24"/>
          <w:szCs w:val="24"/>
        </w:rPr>
        <w:t xml:space="preserve"> regions</w:t>
      </w:r>
      <w:r w:rsidR="0006016A" w:rsidRPr="00E42772">
        <w:rPr>
          <w:rFonts w:ascii="Candara" w:hAnsi="Candara"/>
          <w:sz w:val="24"/>
          <w:szCs w:val="24"/>
        </w:rPr>
        <w:t xml:space="preserve"> (i.e. Japan, Korea and Taiwan)</w:t>
      </w:r>
      <w:r w:rsidRPr="00E42772">
        <w:rPr>
          <w:rFonts w:ascii="Candara" w:hAnsi="Candara"/>
          <w:sz w:val="24"/>
          <w:szCs w:val="24"/>
        </w:rPr>
        <w:t xml:space="preserve">, a uniform tariff cut would make them </w:t>
      </w:r>
      <w:r w:rsidR="00144789" w:rsidRPr="00E42772">
        <w:rPr>
          <w:rFonts w:ascii="Candara" w:hAnsi="Candara"/>
          <w:sz w:val="24"/>
          <w:szCs w:val="24"/>
        </w:rPr>
        <w:t xml:space="preserve">better off with </w:t>
      </w:r>
      <w:r w:rsidR="0006016A" w:rsidRPr="00E42772">
        <w:rPr>
          <w:rFonts w:ascii="Candara" w:hAnsi="Candara"/>
          <w:sz w:val="24"/>
          <w:szCs w:val="24"/>
        </w:rPr>
        <w:t>very high</w:t>
      </w:r>
      <w:r w:rsidR="00C93796" w:rsidRPr="00E42772">
        <w:rPr>
          <w:rFonts w:ascii="Candara" w:hAnsi="Candara"/>
          <w:sz w:val="24"/>
          <w:szCs w:val="24"/>
        </w:rPr>
        <w:t xml:space="preserve"> </w:t>
      </w:r>
      <w:r w:rsidR="00144789" w:rsidRPr="00E42772">
        <w:rPr>
          <w:rFonts w:ascii="Candara" w:hAnsi="Candara"/>
          <w:sz w:val="24"/>
          <w:szCs w:val="24"/>
        </w:rPr>
        <w:t>certaint</w:t>
      </w:r>
      <w:r w:rsidR="0006016A" w:rsidRPr="00E42772">
        <w:rPr>
          <w:rFonts w:ascii="Candara" w:hAnsi="Candara"/>
          <w:sz w:val="24"/>
          <w:szCs w:val="24"/>
        </w:rPr>
        <w:t>ies</w:t>
      </w:r>
      <w:r w:rsidRPr="00E42772">
        <w:rPr>
          <w:rFonts w:ascii="Candara" w:hAnsi="Candara"/>
          <w:sz w:val="24"/>
          <w:szCs w:val="24"/>
        </w:rPr>
        <w:t xml:space="preserve">. </w:t>
      </w:r>
      <w:r w:rsidR="00144789" w:rsidRPr="00E42772">
        <w:rPr>
          <w:rFonts w:ascii="Candara" w:hAnsi="Candara"/>
          <w:sz w:val="24"/>
          <w:szCs w:val="24"/>
        </w:rPr>
        <w:t>However</w:t>
      </w:r>
      <w:r w:rsidR="00C93796" w:rsidRPr="00E42772">
        <w:rPr>
          <w:rFonts w:ascii="Candara" w:hAnsi="Candara"/>
          <w:sz w:val="24"/>
          <w:szCs w:val="24"/>
        </w:rPr>
        <w:t>,</w:t>
      </w:r>
      <w:r w:rsidR="00144789" w:rsidRPr="00E42772">
        <w:rPr>
          <w:rFonts w:ascii="Candara" w:hAnsi="Candara"/>
          <w:sz w:val="24"/>
          <w:szCs w:val="24"/>
        </w:rPr>
        <w:t xml:space="preserve"> </w:t>
      </w:r>
      <w:r w:rsidR="00C93796" w:rsidRPr="00E42772">
        <w:rPr>
          <w:rFonts w:ascii="Candara" w:hAnsi="Candara"/>
          <w:sz w:val="24"/>
          <w:szCs w:val="24"/>
        </w:rPr>
        <w:t>the</w:t>
      </w:r>
      <w:r w:rsidR="00DA5538" w:rsidRPr="00E42772">
        <w:rPr>
          <w:rFonts w:ascii="Candara" w:hAnsi="Candara"/>
          <w:sz w:val="24"/>
          <w:szCs w:val="24"/>
        </w:rPr>
        <w:t>se</w:t>
      </w:r>
      <w:r w:rsidR="00C93796" w:rsidRPr="00E42772">
        <w:rPr>
          <w:rFonts w:ascii="Candara" w:hAnsi="Candara"/>
          <w:sz w:val="24"/>
          <w:szCs w:val="24"/>
        </w:rPr>
        <w:t xml:space="preserve"> </w:t>
      </w:r>
      <w:r w:rsidR="0006016A" w:rsidRPr="00E42772">
        <w:rPr>
          <w:rFonts w:ascii="Candara" w:hAnsi="Candara"/>
          <w:sz w:val="24"/>
          <w:szCs w:val="24"/>
        </w:rPr>
        <w:t xml:space="preserve">results do not </w:t>
      </w:r>
      <w:r w:rsidR="0006016A" w:rsidRPr="00E42772">
        <w:rPr>
          <w:rFonts w:ascii="Candara" w:hAnsi="Candara"/>
          <w:sz w:val="24"/>
          <w:szCs w:val="24"/>
        </w:rPr>
        <w:lastRenderedPageBreak/>
        <w:t>extend to all other regions</w:t>
      </w:r>
      <w:r w:rsidR="00C93796" w:rsidRPr="00E42772">
        <w:rPr>
          <w:rFonts w:ascii="Candara" w:hAnsi="Candara"/>
          <w:sz w:val="24"/>
          <w:szCs w:val="24"/>
        </w:rPr>
        <w:t>. R</w:t>
      </w:r>
      <w:r w:rsidRPr="00E42772">
        <w:rPr>
          <w:rFonts w:ascii="Candara" w:hAnsi="Candara"/>
          <w:sz w:val="24"/>
          <w:szCs w:val="24"/>
        </w:rPr>
        <w:t xml:space="preserve">egions </w:t>
      </w:r>
      <w:r w:rsidR="00C93796" w:rsidRPr="00E42772">
        <w:rPr>
          <w:rFonts w:ascii="Candara" w:hAnsi="Candara"/>
          <w:sz w:val="24"/>
          <w:szCs w:val="24"/>
        </w:rPr>
        <w:t>like</w:t>
      </w:r>
      <w:r w:rsidRPr="00E42772">
        <w:rPr>
          <w:rFonts w:ascii="Candara" w:hAnsi="Candara"/>
          <w:sz w:val="24"/>
          <w:szCs w:val="24"/>
        </w:rPr>
        <w:t xml:space="preserve"> Indonesia, the US and the EU</w:t>
      </w:r>
      <w:r w:rsidR="00C93796" w:rsidRPr="00E42772">
        <w:rPr>
          <w:rFonts w:ascii="Candara" w:hAnsi="Candara"/>
          <w:sz w:val="24"/>
          <w:szCs w:val="24"/>
        </w:rPr>
        <w:t xml:space="preserve"> </w:t>
      </w:r>
      <w:r w:rsidR="0006016A" w:rsidRPr="00E42772">
        <w:rPr>
          <w:rFonts w:ascii="Candara" w:hAnsi="Candara"/>
          <w:sz w:val="24"/>
          <w:szCs w:val="24"/>
        </w:rPr>
        <w:t>are expected to</w:t>
      </w:r>
      <w:r w:rsidR="00C93796" w:rsidRPr="00E42772">
        <w:rPr>
          <w:rFonts w:ascii="Candara" w:hAnsi="Candara"/>
          <w:sz w:val="24"/>
          <w:szCs w:val="24"/>
        </w:rPr>
        <w:t xml:space="preserve"> be worse off with </w:t>
      </w:r>
      <w:r w:rsidRPr="00E42772">
        <w:rPr>
          <w:rFonts w:ascii="Candara" w:hAnsi="Candara"/>
          <w:sz w:val="24"/>
          <w:szCs w:val="24"/>
        </w:rPr>
        <w:t>a uniform tariff cut regardless of the climate events.</w:t>
      </w:r>
      <w:r w:rsidR="0006016A" w:rsidRPr="00E42772">
        <w:rPr>
          <w:rFonts w:ascii="Candara" w:hAnsi="Candara"/>
          <w:sz w:val="24"/>
          <w:szCs w:val="24"/>
        </w:rPr>
        <w:t xml:space="preserve"> </w:t>
      </w:r>
    </w:p>
    <w:p w14:paraId="14318932" w14:textId="4C351945" w:rsidR="00AC76D5" w:rsidRPr="00AC76D5" w:rsidRDefault="00AC76D5" w:rsidP="00AC76D5">
      <w:pPr>
        <w:rPr>
          <w:color w:val="1F497D" w:themeColor="text2"/>
          <w:sz w:val="24"/>
          <w:szCs w:val="24"/>
        </w:rPr>
      </w:pPr>
      <w:r>
        <w:rPr>
          <w:color w:val="1F497D" w:themeColor="text2"/>
          <w:sz w:val="24"/>
          <w:szCs w:val="24"/>
        </w:rPr>
        <w:t>Table 5.7:</w:t>
      </w:r>
      <w:r w:rsidRPr="00863F18">
        <w:rPr>
          <w:color w:val="1F497D" w:themeColor="text2"/>
          <w:sz w:val="24"/>
          <w:szCs w:val="24"/>
        </w:rPr>
        <w:t xml:space="preserve"> </w:t>
      </w:r>
      <w:r>
        <w:rPr>
          <w:color w:val="1F497D" w:themeColor="text2"/>
          <w:sz w:val="24"/>
          <w:szCs w:val="24"/>
        </w:rPr>
        <w:t xml:space="preserve">Percentage of samples producing a larger increase in utility under Scenario B, compared with Scenario A </w:t>
      </w:r>
    </w:p>
    <w:tbl>
      <w:tblPr>
        <w:tblW w:w="7738" w:type="dxa"/>
        <w:tblLook w:val="04A0" w:firstRow="1" w:lastRow="0" w:firstColumn="1" w:lastColumn="0" w:noHBand="0" w:noVBand="1"/>
      </w:tblPr>
      <w:tblGrid>
        <w:gridCol w:w="1838"/>
        <w:gridCol w:w="1985"/>
        <w:gridCol w:w="1848"/>
        <w:gridCol w:w="7"/>
        <w:gridCol w:w="2053"/>
        <w:gridCol w:w="7"/>
      </w:tblGrid>
      <w:tr w:rsidR="00AC76D5" w:rsidRPr="00AC76D5" w14:paraId="464A19EC" w14:textId="77777777" w:rsidTr="00AC76D5">
        <w:trPr>
          <w:trHeight w:val="288"/>
        </w:trPr>
        <w:tc>
          <w:tcPr>
            <w:tcW w:w="1838" w:type="dxa"/>
            <w:tcBorders>
              <w:top w:val="single" w:sz="4" w:space="0" w:color="auto"/>
              <w:left w:val="single" w:sz="4" w:space="0" w:color="auto"/>
              <w:bottom w:val="nil"/>
              <w:right w:val="single" w:sz="4" w:space="0" w:color="auto"/>
            </w:tcBorders>
            <w:shd w:val="clear" w:color="auto" w:fill="auto"/>
            <w:noWrap/>
            <w:vAlign w:val="bottom"/>
            <w:hideMark/>
          </w:tcPr>
          <w:p w14:paraId="55D26FFD"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u</w:t>
            </w:r>
          </w:p>
        </w:tc>
        <w:tc>
          <w:tcPr>
            <w:tcW w:w="1985" w:type="dxa"/>
            <w:tcBorders>
              <w:top w:val="single" w:sz="4" w:space="0" w:color="auto"/>
              <w:left w:val="nil"/>
              <w:bottom w:val="single" w:sz="4" w:space="0" w:color="auto"/>
              <w:right w:val="nil"/>
            </w:tcBorders>
            <w:shd w:val="clear" w:color="auto" w:fill="auto"/>
            <w:noWrap/>
            <w:vAlign w:val="bottom"/>
            <w:hideMark/>
          </w:tcPr>
          <w:p w14:paraId="051F1B66" w14:textId="06A47193" w:rsidR="00AC76D5" w:rsidRPr="00AC76D5" w:rsidRDefault="00AC76D5" w:rsidP="00AC76D5">
            <w:pPr>
              <w:spacing w:after="0" w:line="240" w:lineRule="auto"/>
              <w:jc w:val="center"/>
              <w:rPr>
                <w:rFonts w:ascii="Calibri" w:eastAsia="Times New Roman" w:hAnsi="Calibri" w:cs="Calibri"/>
                <w:color w:val="000000"/>
              </w:rPr>
            </w:pPr>
            <w:r w:rsidRPr="00AC76D5">
              <w:rPr>
                <w:rFonts w:ascii="Calibri" w:eastAsia="Times New Roman" w:hAnsi="Calibri" w:cs="Calibri"/>
                <w:color w:val="000000"/>
              </w:rPr>
              <w:t>S</w:t>
            </w:r>
            <w:r>
              <w:rPr>
                <w:rFonts w:ascii="Calibri" w:eastAsia="Times New Roman" w:hAnsi="Calibri" w:cs="Calibri"/>
                <w:color w:val="000000"/>
              </w:rPr>
              <w:t>et</w:t>
            </w:r>
            <w:r w:rsidRPr="00AC76D5">
              <w:rPr>
                <w:rFonts w:ascii="Calibri" w:eastAsia="Times New Roman" w:hAnsi="Calibri" w:cs="Calibri"/>
                <w:color w:val="000000"/>
              </w:rPr>
              <w:t xml:space="preserve"> 1 (Mean = -10)</w:t>
            </w:r>
          </w:p>
        </w:tc>
        <w:tc>
          <w:tcPr>
            <w:tcW w:w="1855" w:type="dxa"/>
            <w:gridSpan w:val="2"/>
            <w:tcBorders>
              <w:top w:val="single" w:sz="4" w:space="0" w:color="auto"/>
              <w:left w:val="nil"/>
              <w:bottom w:val="single" w:sz="4" w:space="0" w:color="auto"/>
              <w:right w:val="single" w:sz="4" w:space="0" w:color="auto"/>
            </w:tcBorders>
            <w:shd w:val="clear" w:color="auto" w:fill="auto"/>
            <w:noWrap/>
            <w:vAlign w:val="bottom"/>
            <w:hideMark/>
          </w:tcPr>
          <w:p w14:paraId="156ACD68" w14:textId="378EDEF4" w:rsidR="00AC76D5" w:rsidRPr="00AC76D5" w:rsidRDefault="00AC76D5" w:rsidP="00AC76D5">
            <w:pPr>
              <w:spacing w:after="0" w:line="240" w:lineRule="auto"/>
              <w:jc w:val="center"/>
              <w:rPr>
                <w:rFonts w:ascii="Calibri" w:eastAsia="Times New Roman" w:hAnsi="Calibri" w:cs="Calibri"/>
                <w:color w:val="000000"/>
              </w:rPr>
            </w:pPr>
            <w:r w:rsidRPr="00AC76D5">
              <w:rPr>
                <w:rFonts w:ascii="Calibri" w:eastAsia="Times New Roman" w:hAnsi="Calibri" w:cs="Calibri"/>
                <w:color w:val="000000"/>
              </w:rPr>
              <w:t>S</w:t>
            </w:r>
            <w:r>
              <w:rPr>
                <w:rFonts w:ascii="Calibri" w:eastAsia="Times New Roman" w:hAnsi="Calibri" w:cs="Calibri"/>
                <w:color w:val="000000"/>
              </w:rPr>
              <w:t>et</w:t>
            </w:r>
            <w:r w:rsidRPr="00AC76D5">
              <w:rPr>
                <w:rFonts w:ascii="Calibri" w:eastAsia="Times New Roman" w:hAnsi="Calibri" w:cs="Calibri"/>
                <w:color w:val="000000"/>
              </w:rPr>
              <w:t xml:space="preserve"> 2 (Mean = 0)</w:t>
            </w:r>
          </w:p>
        </w:tc>
        <w:tc>
          <w:tcPr>
            <w:tcW w:w="20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D56CED8" w14:textId="338187E9" w:rsidR="00AC76D5" w:rsidRPr="00AC76D5" w:rsidRDefault="00AC76D5" w:rsidP="00AC76D5">
            <w:pPr>
              <w:spacing w:after="0" w:line="240" w:lineRule="auto"/>
              <w:jc w:val="center"/>
              <w:rPr>
                <w:rFonts w:ascii="Calibri" w:eastAsia="Times New Roman" w:hAnsi="Calibri" w:cs="Calibri"/>
                <w:color w:val="000000"/>
              </w:rPr>
            </w:pPr>
            <w:r w:rsidRPr="00AC76D5">
              <w:rPr>
                <w:rFonts w:ascii="Calibri" w:eastAsia="Times New Roman" w:hAnsi="Calibri" w:cs="Calibri"/>
                <w:color w:val="000000"/>
              </w:rPr>
              <w:t>S</w:t>
            </w:r>
            <w:r>
              <w:rPr>
                <w:rFonts w:ascii="Calibri" w:eastAsia="Times New Roman" w:hAnsi="Calibri" w:cs="Calibri"/>
                <w:color w:val="000000"/>
              </w:rPr>
              <w:t>et</w:t>
            </w:r>
            <w:r w:rsidRPr="00AC76D5">
              <w:rPr>
                <w:rFonts w:ascii="Calibri" w:eastAsia="Times New Roman" w:hAnsi="Calibri" w:cs="Calibri"/>
                <w:color w:val="000000"/>
              </w:rPr>
              <w:t xml:space="preserve"> 3 (Mean = 10)</w:t>
            </w:r>
          </w:p>
        </w:tc>
      </w:tr>
      <w:tr w:rsidR="00AC76D5" w:rsidRPr="00AC76D5" w14:paraId="7109BAA3" w14:textId="77777777" w:rsidTr="00AC76D5">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3D14A54"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Regions</w:t>
            </w:r>
          </w:p>
        </w:tc>
        <w:tc>
          <w:tcPr>
            <w:tcW w:w="1985" w:type="dxa"/>
            <w:tcBorders>
              <w:top w:val="nil"/>
              <w:left w:val="nil"/>
              <w:bottom w:val="single" w:sz="4" w:space="0" w:color="auto"/>
              <w:right w:val="single" w:sz="4" w:space="0" w:color="auto"/>
            </w:tcBorders>
            <w:shd w:val="clear" w:color="auto" w:fill="auto"/>
            <w:noWrap/>
            <w:vAlign w:val="bottom"/>
            <w:hideMark/>
          </w:tcPr>
          <w:p w14:paraId="2F1D38F5"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 of positive gain</w:t>
            </w:r>
          </w:p>
        </w:tc>
        <w:tc>
          <w:tcPr>
            <w:tcW w:w="1855" w:type="dxa"/>
            <w:gridSpan w:val="2"/>
            <w:tcBorders>
              <w:top w:val="nil"/>
              <w:left w:val="nil"/>
              <w:bottom w:val="single" w:sz="4" w:space="0" w:color="auto"/>
              <w:right w:val="single" w:sz="4" w:space="0" w:color="auto"/>
            </w:tcBorders>
            <w:shd w:val="clear" w:color="auto" w:fill="auto"/>
            <w:noWrap/>
            <w:vAlign w:val="bottom"/>
            <w:hideMark/>
          </w:tcPr>
          <w:p w14:paraId="0F1ECA93"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 of positive gain</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2B4E2C64"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 of positive gain</w:t>
            </w:r>
          </w:p>
        </w:tc>
      </w:tr>
      <w:tr w:rsidR="00AC76D5" w:rsidRPr="00AC76D5" w14:paraId="30970A31"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D49F5E7"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 Australia</w:t>
            </w:r>
          </w:p>
        </w:tc>
        <w:tc>
          <w:tcPr>
            <w:tcW w:w="1985" w:type="dxa"/>
            <w:tcBorders>
              <w:top w:val="nil"/>
              <w:left w:val="nil"/>
              <w:bottom w:val="nil"/>
              <w:right w:val="single" w:sz="4" w:space="0" w:color="auto"/>
            </w:tcBorders>
            <w:shd w:val="clear" w:color="auto" w:fill="auto"/>
            <w:noWrap/>
            <w:vAlign w:val="bottom"/>
            <w:hideMark/>
          </w:tcPr>
          <w:p w14:paraId="396B6DF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60%</w:t>
            </w:r>
          </w:p>
        </w:tc>
        <w:tc>
          <w:tcPr>
            <w:tcW w:w="1855" w:type="dxa"/>
            <w:gridSpan w:val="2"/>
            <w:tcBorders>
              <w:top w:val="nil"/>
              <w:left w:val="nil"/>
              <w:bottom w:val="nil"/>
              <w:right w:val="single" w:sz="4" w:space="0" w:color="auto"/>
            </w:tcBorders>
            <w:shd w:val="clear" w:color="auto" w:fill="auto"/>
            <w:noWrap/>
            <w:vAlign w:val="bottom"/>
            <w:hideMark/>
          </w:tcPr>
          <w:p w14:paraId="69668EC5"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75%</w:t>
            </w:r>
          </w:p>
        </w:tc>
        <w:tc>
          <w:tcPr>
            <w:tcW w:w="2060" w:type="dxa"/>
            <w:gridSpan w:val="2"/>
            <w:tcBorders>
              <w:top w:val="nil"/>
              <w:left w:val="nil"/>
              <w:bottom w:val="nil"/>
              <w:right w:val="single" w:sz="4" w:space="0" w:color="auto"/>
            </w:tcBorders>
            <w:shd w:val="clear" w:color="auto" w:fill="auto"/>
            <w:noWrap/>
            <w:vAlign w:val="bottom"/>
            <w:hideMark/>
          </w:tcPr>
          <w:p w14:paraId="1E8006F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90%</w:t>
            </w:r>
          </w:p>
        </w:tc>
      </w:tr>
      <w:tr w:rsidR="00AC76D5" w:rsidRPr="00AC76D5" w14:paraId="7DB6238B"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D6ECDF2"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2 China</w:t>
            </w:r>
          </w:p>
        </w:tc>
        <w:tc>
          <w:tcPr>
            <w:tcW w:w="1985" w:type="dxa"/>
            <w:tcBorders>
              <w:top w:val="nil"/>
              <w:left w:val="nil"/>
              <w:bottom w:val="nil"/>
              <w:right w:val="single" w:sz="4" w:space="0" w:color="auto"/>
            </w:tcBorders>
            <w:shd w:val="clear" w:color="auto" w:fill="auto"/>
            <w:noWrap/>
            <w:vAlign w:val="bottom"/>
            <w:hideMark/>
          </w:tcPr>
          <w:p w14:paraId="0EDF9615"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66%</w:t>
            </w:r>
          </w:p>
        </w:tc>
        <w:tc>
          <w:tcPr>
            <w:tcW w:w="1855" w:type="dxa"/>
            <w:gridSpan w:val="2"/>
            <w:tcBorders>
              <w:top w:val="nil"/>
              <w:left w:val="nil"/>
              <w:bottom w:val="nil"/>
              <w:right w:val="single" w:sz="4" w:space="0" w:color="auto"/>
            </w:tcBorders>
            <w:shd w:val="clear" w:color="auto" w:fill="auto"/>
            <w:noWrap/>
            <w:vAlign w:val="bottom"/>
            <w:hideMark/>
          </w:tcPr>
          <w:p w14:paraId="328D5CF3"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65%</w:t>
            </w:r>
          </w:p>
        </w:tc>
        <w:tc>
          <w:tcPr>
            <w:tcW w:w="2060" w:type="dxa"/>
            <w:gridSpan w:val="2"/>
            <w:tcBorders>
              <w:top w:val="nil"/>
              <w:left w:val="nil"/>
              <w:bottom w:val="nil"/>
              <w:right w:val="single" w:sz="4" w:space="0" w:color="auto"/>
            </w:tcBorders>
            <w:shd w:val="clear" w:color="auto" w:fill="auto"/>
            <w:noWrap/>
            <w:vAlign w:val="bottom"/>
            <w:hideMark/>
          </w:tcPr>
          <w:p w14:paraId="7433AE64"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72%</w:t>
            </w:r>
          </w:p>
        </w:tc>
      </w:tr>
      <w:tr w:rsidR="00AC76D5" w:rsidRPr="00AC76D5" w14:paraId="669D7F32"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F7E7705"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3 Japan</w:t>
            </w:r>
          </w:p>
        </w:tc>
        <w:tc>
          <w:tcPr>
            <w:tcW w:w="1985" w:type="dxa"/>
            <w:tcBorders>
              <w:top w:val="nil"/>
              <w:left w:val="nil"/>
              <w:bottom w:val="nil"/>
              <w:right w:val="single" w:sz="4" w:space="0" w:color="auto"/>
            </w:tcBorders>
            <w:shd w:val="clear" w:color="auto" w:fill="auto"/>
            <w:noWrap/>
            <w:vAlign w:val="bottom"/>
            <w:hideMark/>
          </w:tcPr>
          <w:p w14:paraId="41A8C77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99%</w:t>
            </w:r>
          </w:p>
        </w:tc>
        <w:tc>
          <w:tcPr>
            <w:tcW w:w="1855" w:type="dxa"/>
            <w:gridSpan w:val="2"/>
            <w:tcBorders>
              <w:top w:val="nil"/>
              <w:left w:val="nil"/>
              <w:bottom w:val="nil"/>
              <w:right w:val="single" w:sz="4" w:space="0" w:color="auto"/>
            </w:tcBorders>
            <w:shd w:val="clear" w:color="auto" w:fill="auto"/>
            <w:noWrap/>
            <w:vAlign w:val="bottom"/>
            <w:hideMark/>
          </w:tcPr>
          <w:p w14:paraId="02F9197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060" w:type="dxa"/>
            <w:gridSpan w:val="2"/>
            <w:tcBorders>
              <w:top w:val="nil"/>
              <w:left w:val="nil"/>
              <w:bottom w:val="nil"/>
              <w:right w:val="single" w:sz="4" w:space="0" w:color="auto"/>
            </w:tcBorders>
            <w:shd w:val="clear" w:color="auto" w:fill="auto"/>
            <w:noWrap/>
            <w:vAlign w:val="bottom"/>
            <w:hideMark/>
          </w:tcPr>
          <w:p w14:paraId="2952C006"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26128BF2"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32589EA"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4 Korea</w:t>
            </w:r>
          </w:p>
        </w:tc>
        <w:tc>
          <w:tcPr>
            <w:tcW w:w="1985" w:type="dxa"/>
            <w:tcBorders>
              <w:top w:val="nil"/>
              <w:left w:val="nil"/>
              <w:bottom w:val="nil"/>
              <w:right w:val="single" w:sz="4" w:space="0" w:color="auto"/>
            </w:tcBorders>
            <w:shd w:val="clear" w:color="auto" w:fill="auto"/>
            <w:noWrap/>
            <w:vAlign w:val="bottom"/>
            <w:hideMark/>
          </w:tcPr>
          <w:p w14:paraId="1228AD4D"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1855" w:type="dxa"/>
            <w:gridSpan w:val="2"/>
            <w:tcBorders>
              <w:top w:val="nil"/>
              <w:left w:val="nil"/>
              <w:bottom w:val="nil"/>
              <w:right w:val="single" w:sz="4" w:space="0" w:color="auto"/>
            </w:tcBorders>
            <w:shd w:val="clear" w:color="auto" w:fill="auto"/>
            <w:noWrap/>
            <w:vAlign w:val="bottom"/>
            <w:hideMark/>
          </w:tcPr>
          <w:p w14:paraId="3D8D2DE7"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060" w:type="dxa"/>
            <w:gridSpan w:val="2"/>
            <w:tcBorders>
              <w:top w:val="nil"/>
              <w:left w:val="nil"/>
              <w:bottom w:val="nil"/>
              <w:right w:val="single" w:sz="4" w:space="0" w:color="auto"/>
            </w:tcBorders>
            <w:shd w:val="clear" w:color="auto" w:fill="auto"/>
            <w:noWrap/>
            <w:vAlign w:val="bottom"/>
            <w:hideMark/>
          </w:tcPr>
          <w:p w14:paraId="6C26C2F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685C9D82"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08F9377"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5 Taiwan</w:t>
            </w:r>
          </w:p>
        </w:tc>
        <w:tc>
          <w:tcPr>
            <w:tcW w:w="1985" w:type="dxa"/>
            <w:tcBorders>
              <w:top w:val="nil"/>
              <w:left w:val="nil"/>
              <w:bottom w:val="nil"/>
              <w:right w:val="single" w:sz="4" w:space="0" w:color="auto"/>
            </w:tcBorders>
            <w:shd w:val="clear" w:color="auto" w:fill="auto"/>
            <w:noWrap/>
            <w:vAlign w:val="bottom"/>
            <w:hideMark/>
          </w:tcPr>
          <w:p w14:paraId="0F18F9D3"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1855" w:type="dxa"/>
            <w:gridSpan w:val="2"/>
            <w:tcBorders>
              <w:top w:val="nil"/>
              <w:left w:val="nil"/>
              <w:bottom w:val="nil"/>
              <w:right w:val="single" w:sz="4" w:space="0" w:color="auto"/>
            </w:tcBorders>
            <w:shd w:val="clear" w:color="auto" w:fill="auto"/>
            <w:noWrap/>
            <w:vAlign w:val="bottom"/>
            <w:hideMark/>
          </w:tcPr>
          <w:p w14:paraId="4C34D2F7"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060" w:type="dxa"/>
            <w:gridSpan w:val="2"/>
            <w:tcBorders>
              <w:top w:val="nil"/>
              <w:left w:val="nil"/>
              <w:bottom w:val="nil"/>
              <w:right w:val="single" w:sz="4" w:space="0" w:color="auto"/>
            </w:tcBorders>
            <w:shd w:val="clear" w:color="auto" w:fill="auto"/>
            <w:noWrap/>
            <w:vAlign w:val="bottom"/>
            <w:hideMark/>
          </w:tcPr>
          <w:p w14:paraId="218E3A3B"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10E46BF7"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4136748"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6 Indonesia</w:t>
            </w:r>
          </w:p>
        </w:tc>
        <w:tc>
          <w:tcPr>
            <w:tcW w:w="1985" w:type="dxa"/>
            <w:tcBorders>
              <w:top w:val="nil"/>
              <w:left w:val="nil"/>
              <w:bottom w:val="nil"/>
              <w:right w:val="single" w:sz="4" w:space="0" w:color="auto"/>
            </w:tcBorders>
            <w:shd w:val="clear" w:color="auto" w:fill="auto"/>
            <w:noWrap/>
            <w:vAlign w:val="bottom"/>
            <w:hideMark/>
          </w:tcPr>
          <w:p w14:paraId="376E13F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1855" w:type="dxa"/>
            <w:gridSpan w:val="2"/>
            <w:tcBorders>
              <w:top w:val="nil"/>
              <w:left w:val="nil"/>
              <w:bottom w:val="nil"/>
              <w:right w:val="single" w:sz="4" w:space="0" w:color="auto"/>
            </w:tcBorders>
            <w:shd w:val="clear" w:color="auto" w:fill="auto"/>
            <w:noWrap/>
            <w:vAlign w:val="bottom"/>
            <w:hideMark/>
          </w:tcPr>
          <w:p w14:paraId="14FFD5C7"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060" w:type="dxa"/>
            <w:gridSpan w:val="2"/>
            <w:tcBorders>
              <w:top w:val="nil"/>
              <w:left w:val="nil"/>
              <w:bottom w:val="nil"/>
              <w:right w:val="single" w:sz="4" w:space="0" w:color="auto"/>
            </w:tcBorders>
            <w:shd w:val="clear" w:color="auto" w:fill="auto"/>
            <w:noWrap/>
            <w:vAlign w:val="bottom"/>
            <w:hideMark/>
          </w:tcPr>
          <w:p w14:paraId="35B8E2E0"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r>
      <w:tr w:rsidR="00AC76D5" w:rsidRPr="00AC76D5" w14:paraId="06839975"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60EAC3D"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7 Malaysia</w:t>
            </w:r>
          </w:p>
        </w:tc>
        <w:tc>
          <w:tcPr>
            <w:tcW w:w="1985" w:type="dxa"/>
            <w:tcBorders>
              <w:top w:val="nil"/>
              <w:left w:val="nil"/>
              <w:bottom w:val="nil"/>
              <w:right w:val="single" w:sz="4" w:space="0" w:color="auto"/>
            </w:tcBorders>
            <w:shd w:val="clear" w:color="auto" w:fill="auto"/>
            <w:noWrap/>
            <w:vAlign w:val="bottom"/>
            <w:hideMark/>
          </w:tcPr>
          <w:p w14:paraId="1BF25AE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1855" w:type="dxa"/>
            <w:gridSpan w:val="2"/>
            <w:tcBorders>
              <w:top w:val="nil"/>
              <w:left w:val="nil"/>
              <w:bottom w:val="nil"/>
              <w:right w:val="single" w:sz="4" w:space="0" w:color="auto"/>
            </w:tcBorders>
            <w:shd w:val="clear" w:color="auto" w:fill="auto"/>
            <w:noWrap/>
            <w:vAlign w:val="bottom"/>
            <w:hideMark/>
          </w:tcPr>
          <w:p w14:paraId="3B96395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060" w:type="dxa"/>
            <w:gridSpan w:val="2"/>
            <w:tcBorders>
              <w:top w:val="nil"/>
              <w:left w:val="nil"/>
              <w:bottom w:val="nil"/>
              <w:right w:val="single" w:sz="4" w:space="0" w:color="auto"/>
            </w:tcBorders>
            <w:shd w:val="clear" w:color="auto" w:fill="auto"/>
            <w:noWrap/>
            <w:vAlign w:val="bottom"/>
            <w:hideMark/>
          </w:tcPr>
          <w:p w14:paraId="0D22AE4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0598C48B"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1A2C692" w14:textId="408C89C6"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8 Rest</w:t>
            </w:r>
            <w:r>
              <w:rPr>
                <w:rFonts w:ascii="Calibri" w:eastAsia="Times New Roman" w:hAnsi="Calibri" w:cs="Calibri"/>
                <w:color w:val="000000"/>
              </w:rPr>
              <w:t xml:space="preserve"> </w:t>
            </w:r>
            <w:r w:rsidRPr="00AC76D5">
              <w:rPr>
                <w:rFonts w:ascii="Calibri" w:eastAsia="Times New Roman" w:hAnsi="Calibri" w:cs="Calibri"/>
                <w:color w:val="000000"/>
              </w:rPr>
              <w:t>of</w:t>
            </w:r>
            <w:r>
              <w:rPr>
                <w:rFonts w:ascii="Calibri" w:eastAsia="Times New Roman" w:hAnsi="Calibri" w:cs="Calibri"/>
                <w:color w:val="000000"/>
              </w:rPr>
              <w:t xml:space="preserve"> </w:t>
            </w:r>
            <w:r w:rsidRPr="00AC76D5">
              <w:rPr>
                <w:rFonts w:ascii="Calibri" w:eastAsia="Times New Roman" w:hAnsi="Calibri" w:cs="Calibri"/>
                <w:color w:val="000000"/>
              </w:rPr>
              <w:t>ASEAN</w:t>
            </w:r>
          </w:p>
        </w:tc>
        <w:tc>
          <w:tcPr>
            <w:tcW w:w="1985" w:type="dxa"/>
            <w:tcBorders>
              <w:top w:val="nil"/>
              <w:left w:val="nil"/>
              <w:bottom w:val="nil"/>
              <w:right w:val="single" w:sz="4" w:space="0" w:color="auto"/>
            </w:tcBorders>
            <w:shd w:val="clear" w:color="auto" w:fill="auto"/>
            <w:noWrap/>
            <w:vAlign w:val="bottom"/>
            <w:hideMark/>
          </w:tcPr>
          <w:p w14:paraId="5CA870D5"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1855" w:type="dxa"/>
            <w:gridSpan w:val="2"/>
            <w:tcBorders>
              <w:top w:val="nil"/>
              <w:left w:val="nil"/>
              <w:bottom w:val="nil"/>
              <w:right w:val="single" w:sz="4" w:space="0" w:color="auto"/>
            </w:tcBorders>
            <w:shd w:val="clear" w:color="auto" w:fill="auto"/>
            <w:noWrap/>
            <w:vAlign w:val="bottom"/>
            <w:hideMark/>
          </w:tcPr>
          <w:p w14:paraId="44FD7226"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060" w:type="dxa"/>
            <w:gridSpan w:val="2"/>
            <w:tcBorders>
              <w:top w:val="nil"/>
              <w:left w:val="nil"/>
              <w:bottom w:val="nil"/>
              <w:right w:val="single" w:sz="4" w:space="0" w:color="auto"/>
            </w:tcBorders>
            <w:shd w:val="clear" w:color="auto" w:fill="auto"/>
            <w:noWrap/>
            <w:vAlign w:val="bottom"/>
            <w:hideMark/>
          </w:tcPr>
          <w:p w14:paraId="4A10E7C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57CB38C8"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0B8B6A7"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9 India</w:t>
            </w:r>
          </w:p>
        </w:tc>
        <w:tc>
          <w:tcPr>
            <w:tcW w:w="1985" w:type="dxa"/>
            <w:tcBorders>
              <w:top w:val="nil"/>
              <w:left w:val="nil"/>
              <w:bottom w:val="nil"/>
              <w:right w:val="single" w:sz="4" w:space="0" w:color="auto"/>
            </w:tcBorders>
            <w:shd w:val="clear" w:color="auto" w:fill="auto"/>
            <w:noWrap/>
            <w:vAlign w:val="bottom"/>
            <w:hideMark/>
          </w:tcPr>
          <w:p w14:paraId="5943FA4F"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1855" w:type="dxa"/>
            <w:gridSpan w:val="2"/>
            <w:tcBorders>
              <w:top w:val="nil"/>
              <w:left w:val="nil"/>
              <w:bottom w:val="nil"/>
              <w:right w:val="single" w:sz="4" w:space="0" w:color="auto"/>
            </w:tcBorders>
            <w:shd w:val="clear" w:color="auto" w:fill="auto"/>
            <w:noWrap/>
            <w:vAlign w:val="bottom"/>
            <w:hideMark/>
          </w:tcPr>
          <w:p w14:paraId="1FE69A25"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060" w:type="dxa"/>
            <w:gridSpan w:val="2"/>
            <w:tcBorders>
              <w:top w:val="nil"/>
              <w:left w:val="nil"/>
              <w:bottom w:val="nil"/>
              <w:right w:val="single" w:sz="4" w:space="0" w:color="auto"/>
            </w:tcBorders>
            <w:shd w:val="clear" w:color="auto" w:fill="auto"/>
            <w:noWrap/>
            <w:vAlign w:val="bottom"/>
            <w:hideMark/>
          </w:tcPr>
          <w:p w14:paraId="6CB4311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556B3F81"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A4E482B"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10 Canada</w:t>
            </w:r>
          </w:p>
        </w:tc>
        <w:tc>
          <w:tcPr>
            <w:tcW w:w="1985" w:type="dxa"/>
            <w:tcBorders>
              <w:top w:val="nil"/>
              <w:left w:val="nil"/>
              <w:bottom w:val="nil"/>
              <w:right w:val="single" w:sz="4" w:space="0" w:color="auto"/>
            </w:tcBorders>
            <w:shd w:val="clear" w:color="auto" w:fill="auto"/>
            <w:noWrap/>
            <w:vAlign w:val="bottom"/>
            <w:hideMark/>
          </w:tcPr>
          <w:p w14:paraId="1833689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48%</w:t>
            </w:r>
          </w:p>
        </w:tc>
        <w:tc>
          <w:tcPr>
            <w:tcW w:w="1855" w:type="dxa"/>
            <w:gridSpan w:val="2"/>
            <w:tcBorders>
              <w:top w:val="nil"/>
              <w:left w:val="nil"/>
              <w:bottom w:val="nil"/>
              <w:right w:val="single" w:sz="4" w:space="0" w:color="auto"/>
            </w:tcBorders>
            <w:shd w:val="clear" w:color="auto" w:fill="auto"/>
            <w:noWrap/>
            <w:vAlign w:val="bottom"/>
            <w:hideMark/>
          </w:tcPr>
          <w:p w14:paraId="07407A4C"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65%</w:t>
            </w:r>
          </w:p>
        </w:tc>
        <w:tc>
          <w:tcPr>
            <w:tcW w:w="2060" w:type="dxa"/>
            <w:gridSpan w:val="2"/>
            <w:tcBorders>
              <w:top w:val="nil"/>
              <w:left w:val="nil"/>
              <w:bottom w:val="nil"/>
              <w:right w:val="single" w:sz="4" w:space="0" w:color="auto"/>
            </w:tcBorders>
            <w:shd w:val="clear" w:color="auto" w:fill="auto"/>
            <w:noWrap/>
            <w:vAlign w:val="bottom"/>
            <w:hideMark/>
          </w:tcPr>
          <w:p w14:paraId="4FA05860"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86%</w:t>
            </w:r>
          </w:p>
        </w:tc>
      </w:tr>
      <w:tr w:rsidR="00AC76D5" w:rsidRPr="00AC76D5" w14:paraId="3139C8F4"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E700F88"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11 USA</w:t>
            </w:r>
          </w:p>
        </w:tc>
        <w:tc>
          <w:tcPr>
            <w:tcW w:w="1985" w:type="dxa"/>
            <w:tcBorders>
              <w:top w:val="nil"/>
              <w:left w:val="nil"/>
              <w:bottom w:val="nil"/>
              <w:right w:val="single" w:sz="4" w:space="0" w:color="auto"/>
            </w:tcBorders>
            <w:shd w:val="clear" w:color="auto" w:fill="auto"/>
            <w:noWrap/>
            <w:vAlign w:val="bottom"/>
            <w:hideMark/>
          </w:tcPr>
          <w:p w14:paraId="7C109BCF"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1855" w:type="dxa"/>
            <w:gridSpan w:val="2"/>
            <w:tcBorders>
              <w:top w:val="nil"/>
              <w:left w:val="nil"/>
              <w:bottom w:val="nil"/>
              <w:right w:val="single" w:sz="4" w:space="0" w:color="auto"/>
            </w:tcBorders>
            <w:shd w:val="clear" w:color="auto" w:fill="auto"/>
            <w:noWrap/>
            <w:vAlign w:val="bottom"/>
            <w:hideMark/>
          </w:tcPr>
          <w:p w14:paraId="24365860"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060" w:type="dxa"/>
            <w:gridSpan w:val="2"/>
            <w:tcBorders>
              <w:top w:val="nil"/>
              <w:left w:val="nil"/>
              <w:bottom w:val="nil"/>
              <w:right w:val="single" w:sz="4" w:space="0" w:color="auto"/>
            </w:tcBorders>
            <w:shd w:val="clear" w:color="auto" w:fill="auto"/>
            <w:noWrap/>
            <w:vAlign w:val="bottom"/>
            <w:hideMark/>
          </w:tcPr>
          <w:p w14:paraId="53E91E3C"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r>
      <w:tr w:rsidR="00AC76D5" w:rsidRPr="00AC76D5" w14:paraId="532FAFC7"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0DEF45D"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12 Brazil</w:t>
            </w:r>
          </w:p>
        </w:tc>
        <w:tc>
          <w:tcPr>
            <w:tcW w:w="1985" w:type="dxa"/>
            <w:tcBorders>
              <w:top w:val="nil"/>
              <w:left w:val="nil"/>
              <w:bottom w:val="nil"/>
              <w:right w:val="single" w:sz="4" w:space="0" w:color="auto"/>
            </w:tcBorders>
            <w:shd w:val="clear" w:color="auto" w:fill="auto"/>
            <w:noWrap/>
            <w:vAlign w:val="bottom"/>
            <w:hideMark/>
          </w:tcPr>
          <w:p w14:paraId="54513E5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88%</w:t>
            </w:r>
          </w:p>
        </w:tc>
        <w:tc>
          <w:tcPr>
            <w:tcW w:w="1855" w:type="dxa"/>
            <w:gridSpan w:val="2"/>
            <w:tcBorders>
              <w:top w:val="nil"/>
              <w:left w:val="nil"/>
              <w:bottom w:val="nil"/>
              <w:right w:val="single" w:sz="4" w:space="0" w:color="auto"/>
            </w:tcBorders>
            <w:shd w:val="clear" w:color="auto" w:fill="auto"/>
            <w:noWrap/>
            <w:vAlign w:val="bottom"/>
            <w:hideMark/>
          </w:tcPr>
          <w:p w14:paraId="4BD19667"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89%</w:t>
            </w:r>
          </w:p>
        </w:tc>
        <w:tc>
          <w:tcPr>
            <w:tcW w:w="2060" w:type="dxa"/>
            <w:gridSpan w:val="2"/>
            <w:tcBorders>
              <w:top w:val="nil"/>
              <w:left w:val="nil"/>
              <w:bottom w:val="nil"/>
              <w:right w:val="single" w:sz="4" w:space="0" w:color="auto"/>
            </w:tcBorders>
            <w:shd w:val="clear" w:color="auto" w:fill="auto"/>
            <w:noWrap/>
            <w:vAlign w:val="bottom"/>
            <w:hideMark/>
          </w:tcPr>
          <w:p w14:paraId="4283BE7E"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91%</w:t>
            </w:r>
          </w:p>
        </w:tc>
      </w:tr>
      <w:tr w:rsidR="00AC76D5" w:rsidRPr="00AC76D5" w14:paraId="19654B9F"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777547C" w14:textId="29976075"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13 Latin</w:t>
            </w:r>
            <w:r>
              <w:rPr>
                <w:rFonts w:ascii="Calibri" w:eastAsia="Times New Roman" w:hAnsi="Calibri" w:cs="Calibri"/>
                <w:color w:val="000000"/>
              </w:rPr>
              <w:t xml:space="preserve"> </w:t>
            </w:r>
            <w:r w:rsidRPr="00AC76D5">
              <w:rPr>
                <w:rFonts w:ascii="Calibri" w:eastAsia="Times New Roman" w:hAnsi="Calibri" w:cs="Calibri"/>
                <w:color w:val="000000"/>
              </w:rPr>
              <w:t>Am</w:t>
            </w:r>
            <w:r>
              <w:rPr>
                <w:rFonts w:ascii="Calibri" w:eastAsia="Times New Roman" w:hAnsi="Calibri" w:cs="Calibri"/>
                <w:color w:val="000000"/>
              </w:rPr>
              <w:t>erica</w:t>
            </w:r>
          </w:p>
        </w:tc>
        <w:tc>
          <w:tcPr>
            <w:tcW w:w="1985" w:type="dxa"/>
            <w:tcBorders>
              <w:top w:val="nil"/>
              <w:left w:val="nil"/>
              <w:bottom w:val="nil"/>
              <w:right w:val="single" w:sz="4" w:space="0" w:color="auto"/>
            </w:tcBorders>
            <w:shd w:val="clear" w:color="auto" w:fill="auto"/>
            <w:noWrap/>
            <w:vAlign w:val="bottom"/>
            <w:hideMark/>
          </w:tcPr>
          <w:p w14:paraId="67F1082A"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4%</w:t>
            </w:r>
          </w:p>
        </w:tc>
        <w:tc>
          <w:tcPr>
            <w:tcW w:w="1855" w:type="dxa"/>
            <w:gridSpan w:val="2"/>
            <w:tcBorders>
              <w:top w:val="nil"/>
              <w:left w:val="nil"/>
              <w:bottom w:val="nil"/>
              <w:right w:val="single" w:sz="4" w:space="0" w:color="auto"/>
            </w:tcBorders>
            <w:shd w:val="clear" w:color="auto" w:fill="auto"/>
            <w:noWrap/>
            <w:vAlign w:val="bottom"/>
            <w:hideMark/>
          </w:tcPr>
          <w:p w14:paraId="24D31B6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17%</w:t>
            </w:r>
          </w:p>
        </w:tc>
        <w:tc>
          <w:tcPr>
            <w:tcW w:w="2060" w:type="dxa"/>
            <w:gridSpan w:val="2"/>
            <w:tcBorders>
              <w:top w:val="nil"/>
              <w:left w:val="nil"/>
              <w:bottom w:val="nil"/>
              <w:right w:val="single" w:sz="4" w:space="0" w:color="auto"/>
            </w:tcBorders>
            <w:shd w:val="clear" w:color="auto" w:fill="auto"/>
            <w:noWrap/>
            <w:vAlign w:val="bottom"/>
            <w:hideMark/>
          </w:tcPr>
          <w:p w14:paraId="51CF510D"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39%</w:t>
            </w:r>
          </w:p>
        </w:tc>
      </w:tr>
      <w:tr w:rsidR="00AC76D5" w:rsidRPr="00AC76D5" w14:paraId="0E7CFBC6"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E12DBD1"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14 Russia</w:t>
            </w:r>
          </w:p>
        </w:tc>
        <w:tc>
          <w:tcPr>
            <w:tcW w:w="1985" w:type="dxa"/>
            <w:tcBorders>
              <w:top w:val="nil"/>
              <w:left w:val="nil"/>
              <w:bottom w:val="nil"/>
              <w:right w:val="single" w:sz="4" w:space="0" w:color="auto"/>
            </w:tcBorders>
            <w:shd w:val="clear" w:color="auto" w:fill="auto"/>
            <w:noWrap/>
            <w:vAlign w:val="bottom"/>
            <w:hideMark/>
          </w:tcPr>
          <w:p w14:paraId="1487BE97"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81%</w:t>
            </w:r>
          </w:p>
        </w:tc>
        <w:tc>
          <w:tcPr>
            <w:tcW w:w="1855" w:type="dxa"/>
            <w:gridSpan w:val="2"/>
            <w:tcBorders>
              <w:top w:val="nil"/>
              <w:left w:val="nil"/>
              <w:bottom w:val="nil"/>
              <w:right w:val="single" w:sz="4" w:space="0" w:color="auto"/>
            </w:tcBorders>
            <w:shd w:val="clear" w:color="auto" w:fill="auto"/>
            <w:noWrap/>
            <w:vAlign w:val="bottom"/>
            <w:hideMark/>
          </w:tcPr>
          <w:p w14:paraId="36A75C4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90%</w:t>
            </w:r>
          </w:p>
        </w:tc>
        <w:tc>
          <w:tcPr>
            <w:tcW w:w="2060" w:type="dxa"/>
            <w:gridSpan w:val="2"/>
            <w:tcBorders>
              <w:top w:val="nil"/>
              <w:left w:val="nil"/>
              <w:bottom w:val="nil"/>
              <w:right w:val="single" w:sz="4" w:space="0" w:color="auto"/>
            </w:tcBorders>
            <w:shd w:val="clear" w:color="auto" w:fill="auto"/>
            <w:noWrap/>
            <w:vAlign w:val="bottom"/>
            <w:hideMark/>
          </w:tcPr>
          <w:p w14:paraId="4D8BFD30"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96%</w:t>
            </w:r>
          </w:p>
        </w:tc>
      </w:tr>
      <w:tr w:rsidR="00AC76D5" w:rsidRPr="00AC76D5" w14:paraId="4FE8CB45"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BD38C88"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15 EU28</w:t>
            </w:r>
          </w:p>
        </w:tc>
        <w:tc>
          <w:tcPr>
            <w:tcW w:w="1985" w:type="dxa"/>
            <w:tcBorders>
              <w:top w:val="nil"/>
              <w:left w:val="nil"/>
              <w:bottom w:val="nil"/>
              <w:right w:val="single" w:sz="4" w:space="0" w:color="auto"/>
            </w:tcBorders>
            <w:shd w:val="clear" w:color="auto" w:fill="auto"/>
            <w:noWrap/>
            <w:vAlign w:val="bottom"/>
            <w:hideMark/>
          </w:tcPr>
          <w:p w14:paraId="2DC320B0"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1855" w:type="dxa"/>
            <w:gridSpan w:val="2"/>
            <w:tcBorders>
              <w:top w:val="nil"/>
              <w:left w:val="nil"/>
              <w:bottom w:val="nil"/>
              <w:right w:val="single" w:sz="4" w:space="0" w:color="auto"/>
            </w:tcBorders>
            <w:shd w:val="clear" w:color="auto" w:fill="auto"/>
            <w:noWrap/>
            <w:vAlign w:val="bottom"/>
            <w:hideMark/>
          </w:tcPr>
          <w:p w14:paraId="31C9CD57"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060" w:type="dxa"/>
            <w:gridSpan w:val="2"/>
            <w:tcBorders>
              <w:top w:val="nil"/>
              <w:left w:val="nil"/>
              <w:bottom w:val="nil"/>
              <w:right w:val="single" w:sz="4" w:space="0" w:color="auto"/>
            </w:tcBorders>
            <w:shd w:val="clear" w:color="auto" w:fill="auto"/>
            <w:noWrap/>
            <w:vAlign w:val="bottom"/>
            <w:hideMark/>
          </w:tcPr>
          <w:p w14:paraId="25D74E6F"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r>
      <w:tr w:rsidR="00AC76D5" w:rsidRPr="00AC76D5" w14:paraId="5009527F" w14:textId="77777777" w:rsidTr="00AC76D5">
        <w:trPr>
          <w:gridAfter w:val="1"/>
          <w:wAfter w:w="7" w:type="dxa"/>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0CAF2D4"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16 ROW</w:t>
            </w:r>
          </w:p>
        </w:tc>
        <w:tc>
          <w:tcPr>
            <w:tcW w:w="1985" w:type="dxa"/>
            <w:tcBorders>
              <w:top w:val="nil"/>
              <w:left w:val="nil"/>
              <w:bottom w:val="single" w:sz="4" w:space="0" w:color="auto"/>
              <w:right w:val="single" w:sz="4" w:space="0" w:color="auto"/>
            </w:tcBorders>
            <w:shd w:val="clear" w:color="auto" w:fill="auto"/>
            <w:noWrap/>
            <w:vAlign w:val="bottom"/>
            <w:hideMark/>
          </w:tcPr>
          <w:p w14:paraId="74D283E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1848" w:type="dxa"/>
            <w:tcBorders>
              <w:top w:val="nil"/>
              <w:left w:val="nil"/>
              <w:bottom w:val="single" w:sz="4" w:space="0" w:color="auto"/>
              <w:right w:val="single" w:sz="4" w:space="0" w:color="auto"/>
            </w:tcBorders>
            <w:shd w:val="clear" w:color="auto" w:fill="auto"/>
            <w:noWrap/>
            <w:vAlign w:val="bottom"/>
            <w:hideMark/>
          </w:tcPr>
          <w:p w14:paraId="4B1B53C4"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060" w:type="dxa"/>
            <w:gridSpan w:val="2"/>
            <w:tcBorders>
              <w:top w:val="nil"/>
              <w:left w:val="nil"/>
              <w:bottom w:val="single" w:sz="4" w:space="0" w:color="auto"/>
              <w:right w:val="single" w:sz="4" w:space="0" w:color="auto"/>
            </w:tcBorders>
            <w:shd w:val="clear" w:color="auto" w:fill="auto"/>
            <w:noWrap/>
            <w:vAlign w:val="bottom"/>
            <w:hideMark/>
          </w:tcPr>
          <w:p w14:paraId="7269630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bl>
    <w:p w14:paraId="1471A743" w14:textId="699FFDFD" w:rsidR="00AC76D5" w:rsidRDefault="00AC76D5" w:rsidP="00821DC9">
      <w:pPr>
        <w:autoSpaceDE w:val="0"/>
        <w:autoSpaceDN w:val="0"/>
        <w:adjustRightInd w:val="0"/>
        <w:spacing w:after="0" w:line="240" w:lineRule="auto"/>
        <w:rPr>
          <w:rFonts w:ascii="CMR10~29" w:hAnsi="CMR10~29" w:cs="CMR10~29"/>
        </w:rPr>
      </w:pPr>
    </w:p>
    <w:p w14:paraId="649EA3F4" w14:textId="65253176" w:rsidR="00AC76D5" w:rsidRPr="00AC76D5" w:rsidRDefault="00AC76D5" w:rsidP="00AC76D5">
      <w:pPr>
        <w:rPr>
          <w:color w:val="1F497D" w:themeColor="text2"/>
          <w:sz w:val="24"/>
          <w:szCs w:val="24"/>
        </w:rPr>
      </w:pPr>
      <w:r>
        <w:rPr>
          <w:color w:val="1F497D" w:themeColor="text2"/>
          <w:sz w:val="24"/>
          <w:szCs w:val="24"/>
        </w:rPr>
        <w:t>Table 5.</w:t>
      </w:r>
      <w:r w:rsidR="00430B70">
        <w:rPr>
          <w:color w:val="1F497D" w:themeColor="text2"/>
          <w:sz w:val="24"/>
          <w:szCs w:val="24"/>
        </w:rPr>
        <w:t>8</w:t>
      </w:r>
      <w:r>
        <w:rPr>
          <w:color w:val="1F497D" w:themeColor="text2"/>
          <w:sz w:val="24"/>
          <w:szCs w:val="24"/>
        </w:rPr>
        <w:t>:</w:t>
      </w:r>
      <w:r w:rsidRPr="00863F18">
        <w:rPr>
          <w:color w:val="1F497D" w:themeColor="text2"/>
          <w:sz w:val="24"/>
          <w:szCs w:val="24"/>
        </w:rPr>
        <w:t xml:space="preserve"> </w:t>
      </w:r>
      <w:r>
        <w:rPr>
          <w:color w:val="1F497D" w:themeColor="text2"/>
          <w:sz w:val="24"/>
          <w:szCs w:val="24"/>
        </w:rPr>
        <w:t xml:space="preserve">Percentage of samples producing a larger increase in real GDP under Scenario B, compared with Scenario A </w:t>
      </w:r>
    </w:p>
    <w:tbl>
      <w:tblPr>
        <w:tblW w:w="8618" w:type="dxa"/>
        <w:tblLook w:val="04A0" w:firstRow="1" w:lastRow="0" w:firstColumn="1" w:lastColumn="0" w:noHBand="0" w:noVBand="1"/>
      </w:tblPr>
      <w:tblGrid>
        <w:gridCol w:w="1838"/>
        <w:gridCol w:w="2240"/>
        <w:gridCol w:w="2300"/>
        <w:gridCol w:w="2240"/>
      </w:tblGrid>
      <w:tr w:rsidR="00AC76D5" w:rsidRPr="00AC76D5" w14:paraId="1E1AB778" w14:textId="77777777" w:rsidTr="00AC76D5">
        <w:trPr>
          <w:trHeight w:val="288"/>
        </w:trPr>
        <w:tc>
          <w:tcPr>
            <w:tcW w:w="1838" w:type="dxa"/>
            <w:tcBorders>
              <w:top w:val="single" w:sz="4" w:space="0" w:color="auto"/>
              <w:left w:val="single" w:sz="4" w:space="0" w:color="auto"/>
              <w:bottom w:val="nil"/>
              <w:right w:val="single" w:sz="4" w:space="0" w:color="auto"/>
            </w:tcBorders>
            <w:shd w:val="clear" w:color="auto" w:fill="auto"/>
            <w:noWrap/>
            <w:vAlign w:val="bottom"/>
            <w:hideMark/>
          </w:tcPr>
          <w:p w14:paraId="2D8C56E8" w14:textId="77777777" w:rsidR="00AC76D5" w:rsidRPr="00AC76D5" w:rsidRDefault="00AC76D5" w:rsidP="00AC76D5">
            <w:pPr>
              <w:spacing w:after="0" w:line="240" w:lineRule="auto"/>
              <w:rPr>
                <w:rFonts w:ascii="Calibri" w:eastAsia="Times New Roman" w:hAnsi="Calibri" w:cs="Calibri"/>
                <w:color w:val="000000"/>
              </w:rPr>
            </w:pPr>
            <w:proofErr w:type="spellStart"/>
            <w:r w:rsidRPr="00AC76D5">
              <w:rPr>
                <w:rFonts w:ascii="Calibri" w:eastAsia="Times New Roman" w:hAnsi="Calibri" w:cs="Calibri"/>
                <w:color w:val="000000"/>
              </w:rPr>
              <w:t>qgdp</w:t>
            </w:r>
            <w:proofErr w:type="spellEnd"/>
          </w:p>
        </w:tc>
        <w:tc>
          <w:tcPr>
            <w:tcW w:w="2240" w:type="dxa"/>
            <w:tcBorders>
              <w:top w:val="single" w:sz="4" w:space="0" w:color="auto"/>
              <w:left w:val="nil"/>
              <w:bottom w:val="single" w:sz="4" w:space="0" w:color="auto"/>
              <w:right w:val="nil"/>
            </w:tcBorders>
            <w:shd w:val="clear" w:color="auto" w:fill="auto"/>
            <w:noWrap/>
            <w:vAlign w:val="bottom"/>
            <w:hideMark/>
          </w:tcPr>
          <w:p w14:paraId="7BEEBB60" w14:textId="38BA8E0F"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S</w:t>
            </w:r>
            <w:r>
              <w:rPr>
                <w:rFonts w:ascii="Calibri" w:eastAsia="Times New Roman" w:hAnsi="Calibri" w:cs="Calibri"/>
                <w:color w:val="000000"/>
              </w:rPr>
              <w:t>et</w:t>
            </w:r>
            <w:r w:rsidRPr="00AC76D5">
              <w:rPr>
                <w:rFonts w:ascii="Calibri" w:eastAsia="Times New Roman" w:hAnsi="Calibri" w:cs="Calibri"/>
                <w:color w:val="000000"/>
              </w:rPr>
              <w:t>1 (Mean = -10)</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10973B74" w14:textId="41949DE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S</w:t>
            </w:r>
            <w:r>
              <w:rPr>
                <w:rFonts w:ascii="Calibri" w:eastAsia="Times New Roman" w:hAnsi="Calibri" w:cs="Calibri"/>
                <w:color w:val="000000"/>
              </w:rPr>
              <w:t>et</w:t>
            </w:r>
            <w:r w:rsidRPr="00AC76D5">
              <w:rPr>
                <w:rFonts w:ascii="Calibri" w:eastAsia="Times New Roman" w:hAnsi="Calibri" w:cs="Calibri"/>
                <w:color w:val="000000"/>
              </w:rPr>
              <w:t xml:space="preserve"> 2 (Mean = 0)</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14D08212" w14:textId="7184FFE8"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S</w:t>
            </w:r>
            <w:r>
              <w:rPr>
                <w:rFonts w:ascii="Calibri" w:eastAsia="Times New Roman" w:hAnsi="Calibri" w:cs="Calibri"/>
                <w:color w:val="000000"/>
              </w:rPr>
              <w:t>et</w:t>
            </w:r>
            <w:r w:rsidRPr="00AC76D5">
              <w:rPr>
                <w:rFonts w:ascii="Calibri" w:eastAsia="Times New Roman" w:hAnsi="Calibri" w:cs="Calibri"/>
                <w:color w:val="000000"/>
              </w:rPr>
              <w:t xml:space="preserve"> 3 (Mean = 10)</w:t>
            </w:r>
          </w:p>
        </w:tc>
      </w:tr>
      <w:tr w:rsidR="00AC76D5" w:rsidRPr="00AC76D5" w14:paraId="18B74EB9" w14:textId="77777777" w:rsidTr="00AC76D5">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01FD42A6"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Regions</w:t>
            </w:r>
          </w:p>
        </w:tc>
        <w:tc>
          <w:tcPr>
            <w:tcW w:w="2240" w:type="dxa"/>
            <w:tcBorders>
              <w:top w:val="nil"/>
              <w:left w:val="nil"/>
              <w:bottom w:val="single" w:sz="4" w:space="0" w:color="auto"/>
              <w:right w:val="single" w:sz="4" w:space="0" w:color="auto"/>
            </w:tcBorders>
            <w:shd w:val="clear" w:color="auto" w:fill="auto"/>
            <w:noWrap/>
            <w:vAlign w:val="bottom"/>
            <w:hideMark/>
          </w:tcPr>
          <w:p w14:paraId="6BF29BCA"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 of positive gain</w:t>
            </w:r>
          </w:p>
        </w:tc>
        <w:tc>
          <w:tcPr>
            <w:tcW w:w="2300" w:type="dxa"/>
            <w:tcBorders>
              <w:top w:val="nil"/>
              <w:left w:val="nil"/>
              <w:bottom w:val="single" w:sz="4" w:space="0" w:color="auto"/>
              <w:right w:val="single" w:sz="4" w:space="0" w:color="auto"/>
            </w:tcBorders>
            <w:shd w:val="clear" w:color="auto" w:fill="auto"/>
            <w:noWrap/>
            <w:vAlign w:val="bottom"/>
            <w:hideMark/>
          </w:tcPr>
          <w:p w14:paraId="554F8B25"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 of positive gain</w:t>
            </w:r>
          </w:p>
        </w:tc>
        <w:tc>
          <w:tcPr>
            <w:tcW w:w="2240" w:type="dxa"/>
            <w:tcBorders>
              <w:top w:val="nil"/>
              <w:left w:val="nil"/>
              <w:bottom w:val="single" w:sz="4" w:space="0" w:color="auto"/>
              <w:right w:val="single" w:sz="4" w:space="0" w:color="auto"/>
            </w:tcBorders>
            <w:shd w:val="clear" w:color="auto" w:fill="auto"/>
            <w:noWrap/>
            <w:vAlign w:val="bottom"/>
            <w:hideMark/>
          </w:tcPr>
          <w:p w14:paraId="6799F776"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 of positive gain</w:t>
            </w:r>
          </w:p>
        </w:tc>
      </w:tr>
      <w:tr w:rsidR="00AC76D5" w:rsidRPr="00AC76D5" w14:paraId="617CFAD1"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B53D56A"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 Australia</w:t>
            </w:r>
          </w:p>
        </w:tc>
        <w:tc>
          <w:tcPr>
            <w:tcW w:w="2240" w:type="dxa"/>
            <w:tcBorders>
              <w:top w:val="nil"/>
              <w:left w:val="nil"/>
              <w:bottom w:val="nil"/>
              <w:right w:val="single" w:sz="4" w:space="0" w:color="auto"/>
            </w:tcBorders>
            <w:shd w:val="clear" w:color="auto" w:fill="auto"/>
            <w:noWrap/>
            <w:vAlign w:val="bottom"/>
            <w:hideMark/>
          </w:tcPr>
          <w:p w14:paraId="6A2F24EA"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2DA803F2"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21AC13B6"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r>
      <w:tr w:rsidR="00AC76D5" w:rsidRPr="00AC76D5" w14:paraId="0E06FAFB"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12AF0BA1"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2 China</w:t>
            </w:r>
          </w:p>
        </w:tc>
        <w:tc>
          <w:tcPr>
            <w:tcW w:w="2240" w:type="dxa"/>
            <w:tcBorders>
              <w:top w:val="nil"/>
              <w:left w:val="nil"/>
              <w:bottom w:val="nil"/>
              <w:right w:val="single" w:sz="4" w:space="0" w:color="auto"/>
            </w:tcBorders>
            <w:shd w:val="clear" w:color="auto" w:fill="auto"/>
            <w:noWrap/>
            <w:vAlign w:val="bottom"/>
            <w:hideMark/>
          </w:tcPr>
          <w:p w14:paraId="605DE1F3"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96%</w:t>
            </w:r>
          </w:p>
        </w:tc>
        <w:tc>
          <w:tcPr>
            <w:tcW w:w="2300" w:type="dxa"/>
            <w:tcBorders>
              <w:top w:val="nil"/>
              <w:left w:val="nil"/>
              <w:bottom w:val="nil"/>
              <w:right w:val="single" w:sz="4" w:space="0" w:color="auto"/>
            </w:tcBorders>
            <w:shd w:val="clear" w:color="auto" w:fill="auto"/>
            <w:noWrap/>
            <w:vAlign w:val="bottom"/>
            <w:hideMark/>
          </w:tcPr>
          <w:p w14:paraId="0CB2058A"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97%</w:t>
            </w:r>
          </w:p>
        </w:tc>
        <w:tc>
          <w:tcPr>
            <w:tcW w:w="2240" w:type="dxa"/>
            <w:tcBorders>
              <w:top w:val="nil"/>
              <w:left w:val="nil"/>
              <w:bottom w:val="nil"/>
              <w:right w:val="single" w:sz="4" w:space="0" w:color="auto"/>
            </w:tcBorders>
            <w:shd w:val="clear" w:color="auto" w:fill="auto"/>
            <w:noWrap/>
            <w:vAlign w:val="bottom"/>
            <w:hideMark/>
          </w:tcPr>
          <w:p w14:paraId="248B45F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98%</w:t>
            </w:r>
          </w:p>
        </w:tc>
      </w:tr>
      <w:tr w:rsidR="00AC76D5" w:rsidRPr="00AC76D5" w14:paraId="7C7F6154"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CD72D26"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3 Japan</w:t>
            </w:r>
          </w:p>
        </w:tc>
        <w:tc>
          <w:tcPr>
            <w:tcW w:w="2240" w:type="dxa"/>
            <w:tcBorders>
              <w:top w:val="nil"/>
              <w:left w:val="nil"/>
              <w:bottom w:val="nil"/>
              <w:right w:val="single" w:sz="4" w:space="0" w:color="auto"/>
            </w:tcBorders>
            <w:shd w:val="clear" w:color="auto" w:fill="auto"/>
            <w:noWrap/>
            <w:vAlign w:val="bottom"/>
            <w:hideMark/>
          </w:tcPr>
          <w:p w14:paraId="25EBECF6"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66EE7142"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647BCD4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5F8E0C28"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3DC5BE5D"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4 Korea</w:t>
            </w:r>
          </w:p>
        </w:tc>
        <w:tc>
          <w:tcPr>
            <w:tcW w:w="2240" w:type="dxa"/>
            <w:tcBorders>
              <w:top w:val="nil"/>
              <w:left w:val="nil"/>
              <w:bottom w:val="nil"/>
              <w:right w:val="single" w:sz="4" w:space="0" w:color="auto"/>
            </w:tcBorders>
            <w:shd w:val="clear" w:color="auto" w:fill="auto"/>
            <w:noWrap/>
            <w:vAlign w:val="bottom"/>
            <w:hideMark/>
          </w:tcPr>
          <w:p w14:paraId="6624D085"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2D607D3F"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69B1A82F"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6D5B1D9F"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77548C0"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5 Taiwan</w:t>
            </w:r>
          </w:p>
        </w:tc>
        <w:tc>
          <w:tcPr>
            <w:tcW w:w="2240" w:type="dxa"/>
            <w:tcBorders>
              <w:top w:val="nil"/>
              <w:left w:val="nil"/>
              <w:bottom w:val="nil"/>
              <w:right w:val="single" w:sz="4" w:space="0" w:color="auto"/>
            </w:tcBorders>
            <w:shd w:val="clear" w:color="auto" w:fill="auto"/>
            <w:noWrap/>
            <w:vAlign w:val="bottom"/>
            <w:hideMark/>
          </w:tcPr>
          <w:p w14:paraId="1974CF02"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313650BA"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0BC3B09D"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17E830C8"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B8C4B81"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6 Indonesia</w:t>
            </w:r>
          </w:p>
        </w:tc>
        <w:tc>
          <w:tcPr>
            <w:tcW w:w="2240" w:type="dxa"/>
            <w:tcBorders>
              <w:top w:val="nil"/>
              <w:left w:val="nil"/>
              <w:bottom w:val="nil"/>
              <w:right w:val="single" w:sz="4" w:space="0" w:color="auto"/>
            </w:tcBorders>
            <w:shd w:val="clear" w:color="auto" w:fill="auto"/>
            <w:noWrap/>
            <w:vAlign w:val="bottom"/>
            <w:hideMark/>
          </w:tcPr>
          <w:p w14:paraId="30397FB0"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4%</w:t>
            </w:r>
          </w:p>
        </w:tc>
        <w:tc>
          <w:tcPr>
            <w:tcW w:w="2300" w:type="dxa"/>
            <w:tcBorders>
              <w:top w:val="nil"/>
              <w:left w:val="nil"/>
              <w:bottom w:val="nil"/>
              <w:right w:val="single" w:sz="4" w:space="0" w:color="auto"/>
            </w:tcBorders>
            <w:shd w:val="clear" w:color="auto" w:fill="auto"/>
            <w:noWrap/>
            <w:vAlign w:val="bottom"/>
            <w:hideMark/>
          </w:tcPr>
          <w:p w14:paraId="28E44507"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15%</w:t>
            </w:r>
          </w:p>
        </w:tc>
        <w:tc>
          <w:tcPr>
            <w:tcW w:w="2240" w:type="dxa"/>
            <w:tcBorders>
              <w:top w:val="nil"/>
              <w:left w:val="nil"/>
              <w:bottom w:val="nil"/>
              <w:right w:val="single" w:sz="4" w:space="0" w:color="auto"/>
            </w:tcBorders>
            <w:shd w:val="clear" w:color="auto" w:fill="auto"/>
            <w:noWrap/>
            <w:vAlign w:val="bottom"/>
            <w:hideMark/>
          </w:tcPr>
          <w:p w14:paraId="5838D8F6"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40%</w:t>
            </w:r>
          </w:p>
        </w:tc>
      </w:tr>
      <w:tr w:rsidR="00AC76D5" w:rsidRPr="00AC76D5" w14:paraId="7D64121A"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41A43336"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7 Malaysia</w:t>
            </w:r>
          </w:p>
        </w:tc>
        <w:tc>
          <w:tcPr>
            <w:tcW w:w="2240" w:type="dxa"/>
            <w:tcBorders>
              <w:top w:val="nil"/>
              <w:left w:val="nil"/>
              <w:bottom w:val="nil"/>
              <w:right w:val="single" w:sz="4" w:space="0" w:color="auto"/>
            </w:tcBorders>
            <w:shd w:val="clear" w:color="auto" w:fill="auto"/>
            <w:noWrap/>
            <w:vAlign w:val="bottom"/>
            <w:hideMark/>
          </w:tcPr>
          <w:p w14:paraId="534D6E3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5C8923E4"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1432D6B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3B675C68"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31777AB" w14:textId="48FBC4E2"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8 Rest</w:t>
            </w:r>
            <w:r>
              <w:rPr>
                <w:rFonts w:ascii="Calibri" w:eastAsia="Times New Roman" w:hAnsi="Calibri" w:cs="Calibri"/>
                <w:color w:val="000000"/>
              </w:rPr>
              <w:t xml:space="preserve"> </w:t>
            </w:r>
            <w:r w:rsidRPr="00AC76D5">
              <w:rPr>
                <w:rFonts w:ascii="Calibri" w:eastAsia="Times New Roman" w:hAnsi="Calibri" w:cs="Calibri"/>
                <w:color w:val="000000"/>
              </w:rPr>
              <w:t>of</w:t>
            </w:r>
            <w:r>
              <w:rPr>
                <w:rFonts w:ascii="Calibri" w:eastAsia="Times New Roman" w:hAnsi="Calibri" w:cs="Calibri"/>
                <w:color w:val="000000"/>
              </w:rPr>
              <w:t xml:space="preserve"> </w:t>
            </w:r>
            <w:r w:rsidRPr="00AC76D5">
              <w:rPr>
                <w:rFonts w:ascii="Calibri" w:eastAsia="Times New Roman" w:hAnsi="Calibri" w:cs="Calibri"/>
                <w:color w:val="000000"/>
              </w:rPr>
              <w:t>ASEAN</w:t>
            </w:r>
          </w:p>
        </w:tc>
        <w:tc>
          <w:tcPr>
            <w:tcW w:w="2240" w:type="dxa"/>
            <w:tcBorders>
              <w:top w:val="nil"/>
              <w:left w:val="nil"/>
              <w:bottom w:val="nil"/>
              <w:right w:val="single" w:sz="4" w:space="0" w:color="auto"/>
            </w:tcBorders>
            <w:shd w:val="clear" w:color="auto" w:fill="auto"/>
            <w:noWrap/>
            <w:vAlign w:val="bottom"/>
            <w:hideMark/>
          </w:tcPr>
          <w:p w14:paraId="3656974A"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32F6C64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40208A53"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60F71A9D"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750DBD9"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9 India</w:t>
            </w:r>
          </w:p>
        </w:tc>
        <w:tc>
          <w:tcPr>
            <w:tcW w:w="2240" w:type="dxa"/>
            <w:tcBorders>
              <w:top w:val="nil"/>
              <w:left w:val="nil"/>
              <w:bottom w:val="nil"/>
              <w:right w:val="single" w:sz="4" w:space="0" w:color="auto"/>
            </w:tcBorders>
            <w:shd w:val="clear" w:color="auto" w:fill="auto"/>
            <w:noWrap/>
            <w:vAlign w:val="bottom"/>
            <w:hideMark/>
          </w:tcPr>
          <w:p w14:paraId="440ED40C"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300" w:type="dxa"/>
            <w:tcBorders>
              <w:top w:val="nil"/>
              <w:left w:val="nil"/>
              <w:bottom w:val="nil"/>
              <w:right w:val="single" w:sz="4" w:space="0" w:color="auto"/>
            </w:tcBorders>
            <w:shd w:val="clear" w:color="auto" w:fill="auto"/>
            <w:noWrap/>
            <w:vAlign w:val="bottom"/>
            <w:hideMark/>
          </w:tcPr>
          <w:p w14:paraId="07E99D64"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240" w:type="dxa"/>
            <w:tcBorders>
              <w:top w:val="nil"/>
              <w:left w:val="nil"/>
              <w:bottom w:val="nil"/>
              <w:right w:val="single" w:sz="4" w:space="0" w:color="auto"/>
            </w:tcBorders>
            <w:shd w:val="clear" w:color="auto" w:fill="auto"/>
            <w:noWrap/>
            <w:vAlign w:val="bottom"/>
            <w:hideMark/>
          </w:tcPr>
          <w:p w14:paraId="2847AE5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401AD709"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02C4D3ED"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10 Canada</w:t>
            </w:r>
          </w:p>
        </w:tc>
        <w:tc>
          <w:tcPr>
            <w:tcW w:w="2240" w:type="dxa"/>
            <w:tcBorders>
              <w:top w:val="nil"/>
              <w:left w:val="nil"/>
              <w:bottom w:val="nil"/>
              <w:right w:val="single" w:sz="4" w:space="0" w:color="auto"/>
            </w:tcBorders>
            <w:shd w:val="clear" w:color="auto" w:fill="auto"/>
            <w:noWrap/>
            <w:vAlign w:val="bottom"/>
            <w:hideMark/>
          </w:tcPr>
          <w:p w14:paraId="5402EB3C"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0F07493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2590D3D2"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r>
      <w:tr w:rsidR="00AC76D5" w:rsidRPr="00AC76D5" w14:paraId="0CF5EA21"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0B85380"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11 USA</w:t>
            </w:r>
          </w:p>
        </w:tc>
        <w:tc>
          <w:tcPr>
            <w:tcW w:w="2240" w:type="dxa"/>
            <w:tcBorders>
              <w:top w:val="nil"/>
              <w:left w:val="nil"/>
              <w:bottom w:val="nil"/>
              <w:right w:val="single" w:sz="4" w:space="0" w:color="auto"/>
            </w:tcBorders>
            <w:shd w:val="clear" w:color="auto" w:fill="auto"/>
            <w:noWrap/>
            <w:vAlign w:val="bottom"/>
            <w:hideMark/>
          </w:tcPr>
          <w:p w14:paraId="1A68508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2EE654FD"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555730BF"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r>
      <w:tr w:rsidR="00AC76D5" w:rsidRPr="00AC76D5" w14:paraId="18829A94"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5123A631"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12 Brazil</w:t>
            </w:r>
          </w:p>
        </w:tc>
        <w:tc>
          <w:tcPr>
            <w:tcW w:w="2240" w:type="dxa"/>
            <w:tcBorders>
              <w:top w:val="nil"/>
              <w:left w:val="nil"/>
              <w:bottom w:val="nil"/>
              <w:right w:val="single" w:sz="4" w:space="0" w:color="auto"/>
            </w:tcBorders>
            <w:shd w:val="clear" w:color="auto" w:fill="auto"/>
            <w:noWrap/>
            <w:vAlign w:val="bottom"/>
            <w:hideMark/>
          </w:tcPr>
          <w:p w14:paraId="5FAB741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4F91DC2A"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29B8257B"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3%</w:t>
            </w:r>
          </w:p>
        </w:tc>
      </w:tr>
      <w:tr w:rsidR="00AC76D5" w:rsidRPr="00AC76D5" w14:paraId="60BA2DB3"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570F0C3" w14:textId="49DB66B8"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13 Latin</w:t>
            </w:r>
            <w:r>
              <w:rPr>
                <w:rFonts w:ascii="Calibri" w:eastAsia="Times New Roman" w:hAnsi="Calibri" w:cs="Calibri"/>
                <w:color w:val="000000"/>
              </w:rPr>
              <w:t xml:space="preserve"> </w:t>
            </w:r>
            <w:r w:rsidRPr="00AC76D5">
              <w:rPr>
                <w:rFonts w:ascii="Calibri" w:eastAsia="Times New Roman" w:hAnsi="Calibri" w:cs="Calibri"/>
                <w:color w:val="000000"/>
              </w:rPr>
              <w:t>Am</w:t>
            </w:r>
            <w:r>
              <w:rPr>
                <w:rFonts w:ascii="Calibri" w:eastAsia="Times New Roman" w:hAnsi="Calibri" w:cs="Calibri"/>
                <w:color w:val="000000"/>
              </w:rPr>
              <w:t>erica</w:t>
            </w:r>
          </w:p>
        </w:tc>
        <w:tc>
          <w:tcPr>
            <w:tcW w:w="2240" w:type="dxa"/>
            <w:tcBorders>
              <w:top w:val="nil"/>
              <w:left w:val="nil"/>
              <w:bottom w:val="nil"/>
              <w:right w:val="single" w:sz="4" w:space="0" w:color="auto"/>
            </w:tcBorders>
            <w:shd w:val="clear" w:color="auto" w:fill="auto"/>
            <w:noWrap/>
            <w:vAlign w:val="bottom"/>
            <w:hideMark/>
          </w:tcPr>
          <w:p w14:paraId="38D1503E"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5100277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0DF73BB4"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w:t>
            </w:r>
          </w:p>
        </w:tc>
      </w:tr>
      <w:tr w:rsidR="00AC76D5" w:rsidRPr="00AC76D5" w14:paraId="3414FD43"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6178068A"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14 Russia</w:t>
            </w:r>
          </w:p>
        </w:tc>
        <w:tc>
          <w:tcPr>
            <w:tcW w:w="2240" w:type="dxa"/>
            <w:tcBorders>
              <w:top w:val="nil"/>
              <w:left w:val="nil"/>
              <w:bottom w:val="nil"/>
              <w:right w:val="single" w:sz="4" w:space="0" w:color="auto"/>
            </w:tcBorders>
            <w:shd w:val="clear" w:color="auto" w:fill="auto"/>
            <w:noWrap/>
            <w:vAlign w:val="bottom"/>
            <w:hideMark/>
          </w:tcPr>
          <w:p w14:paraId="549FC628"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75%</w:t>
            </w:r>
          </w:p>
        </w:tc>
        <w:tc>
          <w:tcPr>
            <w:tcW w:w="2300" w:type="dxa"/>
            <w:tcBorders>
              <w:top w:val="nil"/>
              <w:left w:val="nil"/>
              <w:bottom w:val="nil"/>
              <w:right w:val="single" w:sz="4" w:space="0" w:color="auto"/>
            </w:tcBorders>
            <w:shd w:val="clear" w:color="auto" w:fill="auto"/>
            <w:noWrap/>
            <w:vAlign w:val="bottom"/>
            <w:hideMark/>
          </w:tcPr>
          <w:p w14:paraId="1081C733"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86%</w:t>
            </w:r>
          </w:p>
        </w:tc>
        <w:tc>
          <w:tcPr>
            <w:tcW w:w="2240" w:type="dxa"/>
            <w:tcBorders>
              <w:top w:val="nil"/>
              <w:left w:val="nil"/>
              <w:bottom w:val="nil"/>
              <w:right w:val="single" w:sz="4" w:space="0" w:color="auto"/>
            </w:tcBorders>
            <w:shd w:val="clear" w:color="auto" w:fill="auto"/>
            <w:noWrap/>
            <w:vAlign w:val="bottom"/>
            <w:hideMark/>
          </w:tcPr>
          <w:p w14:paraId="5DC39AC2"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93%</w:t>
            </w:r>
          </w:p>
        </w:tc>
      </w:tr>
      <w:tr w:rsidR="00AC76D5" w:rsidRPr="00AC76D5" w14:paraId="60FC1239" w14:textId="77777777" w:rsidTr="00AC76D5">
        <w:trPr>
          <w:trHeight w:val="288"/>
        </w:trPr>
        <w:tc>
          <w:tcPr>
            <w:tcW w:w="1838" w:type="dxa"/>
            <w:tcBorders>
              <w:top w:val="nil"/>
              <w:left w:val="single" w:sz="4" w:space="0" w:color="auto"/>
              <w:bottom w:val="nil"/>
              <w:right w:val="single" w:sz="4" w:space="0" w:color="auto"/>
            </w:tcBorders>
            <w:shd w:val="clear" w:color="auto" w:fill="auto"/>
            <w:noWrap/>
            <w:vAlign w:val="bottom"/>
            <w:hideMark/>
          </w:tcPr>
          <w:p w14:paraId="2444C5B0"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15 EU28</w:t>
            </w:r>
          </w:p>
        </w:tc>
        <w:tc>
          <w:tcPr>
            <w:tcW w:w="2240" w:type="dxa"/>
            <w:tcBorders>
              <w:top w:val="nil"/>
              <w:left w:val="nil"/>
              <w:bottom w:val="nil"/>
              <w:right w:val="single" w:sz="4" w:space="0" w:color="auto"/>
            </w:tcBorders>
            <w:shd w:val="clear" w:color="auto" w:fill="auto"/>
            <w:noWrap/>
            <w:vAlign w:val="bottom"/>
            <w:hideMark/>
          </w:tcPr>
          <w:p w14:paraId="7D60BC50"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300" w:type="dxa"/>
            <w:tcBorders>
              <w:top w:val="nil"/>
              <w:left w:val="nil"/>
              <w:bottom w:val="nil"/>
              <w:right w:val="single" w:sz="4" w:space="0" w:color="auto"/>
            </w:tcBorders>
            <w:shd w:val="clear" w:color="auto" w:fill="auto"/>
            <w:noWrap/>
            <w:vAlign w:val="bottom"/>
            <w:hideMark/>
          </w:tcPr>
          <w:p w14:paraId="03253EEE"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0%</w:t>
            </w:r>
          </w:p>
        </w:tc>
        <w:tc>
          <w:tcPr>
            <w:tcW w:w="2240" w:type="dxa"/>
            <w:tcBorders>
              <w:top w:val="nil"/>
              <w:left w:val="nil"/>
              <w:bottom w:val="nil"/>
              <w:right w:val="single" w:sz="4" w:space="0" w:color="auto"/>
            </w:tcBorders>
            <w:shd w:val="clear" w:color="auto" w:fill="auto"/>
            <w:noWrap/>
            <w:vAlign w:val="bottom"/>
            <w:hideMark/>
          </w:tcPr>
          <w:p w14:paraId="46EBD94C"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w:t>
            </w:r>
          </w:p>
        </w:tc>
      </w:tr>
      <w:tr w:rsidR="00AC76D5" w:rsidRPr="00AC76D5" w14:paraId="1B1EFB1C" w14:textId="77777777" w:rsidTr="00AC76D5">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1540ED7"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16 ROW</w:t>
            </w:r>
          </w:p>
        </w:tc>
        <w:tc>
          <w:tcPr>
            <w:tcW w:w="2240" w:type="dxa"/>
            <w:tcBorders>
              <w:top w:val="nil"/>
              <w:left w:val="nil"/>
              <w:bottom w:val="single" w:sz="4" w:space="0" w:color="auto"/>
              <w:right w:val="single" w:sz="4" w:space="0" w:color="auto"/>
            </w:tcBorders>
            <w:shd w:val="clear" w:color="auto" w:fill="auto"/>
            <w:noWrap/>
            <w:vAlign w:val="bottom"/>
            <w:hideMark/>
          </w:tcPr>
          <w:p w14:paraId="50CA2ACB"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300" w:type="dxa"/>
            <w:tcBorders>
              <w:top w:val="nil"/>
              <w:left w:val="nil"/>
              <w:bottom w:val="single" w:sz="4" w:space="0" w:color="auto"/>
              <w:right w:val="single" w:sz="4" w:space="0" w:color="auto"/>
            </w:tcBorders>
            <w:shd w:val="clear" w:color="auto" w:fill="auto"/>
            <w:noWrap/>
            <w:vAlign w:val="bottom"/>
            <w:hideMark/>
          </w:tcPr>
          <w:p w14:paraId="76D87BAB"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240" w:type="dxa"/>
            <w:tcBorders>
              <w:top w:val="nil"/>
              <w:left w:val="nil"/>
              <w:bottom w:val="single" w:sz="4" w:space="0" w:color="auto"/>
              <w:right w:val="single" w:sz="4" w:space="0" w:color="auto"/>
            </w:tcBorders>
            <w:shd w:val="clear" w:color="auto" w:fill="auto"/>
            <w:noWrap/>
            <w:vAlign w:val="bottom"/>
            <w:hideMark/>
          </w:tcPr>
          <w:p w14:paraId="6A0D4BB9"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r w:rsidR="00AC76D5" w:rsidRPr="00AC76D5" w14:paraId="663472D7" w14:textId="77777777" w:rsidTr="00AC76D5">
        <w:trPr>
          <w:trHeight w:val="288"/>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0E94212A" w14:textId="77777777" w:rsidR="00AC76D5" w:rsidRPr="00AC76D5" w:rsidRDefault="00AC76D5" w:rsidP="00AC76D5">
            <w:pPr>
              <w:spacing w:after="0" w:line="240" w:lineRule="auto"/>
              <w:rPr>
                <w:rFonts w:ascii="Calibri" w:eastAsia="Times New Roman" w:hAnsi="Calibri" w:cs="Calibri"/>
                <w:color w:val="000000"/>
              </w:rPr>
            </w:pPr>
            <w:r w:rsidRPr="00AC76D5">
              <w:rPr>
                <w:rFonts w:ascii="Calibri" w:eastAsia="Times New Roman" w:hAnsi="Calibri" w:cs="Calibri"/>
                <w:color w:val="000000"/>
              </w:rPr>
              <w:t>Total</w:t>
            </w:r>
          </w:p>
        </w:tc>
        <w:tc>
          <w:tcPr>
            <w:tcW w:w="2240" w:type="dxa"/>
            <w:tcBorders>
              <w:top w:val="nil"/>
              <w:left w:val="nil"/>
              <w:bottom w:val="single" w:sz="4" w:space="0" w:color="auto"/>
              <w:right w:val="single" w:sz="4" w:space="0" w:color="auto"/>
            </w:tcBorders>
            <w:shd w:val="clear" w:color="auto" w:fill="auto"/>
            <w:noWrap/>
            <w:vAlign w:val="bottom"/>
            <w:hideMark/>
          </w:tcPr>
          <w:p w14:paraId="63C90061"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300" w:type="dxa"/>
            <w:tcBorders>
              <w:top w:val="nil"/>
              <w:left w:val="nil"/>
              <w:bottom w:val="single" w:sz="4" w:space="0" w:color="auto"/>
              <w:right w:val="single" w:sz="4" w:space="0" w:color="auto"/>
            </w:tcBorders>
            <w:shd w:val="clear" w:color="auto" w:fill="auto"/>
            <w:noWrap/>
            <w:vAlign w:val="bottom"/>
            <w:hideMark/>
          </w:tcPr>
          <w:p w14:paraId="312064F4"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c>
          <w:tcPr>
            <w:tcW w:w="2240" w:type="dxa"/>
            <w:tcBorders>
              <w:top w:val="nil"/>
              <w:left w:val="nil"/>
              <w:bottom w:val="single" w:sz="4" w:space="0" w:color="auto"/>
              <w:right w:val="single" w:sz="4" w:space="0" w:color="auto"/>
            </w:tcBorders>
            <w:shd w:val="clear" w:color="auto" w:fill="auto"/>
            <w:noWrap/>
            <w:vAlign w:val="bottom"/>
            <w:hideMark/>
          </w:tcPr>
          <w:p w14:paraId="42CDA4B4" w14:textId="77777777" w:rsidR="00AC76D5" w:rsidRPr="00AC76D5" w:rsidRDefault="00AC76D5" w:rsidP="00AC76D5">
            <w:pPr>
              <w:spacing w:after="0" w:line="240" w:lineRule="auto"/>
              <w:jc w:val="right"/>
              <w:rPr>
                <w:rFonts w:ascii="Calibri" w:eastAsia="Times New Roman" w:hAnsi="Calibri" w:cs="Calibri"/>
                <w:color w:val="000000"/>
              </w:rPr>
            </w:pPr>
            <w:r w:rsidRPr="00AC76D5">
              <w:rPr>
                <w:rFonts w:ascii="Calibri" w:eastAsia="Times New Roman" w:hAnsi="Calibri" w:cs="Calibri"/>
                <w:color w:val="000000"/>
              </w:rPr>
              <w:t>100%</w:t>
            </w:r>
          </w:p>
        </w:tc>
      </w:tr>
    </w:tbl>
    <w:p w14:paraId="2F44FC9A" w14:textId="3010B72C" w:rsidR="002D01D1" w:rsidRPr="00943433" w:rsidRDefault="002D01D1" w:rsidP="00821DC9">
      <w:pPr>
        <w:autoSpaceDE w:val="0"/>
        <w:autoSpaceDN w:val="0"/>
        <w:adjustRightInd w:val="0"/>
        <w:spacing w:after="0" w:line="240" w:lineRule="auto"/>
        <w:rPr>
          <w:rFonts w:ascii="CMR10~29" w:hAnsi="CMR10~29" w:cs="CMR10~29"/>
          <w:sz w:val="28"/>
          <w:szCs w:val="28"/>
        </w:rPr>
      </w:pPr>
    </w:p>
    <w:p w14:paraId="7121AE10" w14:textId="29C20605" w:rsidR="008E6A15" w:rsidRPr="00943433" w:rsidRDefault="00E42772" w:rsidP="008E6A15">
      <w:pPr>
        <w:spacing w:after="0"/>
        <w:rPr>
          <w:rFonts w:ascii="Candara" w:hAnsi="Candara"/>
          <w:b/>
          <w:sz w:val="28"/>
          <w:szCs w:val="28"/>
        </w:rPr>
      </w:pPr>
      <w:r w:rsidRPr="00943433">
        <w:rPr>
          <w:rFonts w:ascii="Candara" w:hAnsi="Candara"/>
          <w:b/>
          <w:sz w:val="28"/>
          <w:szCs w:val="28"/>
        </w:rPr>
        <w:lastRenderedPageBreak/>
        <w:t>6</w:t>
      </w:r>
      <w:r w:rsidR="008E6A15" w:rsidRPr="00943433">
        <w:rPr>
          <w:rFonts w:ascii="Candara" w:hAnsi="Candara"/>
          <w:b/>
          <w:sz w:val="28"/>
          <w:szCs w:val="28"/>
        </w:rPr>
        <w:t>. Conclusions</w:t>
      </w:r>
    </w:p>
    <w:p w14:paraId="0F78476D" w14:textId="6F61A85A" w:rsidR="008E6A15" w:rsidRDefault="008E6A15" w:rsidP="008E6A15">
      <w:pPr>
        <w:spacing w:after="0"/>
        <w:rPr>
          <w:b/>
          <w:sz w:val="24"/>
          <w:szCs w:val="24"/>
        </w:rPr>
      </w:pPr>
    </w:p>
    <w:p w14:paraId="22A99D50" w14:textId="22EF2A37" w:rsidR="00AC396F" w:rsidRPr="00E42772" w:rsidRDefault="004B3C59" w:rsidP="00E42772">
      <w:pPr>
        <w:spacing w:before="120" w:after="120"/>
        <w:rPr>
          <w:rFonts w:ascii="Candara" w:hAnsi="Candara"/>
          <w:sz w:val="24"/>
          <w:szCs w:val="24"/>
        </w:rPr>
      </w:pPr>
      <w:r w:rsidRPr="00E42772">
        <w:rPr>
          <w:rFonts w:ascii="Candara" w:hAnsi="Candara"/>
          <w:sz w:val="24"/>
          <w:szCs w:val="24"/>
        </w:rPr>
        <w:t xml:space="preserve">In this paper, a Monte Carlo method is introduced to </w:t>
      </w:r>
      <w:r w:rsidR="007F3763" w:rsidRPr="00E42772">
        <w:rPr>
          <w:rFonts w:ascii="Candara" w:hAnsi="Candara"/>
          <w:sz w:val="24"/>
          <w:szCs w:val="24"/>
        </w:rPr>
        <w:t xml:space="preserve">the GTAP model </w:t>
      </w:r>
      <w:r w:rsidRPr="00E42772">
        <w:rPr>
          <w:rFonts w:ascii="Candara" w:hAnsi="Candara"/>
          <w:sz w:val="24"/>
          <w:szCs w:val="24"/>
        </w:rPr>
        <w:t>to examine the effects of trade openness on food prices and national welfare</w:t>
      </w:r>
      <w:r w:rsidR="003E3A3F" w:rsidRPr="00E42772">
        <w:rPr>
          <w:rFonts w:ascii="Candara" w:hAnsi="Candara"/>
          <w:sz w:val="24"/>
          <w:szCs w:val="24"/>
        </w:rPr>
        <w:t xml:space="preserve"> in the light of climate variability</w:t>
      </w:r>
      <w:r w:rsidRPr="00E42772">
        <w:rPr>
          <w:rFonts w:ascii="Candara" w:hAnsi="Candara"/>
          <w:sz w:val="24"/>
          <w:szCs w:val="24"/>
        </w:rPr>
        <w:t xml:space="preserve">. </w:t>
      </w:r>
      <w:r w:rsidR="003B4F7C" w:rsidRPr="00E42772">
        <w:rPr>
          <w:rFonts w:ascii="Candara" w:hAnsi="Candara"/>
          <w:sz w:val="24"/>
          <w:szCs w:val="24"/>
        </w:rPr>
        <w:t xml:space="preserve">The use of Monte Carlo method in CGE modelling provides a new dimension to the insights generated by </w:t>
      </w:r>
      <w:r w:rsidR="003174F4" w:rsidRPr="00E42772">
        <w:rPr>
          <w:rFonts w:ascii="Candara" w:hAnsi="Candara"/>
          <w:sz w:val="24"/>
          <w:szCs w:val="24"/>
        </w:rPr>
        <w:t xml:space="preserve">this </w:t>
      </w:r>
      <w:r w:rsidR="00CD71FC">
        <w:rPr>
          <w:rFonts w:ascii="Candara" w:hAnsi="Candara"/>
          <w:sz w:val="24"/>
          <w:szCs w:val="24"/>
        </w:rPr>
        <w:t xml:space="preserve">type of </w:t>
      </w:r>
      <w:r w:rsidR="003B4F7C" w:rsidRPr="00E42772">
        <w:rPr>
          <w:rFonts w:ascii="Candara" w:hAnsi="Candara"/>
          <w:sz w:val="24"/>
          <w:szCs w:val="24"/>
        </w:rPr>
        <w:t xml:space="preserve">quantitative analysis. </w:t>
      </w:r>
      <w:r w:rsidR="00AC396F" w:rsidRPr="00E42772">
        <w:rPr>
          <w:rFonts w:ascii="Candara" w:hAnsi="Candara"/>
          <w:sz w:val="24"/>
          <w:szCs w:val="24"/>
        </w:rPr>
        <w:t>The</w:t>
      </w:r>
      <w:r w:rsidRPr="00E42772">
        <w:rPr>
          <w:rFonts w:ascii="Candara" w:hAnsi="Candara"/>
          <w:sz w:val="24"/>
          <w:szCs w:val="24"/>
        </w:rPr>
        <w:t xml:space="preserve"> results show that, based on </w:t>
      </w:r>
      <w:r w:rsidR="00AC396F" w:rsidRPr="00E42772">
        <w:rPr>
          <w:rFonts w:ascii="Candara" w:hAnsi="Candara"/>
          <w:sz w:val="24"/>
          <w:szCs w:val="24"/>
        </w:rPr>
        <w:t xml:space="preserve">the assumption of CRTS and </w:t>
      </w:r>
      <w:r w:rsidRPr="00E42772">
        <w:rPr>
          <w:rFonts w:ascii="Candara" w:hAnsi="Candara"/>
          <w:sz w:val="24"/>
          <w:szCs w:val="24"/>
        </w:rPr>
        <w:t xml:space="preserve">the </w:t>
      </w:r>
      <w:proofErr w:type="spellStart"/>
      <w:r w:rsidRPr="00E42772">
        <w:rPr>
          <w:rFonts w:ascii="Candara" w:hAnsi="Candara"/>
          <w:sz w:val="24"/>
          <w:szCs w:val="24"/>
        </w:rPr>
        <w:t>Armington</w:t>
      </w:r>
      <w:proofErr w:type="spellEnd"/>
      <w:r w:rsidRPr="00E42772">
        <w:rPr>
          <w:rFonts w:ascii="Candara" w:hAnsi="Candara"/>
          <w:sz w:val="24"/>
          <w:szCs w:val="24"/>
        </w:rPr>
        <w:t xml:space="preserve"> specification, trade openness </w:t>
      </w:r>
      <w:r w:rsidR="00982756" w:rsidRPr="00E42772">
        <w:rPr>
          <w:rFonts w:ascii="Candara" w:hAnsi="Candara"/>
          <w:sz w:val="24"/>
          <w:szCs w:val="24"/>
        </w:rPr>
        <w:t xml:space="preserve">can contribute to reducing </w:t>
      </w:r>
      <w:r w:rsidRPr="00E42772">
        <w:rPr>
          <w:rFonts w:ascii="Candara" w:hAnsi="Candara"/>
          <w:sz w:val="24"/>
          <w:szCs w:val="24"/>
        </w:rPr>
        <w:t xml:space="preserve">the volatility of the world food prices. It </w:t>
      </w:r>
      <w:r w:rsidR="00982756" w:rsidRPr="00E42772">
        <w:rPr>
          <w:rFonts w:ascii="Candara" w:hAnsi="Candara"/>
          <w:sz w:val="24"/>
          <w:szCs w:val="24"/>
        </w:rPr>
        <w:t xml:space="preserve">also has an impact to some degree on the level of the world food prices, but the direction depends </w:t>
      </w:r>
      <w:r w:rsidR="003174F4" w:rsidRPr="00E42772">
        <w:rPr>
          <w:rFonts w:ascii="Candara" w:hAnsi="Candara"/>
          <w:sz w:val="24"/>
          <w:szCs w:val="24"/>
        </w:rPr>
        <w:t xml:space="preserve">on </w:t>
      </w:r>
      <w:r w:rsidR="003E3A3F" w:rsidRPr="00E42772">
        <w:rPr>
          <w:rFonts w:ascii="Candara" w:hAnsi="Candara"/>
          <w:sz w:val="24"/>
          <w:szCs w:val="24"/>
        </w:rPr>
        <w:t xml:space="preserve">the impacts of the climate events. </w:t>
      </w:r>
    </w:p>
    <w:p w14:paraId="4973955D" w14:textId="647AC1CF" w:rsidR="00646813" w:rsidRPr="00E42772" w:rsidRDefault="00484775" w:rsidP="00E42772">
      <w:pPr>
        <w:spacing w:before="120" w:after="120"/>
        <w:rPr>
          <w:rFonts w:ascii="Candara" w:hAnsi="Candara"/>
          <w:sz w:val="24"/>
          <w:szCs w:val="24"/>
        </w:rPr>
      </w:pPr>
      <w:r w:rsidRPr="00E42772">
        <w:rPr>
          <w:rFonts w:ascii="Candara" w:hAnsi="Candara"/>
          <w:sz w:val="24"/>
          <w:szCs w:val="24"/>
        </w:rPr>
        <w:t xml:space="preserve">In respect of utility and real GDP, it is found that while greater trade openness in the agricultural sector could </w:t>
      </w:r>
      <w:r w:rsidR="008C1DA7" w:rsidRPr="00E42772">
        <w:rPr>
          <w:rFonts w:ascii="Candara" w:hAnsi="Candara"/>
          <w:sz w:val="24"/>
          <w:szCs w:val="24"/>
        </w:rPr>
        <w:t>increase</w:t>
      </w:r>
      <w:r w:rsidRPr="00E42772">
        <w:rPr>
          <w:rFonts w:ascii="Candara" w:hAnsi="Candara"/>
          <w:sz w:val="24"/>
          <w:szCs w:val="24"/>
        </w:rPr>
        <w:t xml:space="preserve"> welfare in the global scale, it does not automatically in</w:t>
      </w:r>
      <w:r w:rsidR="00A46BBA" w:rsidRPr="00E42772">
        <w:rPr>
          <w:rFonts w:ascii="Candara" w:hAnsi="Candara"/>
          <w:sz w:val="24"/>
          <w:szCs w:val="24"/>
        </w:rPr>
        <w:t>crease welfare for every region</w:t>
      </w:r>
      <w:r w:rsidRPr="00E42772">
        <w:rPr>
          <w:rFonts w:ascii="Candara" w:hAnsi="Candara"/>
          <w:sz w:val="24"/>
          <w:szCs w:val="24"/>
        </w:rPr>
        <w:t xml:space="preserve">.  </w:t>
      </w:r>
      <w:r w:rsidR="00A46BBA" w:rsidRPr="00E42772">
        <w:rPr>
          <w:rFonts w:ascii="Candara" w:hAnsi="Candara"/>
          <w:sz w:val="24"/>
          <w:szCs w:val="24"/>
        </w:rPr>
        <w:t>Th</w:t>
      </w:r>
      <w:r w:rsidR="00CB01D6" w:rsidRPr="00E42772">
        <w:rPr>
          <w:rFonts w:ascii="Candara" w:hAnsi="Candara"/>
          <w:sz w:val="24"/>
          <w:szCs w:val="24"/>
        </w:rPr>
        <w:t xml:space="preserve">is result is relevant to the debate of whether free trade is beneficial for all countries regardless of their economic </w:t>
      </w:r>
      <w:r w:rsidR="000D638A" w:rsidRPr="00E42772">
        <w:rPr>
          <w:rFonts w:ascii="Candara" w:hAnsi="Candara"/>
          <w:sz w:val="24"/>
          <w:szCs w:val="24"/>
        </w:rPr>
        <w:t>status.</w:t>
      </w:r>
      <w:r w:rsidR="00C44371" w:rsidRPr="00E42772">
        <w:rPr>
          <w:rFonts w:ascii="Candara" w:hAnsi="Candara"/>
          <w:sz w:val="24"/>
          <w:szCs w:val="24"/>
        </w:rPr>
        <w:t xml:space="preserve"> </w:t>
      </w:r>
      <w:r w:rsidR="00694535" w:rsidRPr="00E42772">
        <w:rPr>
          <w:rFonts w:ascii="Candara" w:hAnsi="Candara"/>
          <w:sz w:val="24"/>
          <w:szCs w:val="24"/>
        </w:rPr>
        <w:t xml:space="preserve">The results demonstrate that greater trade openness has the potential to raise welfare </w:t>
      </w:r>
      <w:r w:rsidR="008C1DA7" w:rsidRPr="00E42772">
        <w:rPr>
          <w:rFonts w:ascii="Candara" w:hAnsi="Candara"/>
          <w:sz w:val="24"/>
          <w:szCs w:val="24"/>
        </w:rPr>
        <w:t>for</w:t>
      </w:r>
      <w:r w:rsidR="00694535" w:rsidRPr="00E42772">
        <w:rPr>
          <w:rFonts w:ascii="Candara" w:hAnsi="Candara"/>
          <w:sz w:val="24"/>
          <w:szCs w:val="24"/>
        </w:rPr>
        <w:t xml:space="preserve"> all regions, however, it does not </w:t>
      </w:r>
      <w:r w:rsidR="004817E4" w:rsidRPr="00E42772">
        <w:rPr>
          <w:rFonts w:ascii="Candara" w:hAnsi="Candara"/>
          <w:sz w:val="24"/>
          <w:szCs w:val="24"/>
        </w:rPr>
        <w:t xml:space="preserve">give </w:t>
      </w:r>
      <w:r w:rsidR="00694535" w:rsidRPr="00E42772">
        <w:rPr>
          <w:rFonts w:ascii="Candara" w:hAnsi="Candara"/>
          <w:sz w:val="24"/>
          <w:szCs w:val="24"/>
        </w:rPr>
        <w:t xml:space="preserve">support </w:t>
      </w:r>
      <w:r w:rsidR="004817E4" w:rsidRPr="00E42772">
        <w:rPr>
          <w:rFonts w:ascii="Candara" w:hAnsi="Candara"/>
          <w:sz w:val="24"/>
          <w:szCs w:val="24"/>
        </w:rPr>
        <w:t xml:space="preserve">to a universalistic one-size-fit-all approach for trade policy reform. </w:t>
      </w:r>
      <w:r w:rsidR="008C1DA7" w:rsidRPr="00E42772">
        <w:rPr>
          <w:rFonts w:ascii="Candara" w:hAnsi="Candara"/>
          <w:sz w:val="24"/>
          <w:szCs w:val="24"/>
        </w:rPr>
        <w:t xml:space="preserve">It tends to give </w:t>
      </w:r>
      <w:r w:rsidR="001C1614" w:rsidRPr="00E42772">
        <w:rPr>
          <w:rFonts w:ascii="Candara" w:hAnsi="Candara"/>
          <w:sz w:val="24"/>
          <w:szCs w:val="24"/>
        </w:rPr>
        <w:t xml:space="preserve">more </w:t>
      </w:r>
      <w:r w:rsidR="008C1DA7" w:rsidRPr="00E42772">
        <w:rPr>
          <w:rFonts w:ascii="Candara" w:hAnsi="Candara"/>
          <w:sz w:val="24"/>
          <w:szCs w:val="24"/>
        </w:rPr>
        <w:t xml:space="preserve">support </w:t>
      </w:r>
      <w:r w:rsidR="001C1614" w:rsidRPr="00E42772">
        <w:rPr>
          <w:rFonts w:ascii="Candara" w:hAnsi="Candara"/>
          <w:sz w:val="24"/>
          <w:szCs w:val="24"/>
        </w:rPr>
        <w:t xml:space="preserve">to the ideology that the composition of every economy at a </w:t>
      </w:r>
      <w:r w:rsidR="003174F4" w:rsidRPr="00E42772">
        <w:rPr>
          <w:rFonts w:ascii="Candara" w:hAnsi="Candara"/>
          <w:sz w:val="24"/>
          <w:szCs w:val="24"/>
        </w:rPr>
        <w:t>time</w:t>
      </w:r>
      <w:r w:rsidR="001C1614" w:rsidRPr="00E42772">
        <w:rPr>
          <w:rFonts w:ascii="Candara" w:hAnsi="Candara"/>
          <w:sz w:val="24"/>
          <w:szCs w:val="24"/>
        </w:rPr>
        <w:t xml:space="preserve"> is unique, and thus the optimal trade policy for each economy at different time is hardly be identical.</w:t>
      </w:r>
      <w:r w:rsidR="008C1DA7" w:rsidRPr="00E42772">
        <w:rPr>
          <w:rFonts w:ascii="Candara" w:hAnsi="Candara"/>
          <w:sz w:val="24"/>
          <w:szCs w:val="24"/>
        </w:rPr>
        <w:t xml:space="preserve"> </w:t>
      </w:r>
      <w:r w:rsidR="004F4921" w:rsidRPr="00E42772">
        <w:rPr>
          <w:rFonts w:ascii="Candara" w:hAnsi="Candara"/>
          <w:sz w:val="24"/>
          <w:szCs w:val="24"/>
        </w:rPr>
        <w:t>The implication is that bilateral trade agreements</w:t>
      </w:r>
      <w:r w:rsidR="00AC5A19" w:rsidRPr="00E42772">
        <w:rPr>
          <w:rFonts w:ascii="Candara" w:hAnsi="Candara"/>
          <w:sz w:val="24"/>
          <w:szCs w:val="24"/>
        </w:rPr>
        <w:t xml:space="preserve"> would</w:t>
      </w:r>
      <w:r w:rsidR="004F4921" w:rsidRPr="00E42772">
        <w:rPr>
          <w:rFonts w:ascii="Candara" w:hAnsi="Candara"/>
          <w:sz w:val="24"/>
          <w:szCs w:val="24"/>
        </w:rPr>
        <w:t xml:space="preserve"> be </w:t>
      </w:r>
      <w:r w:rsidR="00AC5A19" w:rsidRPr="00E42772">
        <w:rPr>
          <w:rFonts w:ascii="Candara" w:hAnsi="Candara"/>
          <w:sz w:val="24"/>
          <w:szCs w:val="24"/>
        </w:rPr>
        <w:t>preferable</w:t>
      </w:r>
      <w:r w:rsidR="004F4921" w:rsidRPr="00E42772">
        <w:rPr>
          <w:rFonts w:ascii="Candara" w:hAnsi="Candara"/>
          <w:sz w:val="24"/>
          <w:szCs w:val="24"/>
        </w:rPr>
        <w:t xml:space="preserve"> over multilateral trade agreements because it </w:t>
      </w:r>
      <w:r w:rsidR="00AC5A19" w:rsidRPr="00E42772">
        <w:rPr>
          <w:rFonts w:ascii="Candara" w:hAnsi="Candara"/>
          <w:sz w:val="24"/>
          <w:szCs w:val="24"/>
        </w:rPr>
        <w:t>is relatively easy and flexible</w:t>
      </w:r>
      <w:r w:rsidR="004F4921" w:rsidRPr="00E42772">
        <w:rPr>
          <w:rFonts w:ascii="Candara" w:hAnsi="Candara"/>
          <w:sz w:val="24"/>
          <w:szCs w:val="24"/>
        </w:rPr>
        <w:t xml:space="preserve"> for two parties to negotiate </w:t>
      </w:r>
      <w:r w:rsidR="00AC5A19" w:rsidRPr="00E42772">
        <w:rPr>
          <w:rFonts w:ascii="Candara" w:hAnsi="Candara"/>
          <w:sz w:val="24"/>
          <w:szCs w:val="24"/>
        </w:rPr>
        <w:t xml:space="preserve">or review </w:t>
      </w:r>
      <w:r w:rsidR="004F4921" w:rsidRPr="00E42772">
        <w:rPr>
          <w:rFonts w:ascii="Candara" w:hAnsi="Candara"/>
          <w:sz w:val="24"/>
          <w:szCs w:val="24"/>
        </w:rPr>
        <w:t xml:space="preserve">a </w:t>
      </w:r>
      <w:r w:rsidR="00AC5A19" w:rsidRPr="00E42772">
        <w:rPr>
          <w:rFonts w:ascii="Candara" w:hAnsi="Candara"/>
          <w:sz w:val="24"/>
          <w:szCs w:val="24"/>
        </w:rPr>
        <w:t xml:space="preserve">set of </w:t>
      </w:r>
      <w:r w:rsidR="004F4921" w:rsidRPr="00E42772">
        <w:rPr>
          <w:rFonts w:ascii="Candara" w:hAnsi="Candara"/>
          <w:sz w:val="24"/>
          <w:szCs w:val="24"/>
        </w:rPr>
        <w:t>reciprocal rules that suit the economic st</w:t>
      </w:r>
      <w:r w:rsidR="00AC5A19" w:rsidRPr="00E42772">
        <w:rPr>
          <w:rFonts w:ascii="Candara" w:hAnsi="Candara"/>
          <w:sz w:val="24"/>
          <w:szCs w:val="24"/>
        </w:rPr>
        <w:t>ructure and priorities of both countries</w:t>
      </w:r>
      <w:r w:rsidR="004F4921" w:rsidRPr="00E42772">
        <w:rPr>
          <w:rFonts w:ascii="Candara" w:hAnsi="Candara"/>
          <w:sz w:val="24"/>
          <w:szCs w:val="24"/>
        </w:rPr>
        <w:t xml:space="preserve">. </w:t>
      </w:r>
      <w:r w:rsidR="004817E4" w:rsidRPr="00E42772">
        <w:rPr>
          <w:rFonts w:ascii="Candara" w:hAnsi="Candara"/>
          <w:sz w:val="24"/>
          <w:szCs w:val="24"/>
        </w:rPr>
        <w:t xml:space="preserve">That said, </w:t>
      </w:r>
      <w:r w:rsidR="00646813" w:rsidRPr="00E42772">
        <w:rPr>
          <w:rFonts w:ascii="Candara" w:hAnsi="Candara"/>
          <w:sz w:val="24"/>
          <w:szCs w:val="24"/>
        </w:rPr>
        <w:t xml:space="preserve">there are </w:t>
      </w:r>
      <w:r w:rsidR="004817E4" w:rsidRPr="00E42772">
        <w:rPr>
          <w:rFonts w:ascii="Candara" w:hAnsi="Candara"/>
          <w:sz w:val="24"/>
          <w:szCs w:val="24"/>
        </w:rPr>
        <w:t>a number of</w:t>
      </w:r>
      <w:r w:rsidR="00646813" w:rsidRPr="00E42772">
        <w:rPr>
          <w:rFonts w:ascii="Candara" w:hAnsi="Candara"/>
          <w:sz w:val="24"/>
          <w:szCs w:val="24"/>
        </w:rPr>
        <w:t xml:space="preserve"> caveats </w:t>
      </w:r>
      <w:r w:rsidR="004F4921" w:rsidRPr="00E42772">
        <w:rPr>
          <w:rFonts w:ascii="Candara" w:hAnsi="Candara"/>
          <w:sz w:val="24"/>
          <w:szCs w:val="24"/>
        </w:rPr>
        <w:t>which may affect the validity of this conclusion.</w:t>
      </w:r>
      <w:r w:rsidR="00646813" w:rsidRPr="00E42772">
        <w:rPr>
          <w:rFonts w:ascii="Candara" w:hAnsi="Candara"/>
          <w:sz w:val="24"/>
          <w:szCs w:val="24"/>
        </w:rPr>
        <w:t xml:space="preserve"> </w:t>
      </w:r>
    </w:p>
    <w:p w14:paraId="542632CC" w14:textId="13449501" w:rsidR="00F556B1" w:rsidRPr="00E42772" w:rsidRDefault="00646813" w:rsidP="00E42772">
      <w:pPr>
        <w:spacing w:before="120" w:after="120"/>
        <w:rPr>
          <w:rFonts w:ascii="Candara" w:hAnsi="Candara"/>
          <w:sz w:val="24"/>
          <w:szCs w:val="24"/>
        </w:rPr>
      </w:pPr>
      <w:r w:rsidRPr="00E42772">
        <w:rPr>
          <w:rFonts w:ascii="Candara" w:hAnsi="Candara"/>
          <w:sz w:val="24"/>
          <w:szCs w:val="24"/>
        </w:rPr>
        <w:t xml:space="preserve">First, it is acknowledged that the assumption of CRTS and the </w:t>
      </w:r>
      <w:proofErr w:type="spellStart"/>
      <w:r w:rsidRPr="00E42772">
        <w:rPr>
          <w:rFonts w:ascii="Candara" w:hAnsi="Candara"/>
          <w:sz w:val="24"/>
          <w:szCs w:val="24"/>
        </w:rPr>
        <w:t>Armington</w:t>
      </w:r>
      <w:proofErr w:type="spellEnd"/>
      <w:r w:rsidRPr="00E42772">
        <w:rPr>
          <w:rFonts w:ascii="Candara" w:hAnsi="Candara"/>
          <w:sz w:val="24"/>
          <w:szCs w:val="24"/>
        </w:rPr>
        <w:t xml:space="preserve"> specification used by the model may not fully represent the complexity of the production and international trade in the </w:t>
      </w:r>
      <w:r w:rsidR="00226413" w:rsidRPr="00E42772">
        <w:rPr>
          <w:rFonts w:ascii="Candara" w:hAnsi="Candara"/>
          <w:sz w:val="24"/>
          <w:szCs w:val="24"/>
        </w:rPr>
        <w:t xml:space="preserve">agriculture sectors. </w:t>
      </w:r>
      <w:r w:rsidRPr="00E42772">
        <w:rPr>
          <w:rFonts w:ascii="Candara" w:hAnsi="Candara"/>
          <w:sz w:val="24"/>
          <w:szCs w:val="24"/>
        </w:rPr>
        <w:t xml:space="preserve"> </w:t>
      </w:r>
      <w:r w:rsidR="000E718E" w:rsidRPr="00E42772">
        <w:rPr>
          <w:rFonts w:ascii="Candara" w:hAnsi="Candara"/>
          <w:sz w:val="24"/>
          <w:szCs w:val="24"/>
        </w:rPr>
        <w:t xml:space="preserve">Relying on the theory of Melitz (2003), </w:t>
      </w:r>
      <w:proofErr w:type="spellStart"/>
      <w:r w:rsidR="00D97FFB" w:rsidRPr="00E42772">
        <w:rPr>
          <w:rFonts w:ascii="Candara" w:hAnsi="Candara"/>
          <w:sz w:val="24"/>
          <w:szCs w:val="24"/>
        </w:rPr>
        <w:t>Zhai</w:t>
      </w:r>
      <w:proofErr w:type="spellEnd"/>
      <w:r w:rsidR="00D97FFB" w:rsidRPr="00E42772">
        <w:rPr>
          <w:rFonts w:ascii="Candara" w:hAnsi="Candara"/>
          <w:sz w:val="24"/>
          <w:szCs w:val="24"/>
        </w:rPr>
        <w:t xml:space="preserve"> (2008)</w:t>
      </w:r>
      <w:r w:rsidR="00151AEF" w:rsidRPr="00E42772">
        <w:rPr>
          <w:rFonts w:ascii="Candara" w:hAnsi="Candara"/>
          <w:sz w:val="24"/>
          <w:szCs w:val="24"/>
        </w:rPr>
        <w:t xml:space="preserve"> </w:t>
      </w:r>
      <w:r w:rsidR="00742863" w:rsidRPr="00E42772">
        <w:rPr>
          <w:rFonts w:ascii="Candara" w:hAnsi="Candara"/>
          <w:sz w:val="24"/>
          <w:szCs w:val="24"/>
        </w:rPr>
        <w:t>shows</w:t>
      </w:r>
      <w:r w:rsidR="00151AEF" w:rsidRPr="00E42772">
        <w:rPr>
          <w:rFonts w:ascii="Candara" w:hAnsi="Candara"/>
          <w:sz w:val="24"/>
          <w:szCs w:val="24"/>
        </w:rPr>
        <w:t xml:space="preserve"> that </w:t>
      </w:r>
      <w:r w:rsidR="00742863" w:rsidRPr="00E42772">
        <w:rPr>
          <w:rFonts w:ascii="Candara" w:hAnsi="Candara"/>
          <w:sz w:val="24"/>
          <w:szCs w:val="24"/>
        </w:rPr>
        <w:t xml:space="preserve">conventional </w:t>
      </w:r>
      <w:r w:rsidR="00151AEF" w:rsidRPr="00E42772">
        <w:rPr>
          <w:rFonts w:ascii="Candara" w:hAnsi="Candara"/>
          <w:sz w:val="24"/>
          <w:szCs w:val="24"/>
        </w:rPr>
        <w:t xml:space="preserve">CGE models </w:t>
      </w:r>
      <w:r w:rsidR="00742863" w:rsidRPr="00E42772">
        <w:rPr>
          <w:rFonts w:ascii="Candara" w:hAnsi="Candara"/>
          <w:sz w:val="24"/>
          <w:szCs w:val="24"/>
        </w:rPr>
        <w:t xml:space="preserve">which largely adopted </w:t>
      </w:r>
      <w:r w:rsidR="00151AEF" w:rsidRPr="00E42772">
        <w:rPr>
          <w:rFonts w:ascii="Candara" w:hAnsi="Candara"/>
          <w:sz w:val="24"/>
          <w:szCs w:val="24"/>
        </w:rPr>
        <w:t xml:space="preserve">the </w:t>
      </w:r>
      <w:proofErr w:type="spellStart"/>
      <w:r w:rsidR="00151AEF" w:rsidRPr="00E42772">
        <w:rPr>
          <w:rFonts w:ascii="Candara" w:hAnsi="Candara"/>
          <w:sz w:val="24"/>
          <w:szCs w:val="24"/>
        </w:rPr>
        <w:t>Armington</w:t>
      </w:r>
      <w:proofErr w:type="spellEnd"/>
      <w:r w:rsidR="00151AEF" w:rsidRPr="00E42772">
        <w:rPr>
          <w:rFonts w:ascii="Candara" w:hAnsi="Candara"/>
          <w:sz w:val="24"/>
          <w:szCs w:val="24"/>
        </w:rPr>
        <w:t xml:space="preserve"> specification have underestimated the welfare effects of trade. </w:t>
      </w:r>
      <w:r w:rsidR="000E718E" w:rsidRPr="00E42772">
        <w:rPr>
          <w:rFonts w:ascii="Candara" w:hAnsi="Candara"/>
          <w:sz w:val="24"/>
          <w:szCs w:val="24"/>
        </w:rPr>
        <w:t xml:space="preserve">Recently, </w:t>
      </w:r>
      <w:r w:rsidR="00C23C0C" w:rsidRPr="00E42772">
        <w:rPr>
          <w:rFonts w:ascii="Candara" w:hAnsi="Candara"/>
          <w:sz w:val="24"/>
          <w:szCs w:val="24"/>
        </w:rPr>
        <w:t xml:space="preserve">by </w:t>
      </w:r>
      <w:r w:rsidR="00A777D7" w:rsidRPr="00E42772">
        <w:rPr>
          <w:rFonts w:ascii="Candara" w:hAnsi="Candara"/>
          <w:sz w:val="24"/>
          <w:szCs w:val="24"/>
        </w:rPr>
        <w:t>incorporating</w:t>
      </w:r>
      <w:r w:rsidR="00C23C0C" w:rsidRPr="00E42772">
        <w:rPr>
          <w:rFonts w:ascii="Candara" w:hAnsi="Candara"/>
          <w:sz w:val="24"/>
          <w:szCs w:val="24"/>
        </w:rPr>
        <w:t xml:space="preserve"> </w:t>
      </w:r>
      <w:r w:rsidR="00A777D7" w:rsidRPr="00E42772">
        <w:rPr>
          <w:rFonts w:ascii="Candara" w:hAnsi="Candara"/>
          <w:sz w:val="24"/>
          <w:szCs w:val="24"/>
        </w:rPr>
        <w:t xml:space="preserve">heterogenous </w:t>
      </w:r>
      <w:r w:rsidR="00C23C0C" w:rsidRPr="00E42772">
        <w:rPr>
          <w:rFonts w:ascii="Candara" w:hAnsi="Candara"/>
          <w:sz w:val="24"/>
          <w:szCs w:val="24"/>
        </w:rPr>
        <w:t xml:space="preserve">firms and increasing return to scale </w:t>
      </w:r>
      <w:r w:rsidR="00742863" w:rsidRPr="00E42772">
        <w:rPr>
          <w:rFonts w:ascii="Candara" w:hAnsi="Candara"/>
          <w:sz w:val="24"/>
          <w:szCs w:val="24"/>
        </w:rPr>
        <w:t>for</w:t>
      </w:r>
      <w:r w:rsidR="00C23C0C" w:rsidRPr="00E42772">
        <w:rPr>
          <w:rFonts w:ascii="Candara" w:hAnsi="Candara"/>
          <w:sz w:val="24"/>
          <w:szCs w:val="24"/>
        </w:rPr>
        <w:t xml:space="preserve"> production</w:t>
      </w:r>
      <w:r w:rsidR="00A777D7" w:rsidRPr="00E42772">
        <w:rPr>
          <w:rFonts w:ascii="Candara" w:hAnsi="Candara"/>
          <w:sz w:val="24"/>
          <w:szCs w:val="24"/>
        </w:rPr>
        <w:t xml:space="preserve"> </w:t>
      </w:r>
      <w:r w:rsidR="00FC1555" w:rsidRPr="00E42772">
        <w:rPr>
          <w:rFonts w:ascii="Candara" w:hAnsi="Candara"/>
          <w:sz w:val="24"/>
          <w:szCs w:val="24"/>
        </w:rPr>
        <w:t>in</w:t>
      </w:r>
      <w:r w:rsidR="00A777D7" w:rsidRPr="00E42772">
        <w:rPr>
          <w:rFonts w:ascii="Candara" w:hAnsi="Candara"/>
          <w:sz w:val="24"/>
          <w:szCs w:val="24"/>
        </w:rPr>
        <w:t>to its CGE model,</w:t>
      </w:r>
      <w:r w:rsidR="00C23C0C" w:rsidRPr="00E42772">
        <w:rPr>
          <w:rFonts w:ascii="Candara" w:hAnsi="Candara"/>
          <w:sz w:val="24"/>
          <w:szCs w:val="24"/>
        </w:rPr>
        <w:t xml:space="preserve"> the World Bank (2016) </w:t>
      </w:r>
      <w:r w:rsidR="00A777D7" w:rsidRPr="00E42772">
        <w:rPr>
          <w:rFonts w:ascii="Candara" w:hAnsi="Candara"/>
          <w:sz w:val="24"/>
          <w:szCs w:val="24"/>
        </w:rPr>
        <w:t xml:space="preserve">shows that </w:t>
      </w:r>
      <w:r w:rsidR="00F556B1" w:rsidRPr="00E42772">
        <w:rPr>
          <w:rFonts w:ascii="Candara" w:hAnsi="Candara"/>
          <w:sz w:val="24"/>
          <w:szCs w:val="24"/>
        </w:rPr>
        <w:t xml:space="preserve">the Trans-Pacific Partnership (TPP) would raise GDP for </w:t>
      </w:r>
      <w:r w:rsidR="00742863" w:rsidRPr="00E42772">
        <w:rPr>
          <w:rFonts w:ascii="Candara" w:hAnsi="Candara"/>
          <w:sz w:val="24"/>
          <w:szCs w:val="24"/>
        </w:rPr>
        <w:t xml:space="preserve">all member countries </w:t>
      </w:r>
      <w:r w:rsidR="00FC1555" w:rsidRPr="00E42772">
        <w:rPr>
          <w:rFonts w:ascii="Candara" w:hAnsi="Candara"/>
          <w:sz w:val="24"/>
          <w:szCs w:val="24"/>
        </w:rPr>
        <w:t>but</w:t>
      </w:r>
      <w:r w:rsidR="00742863" w:rsidRPr="00E42772">
        <w:rPr>
          <w:rFonts w:ascii="Candara" w:hAnsi="Candara"/>
          <w:sz w:val="24"/>
          <w:szCs w:val="24"/>
        </w:rPr>
        <w:t xml:space="preserve"> cut</w:t>
      </w:r>
      <w:r w:rsidR="00F556B1" w:rsidRPr="00E42772">
        <w:rPr>
          <w:rFonts w:ascii="Candara" w:hAnsi="Candara"/>
          <w:sz w:val="24"/>
          <w:szCs w:val="24"/>
        </w:rPr>
        <w:t xml:space="preserve"> GDP for all non-member countries. </w:t>
      </w:r>
      <w:r w:rsidR="00617BA1" w:rsidRPr="00E42772">
        <w:rPr>
          <w:rFonts w:ascii="Candara" w:hAnsi="Candara"/>
          <w:sz w:val="24"/>
          <w:szCs w:val="24"/>
        </w:rPr>
        <w:t>However, Dixon et al (2016) shows that Melitz modelling does not provide support for large gains from free trade.  It is suggested that e</w:t>
      </w:r>
      <w:r w:rsidR="00933B99" w:rsidRPr="00E42772">
        <w:rPr>
          <w:rFonts w:ascii="Candara" w:hAnsi="Candara"/>
          <w:sz w:val="24"/>
          <w:szCs w:val="24"/>
        </w:rPr>
        <w:t xml:space="preserve">fforts will be required to repeat this study with an alternative model </w:t>
      </w:r>
      <w:r w:rsidR="00664E0B" w:rsidRPr="00E42772">
        <w:rPr>
          <w:rFonts w:ascii="Candara" w:hAnsi="Candara"/>
          <w:sz w:val="24"/>
          <w:szCs w:val="24"/>
        </w:rPr>
        <w:t xml:space="preserve">constructed with parameters estimated from empirical evidence and its own </w:t>
      </w:r>
      <w:r w:rsidR="00FC1555" w:rsidRPr="00E42772">
        <w:rPr>
          <w:rFonts w:ascii="Candara" w:hAnsi="Candara"/>
          <w:sz w:val="24"/>
          <w:szCs w:val="24"/>
        </w:rPr>
        <w:t xml:space="preserve">model </w:t>
      </w:r>
      <w:r w:rsidR="00664E0B" w:rsidRPr="00E42772">
        <w:rPr>
          <w:rFonts w:ascii="Candara" w:hAnsi="Candara"/>
          <w:sz w:val="24"/>
          <w:szCs w:val="24"/>
        </w:rPr>
        <w:t>specification.</w:t>
      </w:r>
    </w:p>
    <w:p w14:paraId="238C31B4" w14:textId="2512F68E" w:rsidR="002511D3" w:rsidRPr="00D61384" w:rsidRDefault="00664E0B" w:rsidP="00D61384">
      <w:pPr>
        <w:spacing w:before="120" w:after="120"/>
        <w:rPr>
          <w:rFonts w:ascii="Candara" w:hAnsi="Candara"/>
          <w:sz w:val="24"/>
          <w:szCs w:val="24"/>
        </w:rPr>
      </w:pPr>
      <w:r w:rsidRPr="00E42772">
        <w:rPr>
          <w:rFonts w:ascii="Candara" w:hAnsi="Candara"/>
          <w:sz w:val="24"/>
          <w:szCs w:val="24"/>
        </w:rPr>
        <w:t>Second, technology transfer is not considered</w:t>
      </w:r>
      <w:r w:rsidR="002511D3" w:rsidRPr="00E42772">
        <w:rPr>
          <w:rFonts w:ascii="Candara" w:hAnsi="Candara"/>
          <w:sz w:val="24"/>
          <w:szCs w:val="24"/>
        </w:rPr>
        <w:t xml:space="preserve"> in the simulation</w:t>
      </w:r>
      <w:r w:rsidRPr="00E42772">
        <w:rPr>
          <w:rFonts w:ascii="Candara" w:hAnsi="Candara"/>
          <w:sz w:val="24"/>
          <w:szCs w:val="24"/>
        </w:rPr>
        <w:t xml:space="preserve">. It is </w:t>
      </w:r>
      <w:r w:rsidR="00A3199C" w:rsidRPr="00E42772">
        <w:rPr>
          <w:rFonts w:ascii="Candara" w:hAnsi="Candara"/>
          <w:sz w:val="24"/>
          <w:szCs w:val="24"/>
        </w:rPr>
        <w:t>acknowledged</w:t>
      </w:r>
      <w:r w:rsidRPr="00E42772">
        <w:rPr>
          <w:rFonts w:ascii="Candara" w:hAnsi="Candara"/>
          <w:sz w:val="24"/>
          <w:szCs w:val="24"/>
        </w:rPr>
        <w:t xml:space="preserve"> that technology transfer </w:t>
      </w:r>
      <w:r w:rsidR="00A3199C" w:rsidRPr="00E42772">
        <w:rPr>
          <w:rFonts w:ascii="Candara" w:hAnsi="Candara"/>
          <w:sz w:val="24"/>
          <w:szCs w:val="24"/>
        </w:rPr>
        <w:t xml:space="preserve">has a strong link with </w:t>
      </w:r>
      <w:r w:rsidRPr="00E42772">
        <w:rPr>
          <w:rFonts w:ascii="Candara" w:hAnsi="Candara"/>
          <w:sz w:val="24"/>
          <w:szCs w:val="24"/>
        </w:rPr>
        <w:t>international trade</w:t>
      </w:r>
      <w:r w:rsidR="00A3199C" w:rsidRPr="00E42772">
        <w:rPr>
          <w:rFonts w:ascii="Candara" w:hAnsi="Candara"/>
          <w:sz w:val="24"/>
          <w:szCs w:val="24"/>
        </w:rPr>
        <w:t xml:space="preserve"> and they are almost inseparable. </w:t>
      </w:r>
      <w:r w:rsidR="009B52DF" w:rsidRPr="00E42772">
        <w:rPr>
          <w:rFonts w:ascii="Candara" w:hAnsi="Candara"/>
          <w:sz w:val="24"/>
          <w:szCs w:val="24"/>
        </w:rPr>
        <w:t xml:space="preserve">Without considering the </w:t>
      </w:r>
      <w:r w:rsidR="00593407" w:rsidRPr="00E42772">
        <w:rPr>
          <w:rFonts w:ascii="Candara" w:hAnsi="Candara"/>
          <w:sz w:val="24"/>
          <w:szCs w:val="24"/>
        </w:rPr>
        <w:t xml:space="preserve">additional </w:t>
      </w:r>
      <w:r w:rsidR="009B52DF" w:rsidRPr="00E42772">
        <w:rPr>
          <w:rFonts w:ascii="Candara" w:hAnsi="Candara"/>
          <w:sz w:val="24"/>
          <w:szCs w:val="24"/>
        </w:rPr>
        <w:t xml:space="preserve">effects </w:t>
      </w:r>
      <w:r w:rsidR="00593407" w:rsidRPr="00E42772">
        <w:rPr>
          <w:rFonts w:ascii="Candara" w:hAnsi="Candara"/>
          <w:sz w:val="24"/>
          <w:szCs w:val="24"/>
        </w:rPr>
        <w:t>brought by</w:t>
      </w:r>
      <w:r w:rsidR="009B52DF" w:rsidRPr="00E42772">
        <w:rPr>
          <w:rFonts w:ascii="Candara" w:hAnsi="Candara"/>
          <w:sz w:val="24"/>
          <w:szCs w:val="24"/>
        </w:rPr>
        <w:t xml:space="preserve"> technology transfer, it is almost certain the </w:t>
      </w:r>
      <w:r w:rsidR="00593407" w:rsidRPr="00E42772">
        <w:rPr>
          <w:rFonts w:ascii="Candara" w:hAnsi="Candara"/>
          <w:sz w:val="24"/>
          <w:szCs w:val="24"/>
        </w:rPr>
        <w:t>welfare effects</w:t>
      </w:r>
      <w:r w:rsidR="009B52DF" w:rsidRPr="00E42772">
        <w:rPr>
          <w:rFonts w:ascii="Candara" w:hAnsi="Candara"/>
          <w:sz w:val="24"/>
          <w:szCs w:val="24"/>
        </w:rPr>
        <w:t xml:space="preserve"> of </w:t>
      </w:r>
      <w:r w:rsidR="008C1DA7" w:rsidRPr="00E42772">
        <w:rPr>
          <w:rFonts w:ascii="Candara" w:hAnsi="Candara"/>
          <w:sz w:val="24"/>
          <w:szCs w:val="24"/>
        </w:rPr>
        <w:t>trade openness</w:t>
      </w:r>
      <w:r w:rsidR="009B52DF" w:rsidRPr="00E42772">
        <w:rPr>
          <w:rFonts w:ascii="Candara" w:hAnsi="Candara"/>
          <w:sz w:val="24"/>
          <w:szCs w:val="24"/>
        </w:rPr>
        <w:t xml:space="preserve"> </w:t>
      </w:r>
      <w:r w:rsidR="00593407" w:rsidRPr="00E42772">
        <w:rPr>
          <w:rFonts w:ascii="Candara" w:hAnsi="Candara"/>
          <w:sz w:val="24"/>
          <w:szCs w:val="24"/>
        </w:rPr>
        <w:t xml:space="preserve">estimated </w:t>
      </w:r>
      <w:r w:rsidR="002511D3" w:rsidRPr="00E42772">
        <w:rPr>
          <w:rFonts w:ascii="Candara" w:hAnsi="Candara"/>
          <w:sz w:val="24"/>
          <w:szCs w:val="24"/>
        </w:rPr>
        <w:t>by</w:t>
      </w:r>
      <w:r w:rsidR="00593407" w:rsidRPr="00E42772">
        <w:rPr>
          <w:rFonts w:ascii="Candara" w:hAnsi="Candara"/>
          <w:sz w:val="24"/>
          <w:szCs w:val="24"/>
        </w:rPr>
        <w:t xml:space="preserve"> this study is lower </w:t>
      </w:r>
      <w:r w:rsidR="00593407" w:rsidRPr="00E42772">
        <w:rPr>
          <w:rFonts w:ascii="Candara" w:hAnsi="Candara"/>
          <w:sz w:val="24"/>
          <w:szCs w:val="24"/>
        </w:rPr>
        <w:lastRenderedPageBreak/>
        <w:t xml:space="preserve">than that observed </w:t>
      </w:r>
      <w:r w:rsidR="002511D3" w:rsidRPr="00E42772">
        <w:rPr>
          <w:rFonts w:ascii="Candara" w:hAnsi="Candara"/>
          <w:sz w:val="24"/>
          <w:szCs w:val="24"/>
        </w:rPr>
        <w:t>from</w:t>
      </w:r>
      <w:r w:rsidR="00593407" w:rsidRPr="00E42772">
        <w:rPr>
          <w:rFonts w:ascii="Candara" w:hAnsi="Candara"/>
          <w:sz w:val="24"/>
          <w:szCs w:val="24"/>
        </w:rPr>
        <w:t xml:space="preserve"> empirical evidence, particularly </w:t>
      </w:r>
      <w:r w:rsidR="002511D3" w:rsidRPr="00E42772">
        <w:rPr>
          <w:rFonts w:ascii="Candara" w:hAnsi="Candara"/>
          <w:sz w:val="24"/>
          <w:szCs w:val="24"/>
        </w:rPr>
        <w:t>from</w:t>
      </w:r>
      <w:r w:rsidR="00593407" w:rsidRPr="00E42772">
        <w:rPr>
          <w:rFonts w:ascii="Candara" w:hAnsi="Candara"/>
          <w:sz w:val="24"/>
          <w:szCs w:val="24"/>
        </w:rPr>
        <w:t xml:space="preserve"> the evidence before</w:t>
      </w:r>
      <w:r w:rsidR="00033F4A">
        <w:rPr>
          <w:rFonts w:ascii="Candara" w:hAnsi="Candara"/>
          <w:sz w:val="24"/>
          <w:szCs w:val="24"/>
        </w:rPr>
        <w:t xml:space="preserve"> the Global Financial Crisis (GF</w:t>
      </w:r>
      <w:r w:rsidR="00593407" w:rsidRPr="00E42772">
        <w:rPr>
          <w:rFonts w:ascii="Candara" w:hAnsi="Candara"/>
          <w:sz w:val="24"/>
          <w:szCs w:val="24"/>
        </w:rPr>
        <w:t>C)</w:t>
      </w:r>
      <w:r w:rsidR="009B52DF" w:rsidRPr="00E42772">
        <w:rPr>
          <w:rFonts w:ascii="Candara" w:hAnsi="Candara"/>
          <w:sz w:val="24"/>
          <w:szCs w:val="24"/>
        </w:rPr>
        <w:t xml:space="preserve">. </w:t>
      </w:r>
      <w:r w:rsidR="002511D3" w:rsidRPr="00E42772">
        <w:rPr>
          <w:rFonts w:ascii="Candara" w:hAnsi="Candara"/>
          <w:sz w:val="24"/>
          <w:szCs w:val="24"/>
        </w:rPr>
        <w:t xml:space="preserve">That said, we argue that this issue is not important. The main purpose of using an economic model to examine the effect of a trade policy is to separate some factors that are hardly separable in empirical evidence. In this paper, </w:t>
      </w:r>
      <w:r w:rsidR="00180F3E">
        <w:rPr>
          <w:rFonts w:ascii="Candara" w:hAnsi="Candara"/>
          <w:sz w:val="24"/>
          <w:szCs w:val="24"/>
        </w:rPr>
        <w:t>the</w:t>
      </w:r>
      <w:r w:rsidR="002511D3" w:rsidRPr="00E42772">
        <w:rPr>
          <w:rFonts w:ascii="Candara" w:hAnsi="Candara"/>
          <w:sz w:val="24"/>
          <w:szCs w:val="24"/>
        </w:rPr>
        <w:t xml:space="preserve"> focus is on the effect of trade openness by itself, not </w:t>
      </w:r>
      <w:r w:rsidR="00FC1555" w:rsidRPr="00E42772">
        <w:rPr>
          <w:rFonts w:ascii="Candara" w:hAnsi="Candara"/>
          <w:sz w:val="24"/>
          <w:szCs w:val="24"/>
        </w:rPr>
        <w:t xml:space="preserve">technology transfer nor foreign investment nor </w:t>
      </w:r>
      <w:r w:rsidR="00033F4A">
        <w:rPr>
          <w:rFonts w:ascii="Candara" w:hAnsi="Candara"/>
          <w:sz w:val="24"/>
          <w:szCs w:val="24"/>
        </w:rPr>
        <w:t>foreign aid</w:t>
      </w:r>
      <w:r w:rsidR="00FC1555" w:rsidRPr="00E42772">
        <w:rPr>
          <w:rFonts w:ascii="Candara" w:hAnsi="Candara"/>
          <w:sz w:val="24"/>
          <w:szCs w:val="24"/>
        </w:rPr>
        <w:t>.</w:t>
      </w:r>
      <w:r w:rsidR="002511D3" w:rsidRPr="00E42772">
        <w:rPr>
          <w:rFonts w:ascii="Candara" w:hAnsi="Candara"/>
          <w:sz w:val="24"/>
          <w:szCs w:val="24"/>
        </w:rPr>
        <w:t xml:space="preserve"> </w:t>
      </w:r>
    </w:p>
    <w:p w14:paraId="691146F2" w14:textId="27270E46" w:rsidR="008C1DA7" w:rsidRPr="00D61384" w:rsidRDefault="00D61384" w:rsidP="008E6A15">
      <w:pPr>
        <w:spacing w:after="0"/>
        <w:rPr>
          <w:rFonts w:ascii="Candara" w:hAnsi="Candara"/>
          <w:sz w:val="24"/>
          <w:szCs w:val="24"/>
        </w:rPr>
      </w:pPr>
      <w:r w:rsidRPr="00D61384">
        <w:rPr>
          <w:rFonts w:ascii="Candara" w:hAnsi="Candara"/>
          <w:sz w:val="24"/>
          <w:szCs w:val="24"/>
        </w:rPr>
        <w:t xml:space="preserve">Evidence is important </w:t>
      </w:r>
      <w:r>
        <w:rPr>
          <w:rFonts w:ascii="Candara" w:hAnsi="Candara"/>
          <w:sz w:val="24"/>
          <w:szCs w:val="24"/>
        </w:rPr>
        <w:t>for</w:t>
      </w:r>
      <w:r w:rsidRPr="00D61384">
        <w:rPr>
          <w:rFonts w:ascii="Candara" w:hAnsi="Candara"/>
          <w:sz w:val="24"/>
          <w:szCs w:val="24"/>
        </w:rPr>
        <w:t xml:space="preserve"> policy </w:t>
      </w:r>
      <w:r>
        <w:rPr>
          <w:rFonts w:ascii="Candara" w:hAnsi="Candara"/>
          <w:sz w:val="24"/>
          <w:szCs w:val="24"/>
        </w:rPr>
        <w:t>reforms</w:t>
      </w:r>
      <w:r w:rsidR="00943433">
        <w:rPr>
          <w:rFonts w:ascii="Candara" w:hAnsi="Candara"/>
          <w:sz w:val="24"/>
          <w:szCs w:val="24"/>
        </w:rPr>
        <w:t xml:space="preserve"> and development</w:t>
      </w:r>
      <w:r w:rsidRPr="00D61384">
        <w:rPr>
          <w:rFonts w:ascii="Candara" w:hAnsi="Candara"/>
          <w:sz w:val="24"/>
          <w:szCs w:val="24"/>
        </w:rPr>
        <w:t xml:space="preserve">. </w:t>
      </w:r>
      <w:r>
        <w:rPr>
          <w:rFonts w:ascii="Candara" w:hAnsi="Candara"/>
          <w:sz w:val="24"/>
          <w:szCs w:val="24"/>
        </w:rPr>
        <w:t>In this paper</w:t>
      </w:r>
      <w:r w:rsidR="00943433">
        <w:rPr>
          <w:rFonts w:ascii="Candara" w:hAnsi="Candara"/>
          <w:sz w:val="24"/>
          <w:szCs w:val="24"/>
        </w:rPr>
        <w:t>,</w:t>
      </w:r>
      <w:r>
        <w:rPr>
          <w:rFonts w:ascii="Candara" w:hAnsi="Candara"/>
          <w:sz w:val="24"/>
          <w:szCs w:val="24"/>
        </w:rPr>
        <w:t xml:space="preserve"> we establish a transparent method to </w:t>
      </w:r>
      <w:r w:rsidR="00180F3E">
        <w:rPr>
          <w:rFonts w:ascii="Candara" w:hAnsi="Candara"/>
          <w:sz w:val="24"/>
          <w:szCs w:val="24"/>
        </w:rPr>
        <w:t xml:space="preserve">extract some evidence of the effects of trade openness on global food prices and national welfare. </w:t>
      </w:r>
      <w:r w:rsidR="00943433">
        <w:rPr>
          <w:rFonts w:ascii="Candara" w:hAnsi="Candara"/>
          <w:sz w:val="24"/>
          <w:szCs w:val="24"/>
        </w:rPr>
        <w:t>These evidence are relevant to the trade policy reforms.</w:t>
      </w:r>
    </w:p>
    <w:p w14:paraId="31030D4B" w14:textId="5D21D089" w:rsidR="009E2141" w:rsidRDefault="009E2141" w:rsidP="008E6A15">
      <w:pPr>
        <w:spacing w:after="0"/>
        <w:rPr>
          <w:sz w:val="24"/>
          <w:szCs w:val="24"/>
        </w:rPr>
      </w:pPr>
    </w:p>
    <w:p w14:paraId="6996D93C" w14:textId="42D6CB2A" w:rsidR="000F23B0" w:rsidRDefault="000F23B0" w:rsidP="000F23B0">
      <w:pPr>
        <w:spacing w:after="0"/>
        <w:rPr>
          <w:b/>
          <w:sz w:val="24"/>
          <w:szCs w:val="24"/>
        </w:rPr>
      </w:pPr>
    </w:p>
    <w:p w14:paraId="7114EE22" w14:textId="77777777" w:rsidR="00943433" w:rsidRDefault="00943433" w:rsidP="000F23B0">
      <w:pPr>
        <w:spacing w:after="0"/>
        <w:rPr>
          <w:rFonts w:ascii="Candara" w:hAnsi="Candara"/>
          <w:b/>
          <w:sz w:val="28"/>
          <w:szCs w:val="28"/>
        </w:rPr>
      </w:pPr>
    </w:p>
    <w:p w14:paraId="6C7E50F4" w14:textId="77777777" w:rsidR="00943433" w:rsidRDefault="00943433" w:rsidP="000F23B0">
      <w:pPr>
        <w:spacing w:after="0"/>
        <w:rPr>
          <w:rFonts w:ascii="Candara" w:hAnsi="Candara"/>
          <w:b/>
          <w:sz w:val="28"/>
          <w:szCs w:val="28"/>
        </w:rPr>
      </w:pPr>
    </w:p>
    <w:p w14:paraId="785DE9B1" w14:textId="77777777" w:rsidR="00943433" w:rsidRDefault="00943433" w:rsidP="000F23B0">
      <w:pPr>
        <w:spacing w:after="0"/>
        <w:rPr>
          <w:rFonts w:ascii="Candara" w:hAnsi="Candara"/>
          <w:b/>
          <w:sz w:val="28"/>
          <w:szCs w:val="28"/>
        </w:rPr>
      </w:pPr>
    </w:p>
    <w:p w14:paraId="0365EE18" w14:textId="77777777" w:rsidR="00943433" w:rsidRDefault="00943433" w:rsidP="000F23B0">
      <w:pPr>
        <w:spacing w:after="0"/>
        <w:rPr>
          <w:rFonts w:ascii="Candara" w:hAnsi="Candara"/>
          <w:b/>
          <w:sz w:val="28"/>
          <w:szCs w:val="28"/>
        </w:rPr>
      </w:pPr>
    </w:p>
    <w:p w14:paraId="5AF153B8" w14:textId="77777777" w:rsidR="00943433" w:rsidRDefault="00943433" w:rsidP="000F23B0">
      <w:pPr>
        <w:spacing w:after="0"/>
        <w:rPr>
          <w:rFonts w:ascii="Candara" w:hAnsi="Candara"/>
          <w:b/>
          <w:sz w:val="28"/>
          <w:szCs w:val="28"/>
        </w:rPr>
      </w:pPr>
    </w:p>
    <w:p w14:paraId="7B31891E" w14:textId="77777777" w:rsidR="00943433" w:rsidRDefault="00943433" w:rsidP="000F23B0">
      <w:pPr>
        <w:spacing w:after="0"/>
        <w:rPr>
          <w:rFonts w:ascii="Candara" w:hAnsi="Candara"/>
          <w:b/>
          <w:sz w:val="28"/>
          <w:szCs w:val="28"/>
        </w:rPr>
      </w:pPr>
    </w:p>
    <w:p w14:paraId="0B527694" w14:textId="77777777" w:rsidR="00943433" w:rsidRDefault="00943433" w:rsidP="000F23B0">
      <w:pPr>
        <w:spacing w:after="0"/>
        <w:rPr>
          <w:rFonts w:ascii="Candara" w:hAnsi="Candara"/>
          <w:b/>
          <w:sz w:val="28"/>
          <w:szCs w:val="28"/>
        </w:rPr>
      </w:pPr>
    </w:p>
    <w:p w14:paraId="70D9B827" w14:textId="77777777" w:rsidR="00943433" w:rsidRDefault="00943433" w:rsidP="000F23B0">
      <w:pPr>
        <w:spacing w:after="0"/>
        <w:rPr>
          <w:rFonts w:ascii="Candara" w:hAnsi="Candara"/>
          <w:b/>
          <w:sz w:val="28"/>
          <w:szCs w:val="28"/>
        </w:rPr>
      </w:pPr>
    </w:p>
    <w:p w14:paraId="5B34D09F" w14:textId="77777777" w:rsidR="00943433" w:rsidRDefault="00943433" w:rsidP="000F23B0">
      <w:pPr>
        <w:spacing w:after="0"/>
        <w:rPr>
          <w:rFonts w:ascii="Candara" w:hAnsi="Candara"/>
          <w:b/>
          <w:sz w:val="28"/>
          <w:szCs w:val="28"/>
        </w:rPr>
      </w:pPr>
    </w:p>
    <w:p w14:paraId="359EB26D" w14:textId="77777777" w:rsidR="00943433" w:rsidRDefault="00943433" w:rsidP="000F23B0">
      <w:pPr>
        <w:spacing w:after="0"/>
        <w:rPr>
          <w:rFonts w:ascii="Candara" w:hAnsi="Candara"/>
          <w:b/>
          <w:sz w:val="28"/>
          <w:szCs w:val="28"/>
        </w:rPr>
      </w:pPr>
    </w:p>
    <w:p w14:paraId="583D0BCF" w14:textId="77777777" w:rsidR="00943433" w:rsidRDefault="00943433" w:rsidP="000F23B0">
      <w:pPr>
        <w:spacing w:after="0"/>
        <w:rPr>
          <w:rFonts w:ascii="Candara" w:hAnsi="Candara"/>
          <w:b/>
          <w:sz w:val="28"/>
          <w:szCs w:val="28"/>
        </w:rPr>
      </w:pPr>
    </w:p>
    <w:p w14:paraId="0EB70E2F" w14:textId="77777777" w:rsidR="00943433" w:rsidRDefault="00943433" w:rsidP="000F23B0">
      <w:pPr>
        <w:spacing w:after="0"/>
        <w:rPr>
          <w:rFonts w:ascii="Candara" w:hAnsi="Candara"/>
          <w:b/>
          <w:sz w:val="28"/>
          <w:szCs w:val="28"/>
        </w:rPr>
      </w:pPr>
    </w:p>
    <w:p w14:paraId="03950247" w14:textId="77777777" w:rsidR="00943433" w:rsidRDefault="00943433" w:rsidP="000F23B0">
      <w:pPr>
        <w:spacing w:after="0"/>
        <w:rPr>
          <w:rFonts w:ascii="Candara" w:hAnsi="Candara"/>
          <w:b/>
          <w:sz w:val="28"/>
          <w:szCs w:val="28"/>
        </w:rPr>
      </w:pPr>
    </w:p>
    <w:p w14:paraId="3C7DF883" w14:textId="77777777" w:rsidR="00943433" w:rsidRDefault="00943433" w:rsidP="000F23B0">
      <w:pPr>
        <w:spacing w:after="0"/>
        <w:rPr>
          <w:rFonts w:ascii="Candara" w:hAnsi="Candara"/>
          <w:b/>
          <w:sz w:val="28"/>
          <w:szCs w:val="28"/>
        </w:rPr>
      </w:pPr>
    </w:p>
    <w:p w14:paraId="4D8247C6" w14:textId="77777777" w:rsidR="00943433" w:rsidRDefault="00943433" w:rsidP="000F23B0">
      <w:pPr>
        <w:spacing w:after="0"/>
        <w:rPr>
          <w:rFonts w:ascii="Candara" w:hAnsi="Candara"/>
          <w:b/>
          <w:sz w:val="28"/>
          <w:szCs w:val="28"/>
        </w:rPr>
      </w:pPr>
    </w:p>
    <w:p w14:paraId="4B68AEBD" w14:textId="77777777" w:rsidR="00943433" w:rsidRDefault="00943433" w:rsidP="000F23B0">
      <w:pPr>
        <w:spacing w:after="0"/>
        <w:rPr>
          <w:rFonts w:ascii="Candara" w:hAnsi="Candara"/>
          <w:b/>
          <w:sz w:val="28"/>
          <w:szCs w:val="28"/>
        </w:rPr>
      </w:pPr>
    </w:p>
    <w:p w14:paraId="66858BAF" w14:textId="77777777" w:rsidR="00943433" w:rsidRDefault="00943433" w:rsidP="000F23B0">
      <w:pPr>
        <w:spacing w:after="0"/>
        <w:rPr>
          <w:rFonts w:ascii="Candara" w:hAnsi="Candara"/>
          <w:b/>
          <w:sz w:val="28"/>
          <w:szCs w:val="28"/>
        </w:rPr>
      </w:pPr>
    </w:p>
    <w:p w14:paraId="161A3ED0" w14:textId="77777777" w:rsidR="00943433" w:rsidRDefault="00943433" w:rsidP="000F23B0">
      <w:pPr>
        <w:spacing w:after="0"/>
        <w:rPr>
          <w:rFonts w:ascii="Candara" w:hAnsi="Candara"/>
          <w:b/>
          <w:sz w:val="28"/>
          <w:szCs w:val="28"/>
        </w:rPr>
      </w:pPr>
    </w:p>
    <w:p w14:paraId="7B7E6B06" w14:textId="77777777" w:rsidR="00943433" w:rsidRDefault="00943433" w:rsidP="000F23B0">
      <w:pPr>
        <w:spacing w:after="0"/>
        <w:rPr>
          <w:rFonts w:ascii="Candara" w:hAnsi="Candara"/>
          <w:b/>
          <w:sz w:val="28"/>
          <w:szCs w:val="28"/>
        </w:rPr>
      </w:pPr>
    </w:p>
    <w:p w14:paraId="1D8D695F" w14:textId="77777777" w:rsidR="00943433" w:rsidRDefault="00943433" w:rsidP="000F23B0">
      <w:pPr>
        <w:spacing w:after="0"/>
        <w:rPr>
          <w:rFonts w:ascii="Candara" w:hAnsi="Candara"/>
          <w:b/>
          <w:sz w:val="28"/>
          <w:szCs w:val="28"/>
        </w:rPr>
      </w:pPr>
    </w:p>
    <w:p w14:paraId="66AE4C4F" w14:textId="77777777" w:rsidR="00943433" w:rsidRDefault="00943433" w:rsidP="000F23B0">
      <w:pPr>
        <w:spacing w:after="0"/>
        <w:rPr>
          <w:rFonts w:ascii="Candara" w:hAnsi="Candara"/>
          <w:b/>
          <w:sz w:val="28"/>
          <w:szCs w:val="28"/>
        </w:rPr>
      </w:pPr>
    </w:p>
    <w:p w14:paraId="23D4FAC1" w14:textId="77777777" w:rsidR="00943433" w:rsidRDefault="00943433" w:rsidP="000F23B0">
      <w:pPr>
        <w:spacing w:after="0"/>
        <w:rPr>
          <w:rFonts w:ascii="Candara" w:hAnsi="Candara"/>
          <w:b/>
          <w:sz w:val="28"/>
          <w:szCs w:val="28"/>
        </w:rPr>
      </w:pPr>
    </w:p>
    <w:p w14:paraId="1124204A" w14:textId="77777777" w:rsidR="00943433" w:rsidRDefault="00943433" w:rsidP="000F23B0">
      <w:pPr>
        <w:spacing w:after="0"/>
        <w:rPr>
          <w:rFonts w:ascii="Candara" w:hAnsi="Candara"/>
          <w:b/>
          <w:sz w:val="28"/>
          <w:szCs w:val="28"/>
        </w:rPr>
      </w:pPr>
    </w:p>
    <w:p w14:paraId="7E5B9EB3" w14:textId="77777777" w:rsidR="00943433" w:rsidRDefault="00943433" w:rsidP="000F23B0">
      <w:pPr>
        <w:spacing w:after="0"/>
        <w:rPr>
          <w:rFonts w:ascii="Candara" w:hAnsi="Candara"/>
          <w:b/>
          <w:sz w:val="28"/>
          <w:szCs w:val="28"/>
        </w:rPr>
      </w:pPr>
    </w:p>
    <w:p w14:paraId="1BFBCF0D" w14:textId="77777777" w:rsidR="00943433" w:rsidRDefault="00943433" w:rsidP="000F23B0">
      <w:pPr>
        <w:spacing w:after="0"/>
        <w:rPr>
          <w:rFonts w:ascii="Candara" w:hAnsi="Candara"/>
          <w:b/>
          <w:sz w:val="28"/>
          <w:szCs w:val="28"/>
        </w:rPr>
      </w:pPr>
    </w:p>
    <w:p w14:paraId="5B18CC2E" w14:textId="1BE42F6B" w:rsidR="000F23B0" w:rsidRPr="004D63F4" w:rsidRDefault="00AC76D5" w:rsidP="000F23B0">
      <w:pPr>
        <w:spacing w:after="0"/>
        <w:rPr>
          <w:rFonts w:ascii="Candara" w:hAnsi="Candara"/>
          <w:b/>
          <w:sz w:val="28"/>
          <w:szCs w:val="28"/>
        </w:rPr>
      </w:pPr>
      <w:r w:rsidRPr="004D63F4">
        <w:rPr>
          <w:rFonts w:ascii="Candara" w:hAnsi="Candara"/>
          <w:b/>
          <w:sz w:val="28"/>
          <w:szCs w:val="28"/>
        </w:rPr>
        <w:lastRenderedPageBreak/>
        <w:t>7</w:t>
      </w:r>
      <w:r w:rsidR="000F23B0" w:rsidRPr="004D63F4">
        <w:rPr>
          <w:rFonts w:ascii="Candara" w:hAnsi="Candara"/>
          <w:b/>
          <w:sz w:val="28"/>
          <w:szCs w:val="28"/>
        </w:rPr>
        <w:t>. References</w:t>
      </w:r>
    </w:p>
    <w:p w14:paraId="09B54566" w14:textId="0EE82EC3" w:rsidR="000E718E" w:rsidRDefault="000E718E" w:rsidP="000F23B0">
      <w:pPr>
        <w:spacing w:after="0"/>
        <w:rPr>
          <w:sz w:val="24"/>
          <w:szCs w:val="24"/>
        </w:rPr>
      </w:pPr>
    </w:p>
    <w:p w14:paraId="286BD136" w14:textId="5F22D0E9" w:rsidR="00742863" w:rsidRPr="004D63F4" w:rsidRDefault="00742863" w:rsidP="00BA2D90">
      <w:pPr>
        <w:spacing w:before="120" w:after="120"/>
        <w:rPr>
          <w:rFonts w:ascii="Candara" w:hAnsi="Candara"/>
          <w:sz w:val="24"/>
          <w:szCs w:val="24"/>
        </w:rPr>
      </w:pPr>
      <w:proofErr w:type="spellStart"/>
      <w:r w:rsidRPr="004D63F4">
        <w:rPr>
          <w:rFonts w:ascii="Candara" w:hAnsi="Candara"/>
          <w:sz w:val="24"/>
          <w:szCs w:val="24"/>
        </w:rPr>
        <w:t>Armington</w:t>
      </w:r>
      <w:proofErr w:type="spellEnd"/>
      <w:r w:rsidRPr="004D63F4">
        <w:rPr>
          <w:rFonts w:ascii="Candara" w:hAnsi="Candara"/>
          <w:sz w:val="24"/>
          <w:szCs w:val="24"/>
        </w:rPr>
        <w:t xml:space="preserve">, Paul S. 1969. “A theory of demand for products distinguished by place of production”, </w:t>
      </w:r>
      <w:r w:rsidRPr="004D63F4">
        <w:rPr>
          <w:rFonts w:ascii="Candara" w:hAnsi="Candara"/>
          <w:i/>
          <w:iCs/>
          <w:sz w:val="24"/>
          <w:szCs w:val="24"/>
        </w:rPr>
        <w:t>Staff Papers-International Monetary Fund</w:t>
      </w:r>
      <w:r w:rsidRPr="004D63F4">
        <w:rPr>
          <w:rFonts w:ascii="Candara" w:hAnsi="Candara"/>
          <w:sz w:val="24"/>
          <w:szCs w:val="24"/>
        </w:rPr>
        <w:t>, 16(1): 159–178.</w:t>
      </w:r>
    </w:p>
    <w:p w14:paraId="0B349700" w14:textId="4494F38E" w:rsidR="000E718E" w:rsidRPr="004D63F4" w:rsidRDefault="000E718E" w:rsidP="00BA2D90">
      <w:pPr>
        <w:spacing w:before="120" w:after="120"/>
        <w:rPr>
          <w:rFonts w:ascii="Candara" w:hAnsi="Candara"/>
          <w:sz w:val="24"/>
          <w:szCs w:val="24"/>
        </w:rPr>
      </w:pPr>
      <w:proofErr w:type="spellStart"/>
      <w:r w:rsidRPr="004D63F4">
        <w:rPr>
          <w:rFonts w:ascii="Candara" w:hAnsi="Candara"/>
          <w:sz w:val="24"/>
          <w:szCs w:val="24"/>
        </w:rPr>
        <w:t>Aguiar</w:t>
      </w:r>
      <w:proofErr w:type="spellEnd"/>
      <w:r w:rsidRPr="004D63F4">
        <w:rPr>
          <w:rFonts w:ascii="Candara" w:hAnsi="Candara"/>
          <w:sz w:val="24"/>
          <w:szCs w:val="24"/>
        </w:rPr>
        <w:t>, A</w:t>
      </w:r>
      <w:r w:rsidR="00FD518D">
        <w:rPr>
          <w:rFonts w:ascii="Candara" w:hAnsi="Candara"/>
          <w:sz w:val="24"/>
          <w:szCs w:val="24"/>
        </w:rPr>
        <w:t>.</w:t>
      </w:r>
      <w:r w:rsidRPr="004D63F4">
        <w:rPr>
          <w:rFonts w:ascii="Candara" w:hAnsi="Candara"/>
          <w:sz w:val="24"/>
          <w:szCs w:val="24"/>
        </w:rPr>
        <w:t>, B</w:t>
      </w:r>
      <w:r w:rsidR="00FD518D">
        <w:rPr>
          <w:rFonts w:ascii="Candara" w:hAnsi="Candara"/>
          <w:sz w:val="24"/>
          <w:szCs w:val="24"/>
        </w:rPr>
        <w:t>.</w:t>
      </w:r>
      <w:r w:rsidRPr="004D63F4">
        <w:rPr>
          <w:rFonts w:ascii="Candara" w:hAnsi="Candara"/>
          <w:sz w:val="24"/>
          <w:szCs w:val="24"/>
        </w:rPr>
        <w:t xml:space="preserve"> Narayanan</w:t>
      </w:r>
      <w:r w:rsidR="00FD518D">
        <w:rPr>
          <w:rFonts w:ascii="Candara" w:hAnsi="Candara"/>
          <w:sz w:val="24"/>
          <w:szCs w:val="24"/>
        </w:rPr>
        <w:t xml:space="preserve"> and</w:t>
      </w:r>
      <w:r w:rsidRPr="004D63F4">
        <w:rPr>
          <w:rFonts w:ascii="Candara" w:hAnsi="Candara"/>
          <w:sz w:val="24"/>
          <w:szCs w:val="24"/>
        </w:rPr>
        <w:t xml:space="preserve"> R</w:t>
      </w:r>
      <w:r w:rsidR="00FD518D">
        <w:rPr>
          <w:rFonts w:ascii="Candara" w:hAnsi="Candara"/>
          <w:sz w:val="24"/>
          <w:szCs w:val="24"/>
        </w:rPr>
        <w:t>.</w:t>
      </w:r>
      <w:r w:rsidRPr="004D63F4">
        <w:rPr>
          <w:rFonts w:ascii="Candara" w:hAnsi="Candara"/>
          <w:sz w:val="24"/>
          <w:szCs w:val="24"/>
        </w:rPr>
        <w:t xml:space="preserve"> McDougall. </w:t>
      </w:r>
      <w:r w:rsidR="00BA2D90">
        <w:rPr>
          <w:rFonts w:ascii="Candara" w:hAnsi="Candara"/>
          <w:sz w:val="24"/>
          <w:szCs w:val="24"/>
        </w:rPr>
        <w:t>2016. “</w:t>
      </w:r>
      <w:r w:rsidRPr="004D63F4">
        <w:rPr>
          <w:rFonts w:ascii="Candara" w:hAnsi="Candara"/>
          <w:sz w:val="24"/>
          <w:szCs w:val="24"/>
        </w:rPr>
        <w:t xml:space="preserve">An Overview of the GTAP 9 Data Base." </w:t>
      </w:r>
      <w:r w:rsidRPr="004D63F4">
        <w:rPr>
          <w:rFonts w:ascii="Candara" w:hAnsi="Candara"/>
          <w:i/>
          <w:iCs/>
          <w:sz w:val="24"/>
          <w:szCs w:val="24"/>
        </w:rPr>
        <w:t>Journal of Global Economic Analysis</w:t>
      </w:r>
      <w:r w:rsidRPr="004D63F4">
        <w:rPr>
          <w:rFonts w:ascii="Candara" w:hAnsi="Candara"/>
          <w:sz w:val="24"/>
          <w:szCs w:val="24"/>
        </w:rPr>
        <w:t xml:space="preserve"> 1</w:t>
      </w:r>
      <w:r w:rsidR="00BA2D90">
        <w:rPr>
          <w:rFonts w:ascii="Candara" w:hAnsi="Candara"/>
          <w:sz w:val="24"/>
          <w:szCs w:val="24"/>
        </w:rPr>
        <w:t>, no. 1 (June 3,2016): 181-208.</w:t>
      </w:r>
    </w:p>
    <w:p w14:paraId="252DF3C1" w14:textId="4AC4BAF7" w:rsidR="003740FE" w:rsidRDefault="00226413" w:rsidP="00BA2D90">
      <w:pPr>
        <w:spacing w:before="120" w:after="120"/>
        <w:rPr>
          <w:rFonts w:ascii="Candara" w:hAnsi="Candara"/>
          <w:sz w:val="24"/>
          <w:szCs w:val="24"/>
        </w:rPr>
      </w:pPr>
      <w:r w:rsidRPr="004D63F4">
        <w:rPr>
          <w:rFonts w:ascii="Candara" w:hAnsi="Candara"/>
          <w:sz w:val="24"/>
          <w:szCs w:val="24"/>
        </w:rPr>
        <w:t xml:space="preserve">Dixon, P., </w:t>
      </w:r>
      <w:r w:rsidR="00FD518D">
        <w:rPr>
          <w:rFonts w:ascii="Candara" w:hAnsi="Candara"/>
          <w:sz w:val="24"/>
          <w:szCs w:val="24"/>
        </w:rPr>
        <w:t xml:space="preserve">M. </w:t>
      </w:r>
      <w:proofErr w:type="spellStart"/>
      <w:r w:rsidRPr="004D63F4">
        <w:rPr>
          <w:rFonts w:ascii="Candara" w:hAnsi="Candara"/>
          <w:sz w:val="24"/>
          <w:szCs w:val="24"/>
        </w:rPr>
        <w:t>Jerie</w:t>
      </w:r>
      <w:proofErr w:type="spellEnd"/>
      <w:r w:rsidR="00FD518D">
        <w:rPr>
          <w:rFonts w:ascii="Candara" w:hAnsi="Candara"/>
          <w:sz w:val="24"/>
          <w:szCs w:val="24"/>
        </w:rPr>
        <w:t xml:space="preserve"> </w:t>
      </w:r>
      <w:r w:rsidRPr="004D63F4">
        <w:rPr>
          <w:rFonts w:ascii="Candara" w:hAnsi="Candara"/>
          <w:sz w:val="24"/>
          <w:szCs w:val="24"/>
        </w:rPr>
        <w:t xml:space="preserve"> and </w:t>
      </w:r>
      <w:r w:rsidR="00FD518D">
        <w:rPr>
          <w:rFonts w:ascii="Candara" w:hAnsi="Candara"/>
          <w:sz w:val="24"/>
          <w:szCs w:val="24"/>
        </w:rPr>
        <w:t xml:space="preserve">M, </w:t>
      </w:r>
      <w:proofErr w:type="spellStart"/>
      <w:r w:rsidRPr="004D63F4">
        <w:rPr>
          <w:rFonts w:ascii="Candara" w:hAnsi="Candara"/>
          <w:sz w:val="24"/>
          <w:szCs w:val="24"/>
        </w:rPr>
        <w:t>Rimmer</w:t>
      </w:r>
      <w:proofErr w:type="spellEnd"/>
      <w:r w:rsidR="00FD518D">
        <w:rPr>
          <w:rFonts w:ascii="Candara" w:hAnsi="Candara"/>
          <w:sz w:val="24"/>
          <w:szCs w:val="24"/>
        </w:rPr>
        <w:t>. 2016. “</w:t>
      </w:r>
      <w:r w:rsidRPr="004D63F4">
        <w:rPr>
          <w:rFonts w:ascii="Candara" w:hAnsi="Candara"/>
          <w:sz w:val="24"/>
          <w:szCs w:val="24"/>
        </w:rPr>
        <w:t xml:space="preserve">Modern Trade Theory for CGE Modelling: the </w:t>
      </w:r>
      <w:proofErr w:type="spellStart"/>
      <w:r w:rsidRPr="004D63F4">
        <w:rPr>
          <w:rFonts w:ascii="Candara" w:hAnsi="Candara"/>
          <w:sz w:val="24"/>
          <w:szCs w:val="24"/>
        </w:rPr>
        <w:t>Armington</w:t>
      </w:r>
      <w:proofErr w:type="spellEnd"/>
      <w:r w:rsidRPr="004D63F4">
        <w:rPr>
          <w:rFonts w:ascii="Candara" w:hAnsi="Candara"/>
          <w:sz w:val="24"/>
          <w:szCs w:val="24"/>
        </w:rPr>
        <w:t>, Krugman and Melitz</w:t>
      </w:r>
      <w:r w:rsidR="00FD518D">
        <w:rPr>
          <w:rFonts w:ascii="Candara" w:hAnsi="Candara"/>
          <w:sz w:val="24"/>
          <w:szCs w:val="24"/>
        </w:rPr>
        <w:t xml:space="preserve"> Models.”</w:t>
      </w:r>
      <w:r w:rsidRPr="004D63F4">
        <w:rPr>
          <w:rFonts w:ascii="Candara" w:hAnsi="Candara"/>
          <w:sz w:val="24"/>
          <w:szCs w:val="24"/>
        </w:rPr>
        <w:t xml:space="preserve"> </w:t>
      </w:r>
      <w:r w:rsidRPr="004D63F4">
        <w:rPr>
          <w:rFonts w:ascii="Candara" w:hAnsi="Candara"/>
          <w:i/>
          <w:iCs/>
          <w:sz w:val="24"/>
          <w:szCs w:val="24"/>
        </w:rPr>
        <w:t>Journal of Global Economic Analysis</w:t>
      </w:r>
      <w:r w:rsidRPr="004D63F4">
        <w:rPr>
          <w:rFonts w:ascii="Candara" w:hAnsi="Candara"/>
          <w:sz w:val="24"/>
          <w:szCs w:val="24"/>
        </w:rPr>
        <w:t xml:space="preserve"> 1, no. 1 (June 3,2016): 1-110.</w:t>
      </w:r>
    </w:p>
    <w:p w14:paraId="140EA13C" w14:textId="72F35D05" w:rsidR="003740FE" w:rsidRPr="00BA2D90" w:rsidRDefault="003740FE" w:rsidP="00BA2D90">
      <w:pPr>
        <w:autoSpaceDE w:val="0"/>
        <w:autoSpaceDN w:val="0"/>
        <w:adjustRightInd w:val="0"/>
        <w:spacing w:before="120" w:after="120"/>
        <w:rPr>
          <w:rFonts w:ascii="Candara" w:hAnsi="Candara" w:cs="CMR10~29"/>
          <w:sz w:val="24"/>
          <w:szCs w:val="24"/>
        </w:rPr>
      </w:pPr>
      <w:proofErr w:type="spellStart"/>
      <w:r w:rsidRPr="003740FE">
        <w:rPr>
          <w:rFonts w:ascii="Candara" w:hAnsi="Candara" w:cs="CMR10~29"/>
          <w:sz w:val="24"/>
          <w:szCs w:val="24"/>
        </w:rPr>
        <w:t>Hanoch</w:t>
      </w:r>
      <w:proofErr w:type="spellEnd"/>
      <w:r>
        <w:rPr>
          <w:rFonts w:ascii="Candara" w:hAnsi="Candara" w:cs="CMR10~29"/>
          <w:sz w:val="24"/>
          <w:szCs w:val="24"/>
        </w:rPr>
        <w:t>, G</w:t>
      </w:r>
      <w:r w:rsidR="00BA2D90">
        <w:rPr>
          <w:rFonts w:ascii="Candara" w:hAnsi="Candara" w:cs="CMR10~29"/>
          <w:sz w:val="24"/>
          <w:szCs w:val="24"/>
        </w:rPr>
        <w:t>. 1975</w:t>
      </w:r>
      <w:r w:rsidRPr="003740FE">
        <w:rPr>
          <w:rFonts w:ascii="Candara" w:hAnsi="Candara" w:cs="CMR10~29"/>
          <w:sz w:val="24"/>
          <w:szCs w:val="24"/>
        </w:rPr>
        <w:t xml:space="preserve">. </w:t>
      </w:r>
      <w:r w:rsidR="00BA2D90">
        <w:rPr>
          <w:rFonts w:ascii="Candara" w:hAnsi="Candara" w:cs="CMR10~29"/>
          <w:sz w:val="24"/>
          <w:szCs w:val="24"/>
        </w:rPr>
        <w:t>“</w:t>
      </w:r>
      <w:r w:rsidRPr="003740FE">
        <w:rPr>
          <w:rFonts w:ascii="Candara" w:hAnsi="Candara" w:cs="CMR10~29"/>
          <w:sz w:val="24"/>
          <w:szCs w:val="24"/>
        </w:rPr>
        <w:t>Production and demand models in direct o</w:t>
      </w:r>
      <w:r w:rsidR="00BA2D90">
        <w:rPr>
          <w:rFonts w:ascii="Candara" w:hAnsi="Candara" w:cs="CMR10~29"/>
          <w:sz w:val="24"/>
          <w:szCs w:val="24"/>
        </w:rPr>
        <w:t xml:space="preserve">r indirect implicit additivity.”  </w:t>
      </w:r>
      <w:proofErr w:type="spellStart"/>
      <w:r w:rsidRPr="00BA2D90">
        <w:rPr>
          <w:rFonts w:ascii="Candara" w:hAnsi="Candara" w:cs="CMTI10"/>
          <w:i/>
          <w:sz w:val="24"/>
          <w:szCs w:val="24"/>
        </w:rPr>
        <w:t>Econometrica</w:t>
      </w:r>
      <w:proofErr w:type="spellEnd"/>
      <w:r w:rsidRPr="003740FE">
        <w:rPr>
          <w:rFonts w:ascii="Candara" w:hAnsi="Candara" w:cs="CMR10~29"/>
          <w:sz w:val="24"/>
          <w:szCs w:val="24"/>
        </w:rPr>
        <w:t>, 43:395-419.</w:t>
      </w:r>
    </w:p>
    <w:p w14:paraId="53C3B46F" w14:textId="313FDDDF" w:rsidR="00AF1503" w:rsidRPr="001F7212" w:rsidRDefault="00AF1503" w:rsidP="001F7212">
      <w:pPr>
        <w:pStyle w:val="BAEBodyText"/>
      </w:pPr>
      <w:proofErr w:type="spellStart"/>
      <w:r w:rsidRPr="001F7212">
        <w:t>Hertel</w:t>
      </w:r>
      <w:proofErr w:type="spellEnd"/>
      <w:r w:rsidRPr="001F7212">
        <w:t>, T</w:t>
      </w:r>
      <w:r w:rsidR="00BA2D90" w:rsidRPr="001F7212">
        <w:t>. 1997</w:t>
      </w:r>
      <w:r w:rsidRPr="001F7212">
        <w:t xml:space="preserve">. </w:t>
      </w:r>
      <w:r w:rsidRPr="001F7212">
        <w:rPr>
          <w:i/>
        </w:rPr>
        <w:t xml:space="preserve">Global Trade Analysis: </w:t>
      </w:r>
      <w:proofErr w:type="spellStart"/>
      <w:r w:rsidRPr="001F7212">
        <w:rPr>
          <w:i/>
        </w:rPr>
        <w:t>Modeling</w:t>
      </w:r>
      <w:proofErr w:type="spellEnd"/>
      <w:r w:rsidRPr="001F7212">
        <w:rPr>
          <w:i/>
        </w:rPr>
        <w:t xml:space="preserve"> and Applications</w:t>
      </w:r>
      <w:r w:rsidRPr="001F7212">
        <w:t>. Cambrid</w:t>
      </w:r>
      <w:r w:rsidR="004D63F4" w:rsidRPr="001F7212">
        <w:t>ge University Press, Cambridge.</w:t>
      </w:r>
    </w:p>
    <w:p w14:paraId="37A5DB83" w14:textId="61FDF077" w:rsidR="00B128AE" w:rsidRPr="003A500E" w:rsidRDefault="00AF1503" w:rsidP="00BA2D90">
      <w:pPr>
        <w:spacing w:before="120" w:after="120"/>
        <w:rPr>
          <w:rFonts w:ascii="Candara" w:hAnsi="Candara"/>
          <w:sz w:val="24"/>
          <w:szCs w:val="24"/>
        </w:rPr>
      </w:pPr>
      <w:proofErr w:type="spellStart"/>
      <w:r w:rsidRPr="004D63F4">
        <w:rPr>
          <w:rFonts w:ascii="Candara" w:hAnsi="Candara"/>
          <w:sz w:val="24"/>
          <w:szCs w:val="24"/>
        </w:rPr>
        <w:t>Hertel</w:t>
      </w:r>
      <w:proofErr w:type="spellEnd"/>
      <w:r w:rsidRPr="004D63F4">
        <w:rPr>
          <w:rFonts w:ascii="Candara" w:hAnsi="Candara"/>
          <w:sz w:val="24"/>
          <w:szCs w:val="24"/>
        </w:rPr>
        <w:t xml:space="preserve">, T., </w:t>
      </w:r>
      <w:r w:rsidR="00FD518D">
        <w:rPr>
          <w:rFonts w:ascii="Candara" w:hAnsi="Candara"/>
          <w:sz w:val="24"/>
          <w:szCs w:val="24"/>
        </w:rPr>
        <w:t xml:space="preserve">R. McDougall </w:t>
      </w:r>
      <w:r w:rsidRPr="004D63F4">
        <w:rPr>
          <w:rFonts w:ascii="Candara" w:hAnsi="Candara"/>
          <w:sz w:val="24"/>
          <w:szCs w:val="24"/>
        </w:rPr>
        <w:t xml:space="preserve">and </w:t>
      </w:r>
      <w:r w:rsidR="00FD518D">
        <w:rPr>
          <w:rFonts w:ascii="Candara" w:hAnsi="Candara"/>
          <w:sz w:val="24"/>
          <w:szCs w:val="24"/>
        </w:rPr>
        <w:t>T. Walmsley</w:t>
      </w:r>
      <w:r w:rsidR="00BA2D90">
        <w:rPr>
          <w:rFonts w:ascii="Candara" w:hAnsi="Candara"/>
          <w:sz w:val="24"/>
          <w:szCs w:val="24"/>
        </w:rPr>
        <w:t>. 2007</w:t>
      </w:r>
      <w:r w:rsidRPr="004D63F4">
        <w:rPr>
          <w:rFonts w:ascii="Candara" w:hAnsi="Candara"/>
          <w:sz w:val="24"/>
          <w:szCs w:val="24"/>
        </w:rPr>
        <w:t xml:space="preserve">. </w:t>
      </w:r>
      <w:r w:rsidR="00FD518D">
        <w:rPr>
          <w:rStyle w:val="Strong"/>
          <w:rFonts w:ascii="Candara" w:hAnsi="Candara"/>
          <w:b w:val="0"/>
          <w:sz w:val="24"/>
          <w:szCs w:val="24"/>
        </w:rPr>
        <w:t>“GTAP Model Version 6.2a”</w:t>
      </w:r>
      <w:r w:rsidRPr="003A500E">
        <w:rPr>
          <w:rStyle w:val="Strong"/>
          <w:rFonts w:ascii="Candara" w:hAnsi="Candara"/>
          <w:b w:val="0"/>
          <w:sz w:val="24"/>
          <w:szCs w:val="24"/>
        </w:rPr>
        <w:t>;</w:t>
      </w:r>
      <w:r w:rsidRPr="004D63F4">
        <w:rPr>
          <w:rStyle w:val="Strong"/>
          <w:rFonts w:ascii="Candara" w:hAnsi="Candara"/>
          <w:sz w:val="24"/>
          <w:szCs w:val="24"/>
        </w:rPr>
        <w:t xml:space="preserve"> </w:t>
      </w:r>
      <w:r w:rsidRPr="004D63F4">
        <w:rPr>
          <w:rFonts w:ascii="Candara" w:hAnsi="Candara"/>
          <w:sz w:val="24"/>
          <w:szCs w:val="24"/>
        </w:rPr>
        <w:t xml:space="preserve">GTAP Resource #2458; </w:t>
      </w:r>
      <w:r w:rsidR="00FD518D">
        <w:rPr>
          <w:rFonts w:ascii="Candara" w:hAnsi="Candara"/>
          <w:sz w:val="24"/>
          <w:szCs w:val="24"/>
        </w:rPr>
        <w:t>(</w:t>
      </w:r>
      <w:hyperlink r:id="rId9" w:history="1">
        <w:r w:rsidR="00B128AE" w:rsidRPr="003A500E">
          <w:rPr>
            <w:rStyle w:val="Hyperlink"/>
            <w:rFonts w:ascii="Candara" w:hAnsi="Candara"/>
            <w:color w:val="auto"/>
            <w:sz w:val="24"/>
            <w:szCs w:val="24"/>
            <w:u w:val="none"/>
          </w:rPr>
          <w:t>https://www.gtap.agecon.purdue.edu/resources/res_display.asp?RecordID=2458</w:t>
        </w:r>
      </w:hyperlink>
      <w:r w:rsidR="00FD518D">
        <w:rPr>
          <w:rStyle w:val="Hyperlink"/>
          <w:rFonts w:ascii="Candara" w:hAnsi="Candara"/>
          <w:color w:val="auto"/>
          <w:sz w:val="24"/>
          <w:szCs w:val="24"/>
          <w:u w:val="none"/>
        </w:rPr>
        <w:t>)</w:t>
      </w:r>
    </w:p>
    <w:p w14:paraId="391B7DEA" w14:textId="439B26B0" w:rsidR="000E718E" w:rsidRPr="007D2EE4" w:rsidRDefault="000E718E" w:rsidP="007D2EE4">
      <w:pPr>
        <w:autoSpaceDE w:val="0"/>
        <w:autoSpaceDN w:val="0"/>
        <w:adjustRightInd w:val="0"/>
        <w:spacing w:before="120" w:after="120"/>
        <w:rPr>
          <w:rFonts w:ascii="Candara" w:hAnsi="Candara" w:cs="URWPalladioL-Roma"/>
          <w:sz w:val="24"/>
          <w:szCs w:val="24"/>
        </w:rPr>
      </w:pPr>
      <w:proofErr w:type="spellStart"/>
      <w:r w:rsidRPr="004D63F4">
        <w:rPr>
          <w:rFonts w:ascii="Candara" w:hAnsi="Candara" w:cs="URWPalladioL-Roma"/>
          <w:sz w:val="24"/>
          <w:szCs w:val="24"/>
        </w:rPr>
        <w:t>Hertel</w:t>
      </w:r>
      <w:proofErr w:type="spellEnd"/>
      <w:r w:rsidRPr="004D63F4">
        <w:rPr>
          <w:rFonts w:ascii="Candara" w:hAnsi="Candara" w:cs="URWPalladioL-Roma"/>
          <w:sz w:val="24"/>
          <w:szCs w:val="24"/>
        </w:rPr>
        <w:t>, T.</w:t>
      </w:r>
      <w:r w:rsidR="007D2EE4">
        <w:rPr>
          <w:rFonts w:ascii="Candara" w:hAnsi="Candara" w:cs="URWPalladioL-Roma"/>
          <w:sz w:val="24"/>
          <w:szCs w:val="24"/>
        </w:rPr>
        <w:t xml:space="preserve"> and D. van der </w:t>
      </w:r>
      <w:proofErr w:type="spellStart"/>
      <w:r w:rsidR="007D2EE4">
        <w:rPr>
          <w:rFonts w:ascii="Candara" w:hAnsi="Candara" w:cs="URWPalladioL-Roma"/>
          <w:sz w:val="24"/>
          <w:szCs w:val="24"/>
        </w:rPr>
        <w:t>Mensbrugghe</w:t>
      </w:r>
      <w:proofErr w:type="spellEnd"/>
      <w:r w:rsidR="007D2EE4">
        <w:rPr>
          <w:rFonts w:ascii="Candara" w:hAnsi="Candara" w:cs="URWPalladioL-Roma"/>
          <w:sz w:val="24"/>
          <w:szCs w:val="24"/>
        </w:rPr>
        <w:t>.</w:t>
      </w:r>
      <w:r w:rsidRPr="004D63F4">
        <w:rPr>
          <w:rFonts w:ascii="Candara" w:hAnsi="Candara" w:cs="URWPalladioL-Roma"/>
          <w:sz w:val="24"/>
          <w:szCs w:val="24"/>
        </w:rPr>
        <w:t xml:space="preserve"> 2016. “</w:t>
      </w:r>
      <w:proofErr w:type="spellStart"/>
      <w:r w:rsidRPr="004D63F4">
        <w:rPr>
          <w:rFonts w:ascii="Candara" w:hAnsi="Candara" w:cs="URWPalladioL-Roma"/>
          <w:sz w:val="24"/>
          <w:szCs w:val="24"/>
        </w:rPr>
        <w:t>Behavioral</w:t>
      </w:r>
      <w:proofErr w:type="spellEnd"/>
      <w:r w:rsidR="00FD518D">
        <w:rPr>
          <w:rFonts w:ascii="Candara" w:hAnsi="Candara" w:cs="URWPalladioL-Roma"/>
          <w:sz w:val="24"/>
          <w:szCs w:val="24"/>
        </w:rPr>
        <w:t xml:space="preserve"> Parameters.” </w:t>
      </w:r>
      <w:r w:rsidRPr="004D63F4">
        <w:rPr>
          <w:rFonts w:ascii="Candara" w:hAnsi="Candara" w:cs="URWPalladioL-Ital"/>
          <w:sz w:val="24"/>
          <w:szCs w:val="24"/>
        </w:rPr>
        <w:t>GTAP 9 Data Base</w:t>
      </w:r>
      <w:r w:rsidR="007D2EE4">
        <w:rPr>
          <w:rFonts w:ascii="Candara" w:hAnsi="Candara" w:cs="URWPalladioL-Ital"/>
          <w:sz w:val="24"/>
          <w:szCs w:val="24"/>
        </w:rPr>
        <w:t xml:space="preserve"> Documentation</w:t>
      </w:r>
      <w:r w:rsidR="00BA2D90">
        <w:rPr>
          <w:rFonts w:ascii="Candara" w:hAnsi="Candara" w:cs="URWPalladioL-Roma"/>
          <w:sz w:val="24"/>
          <w:szCs w:val="24"/>
        </w:rPr>
        <w:t xml:space="preserve">, </w:t>
      </w:r>
      <w:r w:rsidRPr="004D63F4">
        <w:rPr>
          <w:rFonts w:ascii="Candara" w:hAnsi="Candara" w:cs="URWPalladioL-Roma"/>
          <w:sz w:val="24"/>
          <w:szCs w:val="24"/>
        </w:rPr>
        <w:t>chap. 14.</w:t>
      </w:r>
    </w:p>
    <w:p w14:paraId="57D1754F" w14:textId="2AD10B43" w:rsidR="00E77D03" w:rsidRPr="004D63F4" w:rsidRDefault="00B128AE" w:rsidP="00BA2D90">
      <w:pPr>
        <w:spacing w:before="120" w:after="120"/>
        <w:rPr>
          <w:rFonts w:ascii="Candara" w:hAnsi="Candara"/>
          <w:sz w:val="24"/>
          <w:szCs w:val="24"/>
        </w:rPr>
      </w:pPr>
      <w:r w:rsidRPr="004D63F4">
        <w:rPr>
          <w:rFonts w:ascii="Candara" w:hAnsi="Candara"/>
          <w:sz w:val="24"/>
          <w:szCs w:val="24"/>
        </w:rPr>
        <w:t>McDougall, R</w:t>
      </w:r>
      <w:r w:rsidR="00FD518D">
        <w:rPr>
          <w:rFonts w:ascii="Candara" w:hAnsi="Candara"/>
          <w:sz w:val="24"/>
          <w:szCs w:val="24"/>
        </w:rPr>
        <w:t>. 2003. “</w:t>
      </w:r>
      <w:r w:rsidRPr="004D63F4">
        <w:rPr>
          <w:rFonts w:ascii="Candara" w:hAnsi="Candara"/>
          <w:sz w:val="24"/>
          <w:szCs w:val="24"/>
        </w:rPr>
        <w:t>A New Regional Ho</w:t>
      </w:r>
      <w:r w:rsidR="00FD518D">
        <w:rPr>
          <w:rFonts w:ascii="Candara" w:hAnsi="Candara"/>
          <w:sz w:val="24"/>
          <w:szCs w:val="24"/>
        </w:rPr>
        <w:t>usehold Demand System for GTAP.”</w:t>
      </w:r>
      <w:r w:rsidRPr="004D63F4">
        <w:rPr>
          <w:rFonts w:ascii="Candara" w:hAnsi="Candara"/>
          <w:sz w:val="24"/>
          <w:szCs w:val="24"/>
        </w:rPr>
        <w:t xml:space="preserve"> GTAP Technical Paper No. 20. Revisi</w:t>
      </w:r>
      <w:r w:rsidR="007D2EE4">
        <w:rPr>
          <w:rFonts w:ascii="Candara" w:hAnsi="Candara"/>
          <w:sz w:val="24"/>
          <w:szCs w:val="24"/>
        </w:rPr>
        <w:t xml:space="preserve">on 1, September 2003. </w:t>
      </w:r>
    </w:p>
    <w:p w14:paraId="6789427F" w14:textId="17F58272" w:rsidR="006C0FD7" w:rsidRPr="007D2EE4" w:rsidRDefault="000E718E" w:rsidP="00BA2D90">
      <w:pPr>
        <w:spacing w:before="120" w:after="120"/>
        <w:rPr>
          <w:rFonts w:ascii="Candara" w:hAnsi="Candara"/>
          <w:sz w:val="24"/>
          <w:szCs w:val="24"/>
        </w:rPr>
      </w:pPr>
      <w:r w:rsidRPr="004D63F4">
        <w:rPr>
          <w:rFonts w:ascii="Candara" w:hAnsi="Candara"/>
          <w:sz w:val="24"/>
          <w:szCs w:val="24"/>
        </w:rPr>
        <w:t xml:space="preserve">Melitz, M.J. 2003. “The impact of trade on intra-industry reallocations and aggregate industry productivity”, </w:t>
      </w:r>
      <w:proofErr w:type="spellStart"/>
      <w:r w:rsidRPr="004D63F4">
        <w:rPr>
          <w:rFonts w:ascii="Candara" w:hAnsi="Candara"/>
          <w:i/>
          <w:iCs/>
          <w:sz w:val="24"/>
          <w:szCs w:val="24"/>
        </w:rPr>
        <w:t>Econometrica</w:t>
      </w:r>
      <w:proofErr w:type="spellEnd"/>
      <w:r w:rsidR="007D2EE4">
        <w:rPr>
          <w:rFonts w:ascii="Candara" w:hAnsi="Candara"/>
          <w:sz w:val="24"/>
          <w:szCs w:val="24"/>
        </w:rPr>
        <w:t>, 71(6): 1695–1725.</w:t>
      </w:r>
    </w:p>
    <w:p w14:paraId="3A7F6CD0" w14:textId="66C4D901" w:rsidR="000E718E" w:rsidRPr="004D63F4" w:rsidRDefault="006C0FD7" w:rsidP="007D2EE4">
      <w:pPr>
        <w:autoSpaceDE w:val="0"/>
        <w:autoSpaceDN w:val="0"/>
        <w:adjustRightInd w:val="0"/>
        <w:spacing w:before="120" w:after="120"/>
        <w:rPr>
          <w:rFonts w:ascii="Candara" w:hAnsi="Candara" w:cs="URWPalladioL-Roma"/>
          <w:color w:val="000000"/>
          <w:sz w:val="24"/>
          <w:szCs w:val="24"/>
        </w:rPr>
      </w:pPr>
      <w:r w:rsidRPr="004D63F4">
        <w:rPr>
          <w:rFonts w:ascii="Candara" w:hAnsi="Candara" w:cs="URWPalladioL-Roma"/>
          <w:color w:val="000000"/>
          <w:sz w:val="24"/>
          <w:szCs w:val="24"/>
        </w:rPr>
        <w:t xml:space="preserve">Reimer, J., and T. </w:t>
      </w:r>
      <w:proofErr w:type="spellStart"/>
      <w:r w:rsidRPr="004D63F4">
        <w:rPr>
          <w:rFonts w:ascii="Candara" w:hAnsi="Candara" w:cs="URWPalladioL-Roma"/>
          <w:color w:val="000000"/>
          <w:sz w:val="24"/>
          <w:szCs w:val="24"/>
        </w:rPr>
        <w:t>Hertel</w:t>
      </w:r>
      <w:proofErr w:type="spellEnd"/>
      <w:r w:rsidRPr="004D63F4">
        <w:rPr>
          <w:rFonts w:ascii="Candara" w:hAnsi="Candara" w:cs="URWPalladioL-Roma"/>
          <w:color w:val="000000"/>
          <w:sz w:val="24"/>
          <w:szCs w:val="24"/>
        </w:rPr>
        <w:t>. 2004. “International Cr</w:t>
      </w:r>
      <w:r w:rsidR="007D2EE4">
        <w:rPr>
          <w:rFonts w:ascii="Candara" w:hAnsi="Candara" w:cs="URWPalladioL-Roma"/>
          <w:color w:val="000000"/>
          <w:sz w:val="24"/>
          <w:szCs w:val="24"/>
        </w:rPr>
        <w:t xml:space="preserve">oss Section Estimates of Demand </w:t>
      </w:r>
      <w:r w:rsidRPr="004D63F4">
        <w:rPr>
          <w:rFonts w:ascii="Candara" w:hAnsi="Candara" w:cs="URWPalladioL-Roma"/>
          <w:color w:val="000000"/>
          <w:sz w:val="24"/>
          <w:szCs w:val="24"/>
        </w:rPr>
        <w:t>for Use in the GTAP Mode</w:t>
      </w:r>
      <w:r w:rsidR="00FD518D">
        <w:rPr>
          <w:rFonts w:ascii="Candara" w:hAnsi="Candara" w:cs="URWPalladioL-Roma"/>
          <w:color w:val="000000"/>
          <w:sz w:val="24"/>
          <w:szCs w:val="24"/>
        </w:rPr>
        <w:t>l.” GTAP Technical Paper No. 23;</w:t>
      </w:r>
      <w:r w:rsidRPr="004D63F4">
        <w:rPr>
          <w:rFonts w:ascii="Candara" w:hAnsi="Candara" w:cs="URWPalladioL-Roma"/>
          <w:color w:val="000000"/>
          <w:sz w:val="24"/>
          <w:szCs w:val="24"/>
        </w:rPr>
        <w:t xml:space="preserve"> </w:t>
      </w:r>
      <w:r w:rsidR="00FD518D">
        <w:rPr>
          <w:rFonts w:ascii="Candara" w:hAnsi="Candara" w:cs="URWPalladioL-Roma"/>
          <w:color w:val="000000"/>
          <w:sz w:val="24"/>
          <w:szCs w:val="24"/>
        </w:rPr>
        <w:t>(</w:t>
      </w:r>
      <w:r w:rsidRPr="00123B42">
        <w:rPr>
          <w:rFonts w:ascii="Candara" w:hAnsi="Candara" w:cs="URWPalladioL-Roma"/>
          <w:sz w:val="24"/>
          <w:szCs w:val="24"/>
        </w:rPr>
        <w:t xml:space="preserve">http://www.gtap.agecon.purdue.edu/resources/res </w:t>
      </w:r>
      <w:proofErr w:type="spellStart"/>
      <w:r w:rsidRPr="00123B42">
        <w:rPr>
          <w:rFonts w:ascii="Candara" w:hAnsi="Candara" w:cs="URWPalladioL-Roma"/>
          <w:sz w:val="24"/>
          <w:szCs w:val="24"/>
        </w:rPr>
        <w:t>display.asp?RecordID</w:t>
      </w:r>
      <w:proofErr w:type="spellEnd"/>
      <w:r w:rsidRPr="00123B42">
        <w:rPr>
          <w:rFonts w:ascii="Candara" w:hAnsi="Candara" w:cs="URWPalladioL-Roma"/>
          <w:sz w:val="24"/>
          <w:szCs w:val="24"/>
        </w:rPr>
        <w:t>=1647</w:t>
      </w:r>
      <w:r w:rsidR="00FD518D">
        <w:rPr>
          <w:rFonts w:ascii="Candara" w:hAnsi="Candara" w:cs="URWPalladioL-Roma"/>
          <w:sz w:val="24"/>
          <w:szCs w:val="24"/>
        </w:rPr>
        <w:t>)</w:t>
      </w:r>
      <w:r w:rsidRPr="00123B42">
        <w:rPr>
          <w:rFonts w:ascii="Candara" w:hAnsi="Candara" w:cs="URWPalladioL-Roma"/>
          <w:sz w:val="24"/>
          <w:szCs w:val="24"/>
        </w:rPr>
        <w:t>.</w:t>
      </w:r>
    </w:p>
    <w:p w14:paraId="615DE470" w14:textId="0D6B267C" w:rsidR="000F23B0" w:rsidRPr="007D2EE4" w:rsidRDefault="00FD518D" w:rsidP="00BA2D90">
      <w:pPr>
        <w:spacing w:before="120" w:after="120"/>
        <w:rPr>
          <w:rFonts w:ascii="Candara" w:hAnsi="Candara"/>
          <w:sz w:val="24"/>
          <w:szCs w:val="24"/>
        </w:rPr>
      </w:pPr>
      <w:r>
        <w:rPr>
          <w:rFonts w:ascii="Candara" w:hAnsi="Candara" w:cs="URWPalladioL-Roma"/>
          <w:color w:val="000000"/>
          <w:sz w:val="24"/>
          <w:szCs w:val="24"/>
        </w:rPr>
        <w:t>World Bank. 2016. “</w:t>
      </w:r>
      <w:r w:rsidR="000E718E" w:rsidRPr="004D63F4">
        <w:rPr>
          <w:rFonts w:ascii="Candara" w:hAnsi="Candara" w:cs="URWPalladioL-Roma"/>
          <w:color w:val="000000"/>
          <w:sz w:val="24"/>
          <w:szCs w:val="24"/>
        </w:rPr>
        <w:t>Potential Macroeconomic Implications of</w:t>
      </w:r>
      <w:r>
        <w:rPr>
          <w:rFonts w:ascii="Candara" w:hAnsi="Candara" w:cs="URWPalladioL-Roma"/>
          <w:color w:val="000000"/>
          <w:sz w:val="24"/>
          <w:szCs w:val="24"/>
        </w:rPr>
        <w:t xml:space="preserve"> the Trans-Pacific Partnership.”</w:t>
      </w:r>
      <w:r w:rsidR="000E718E" w:rsidRPr="004D63F4">
        <w:rPr>
          <w:rFonts w:ascii="Candara" w:hAnsi="Candara" w:cs="URWPalladioL-Roma"/>
          <w:color w:val="000000"/>
          <w:sz w:val="24"/>
          <w:szCs w:val="24"/>
        </w:rPr>
        <w:t xml:space="preserve"> Chapter 4, </w:t>
      </w:r>
      <w:r w:rsidR="000E718E" w:rsidRPr="004D63F4">
        <w:rPr>
          <w:rFonts w:ascii="Candara" w:hAnsi="Candara" w:cs="HelveticaLTStd-Light"/>
          <w:sz w:val="24"/>
          <w:szCs w:val="24"/>
        </w:rPr>
        <w:t>G</w:t>
      </w:r>
      <w:r w:rsidR="003A500E">
        <w:rPr>
          <w:rFonts w:ascii="Candara" w:hAnsi="Candara" w:cs="HelveticaLTStd-Light"/>
          <w:sz w:val="24"/>
          <w:szCs w:val="24"/>
        </w:rPr>
        <w:t xml:space="preserve">lobal Economic Prospects, January 2016. </w:t>
      </w:r>
    </w:p>
    <w:p w14:paraId="765140F2" w14:textId="222AED25" w:rsidR="00D97FFB" w:rsidRPr="004D63F4" w:rsidRDefault="00D97FFB" w:rsidP="00BA2D90">
      <w:pPr>
        <w:spacing w:before="120" w:after="120"/>
        <w:rPr>
          <w:rFonts w:ascii="Candara" w:hAnsi="Candara"/>
          <w:sz w:val="24"/>
          <w:szCs w:val="24"/>
        </w:rPr>
      </w:pPr>
      <w:proofErr w:type="spellStart"/>
      <w:r w:rsidRPr="004D63F4">
        <w:rPr>
          <w:rFonts w:ascii="Candara" w:hAnsi="Candara"/>
          <w:sz w:val="24"/>
          <w:szCs w:val="24"/>
        </w:rPr>
        <w:t>Zhai</w:t>
      </w:r>
      <w:proofErr w:type="spellEnd"/>
      <w:r w:rsidRPr="004D63F4">
        <w:rPr>
          <w:rFonts w:ascii="Candara" w:hAnsi="Candara"/>
          <w:sz w:val="24"/>
          <w:szCs w:val="24"/>
        </w:rPr>
        <w:t>, F. 2008. “</w:t>
      </w:r>
      <w:proofErr w:type="spellStart"/>
      <w:r w:rsidRPr="004D63F4">
        <w:rPr>
          <w:rFonts w:ascii="Candara" w:hAnsi="Candara"/>
          <w:sz w:val="24"/>
          <w:szCs w:val="24"/>
        </w:rPr>
        <w:t>Armington</w:t>
      </w:r>
      <w:proofErr w:type="spellEnd"/>
      <w:r w:rsidRPr="004D63F4">
        <w:rPr>
          <w:rFonts w:ascii="Candara" w:hAnsi="Candara"/>
          <w:sz w:val="24"/>
          <w:szCs w:val="24"/>
        </w:rPr>
        <w:t xml:space="preserve"> meets Melitz: introducing firm heterogeneity in a global CGE model of trade”, </w:t>
      </w:r>
      <w:r w:rsidRPr="004D63F4">
        <w:rPr>
          <w:rFonts w:ascii="Candara" w:hAnsi="Candara"/>
          <w:i/>
          <w:iCs/>
          <w:sz w:val="24"/>
          <w:szCs w:val="24"/>
        </w:rPr>
        <w:t>Journal of Economic Integration</w:t>
      </w:r>
      <w:r w:rsidRPr="004D63F4">
        <w:rPr>
          <w:rFonts w:ascii="Candara" w:hAnsi="Candara"/>
          <w:sz w:val="24"/>
          <w:szCs w:val="24"/>
        </w:rPr>
        <w:t>, Vol. 23(3), September, 2008</w:t>
      </w:r>
      <w:r w:rsidR="00FD518D">
        <w:rPr>
          <w:rFonts w:ascii="Candara" w:hAnsi="Candara"/>
          <w:sz w:val="24"/>
          <w:szCs w:val="24"/>
        </w:rPr>
        <w:t>:</w:t>
      </w:r>
      <w:bookmarkStart w:id="2" w:name="_GoBack"/>
      <w:bookmarkEnd w:id="2"/>
      <w:r w:rsidRPr="004D63F4">
        <w:rPr>
          <w:rFonts w:ascii="Candara" w:hAnsi="Candara"/>
          <w:sz w:val="24"/>
          <w:szCs w:val="24"/>
        </w:rPr>
        <w:t xml:space="preserve"> 575-604.</w:t>
      </w:r>
    </w:p>
    <w:p w14:paraId="78D24697" w14:textId="77777777" w:rsidR="00D97FFB" w:rsidRDefault="00D97FFB" w:rsidP="00BA2D90">
      <w:pPr>
        <w:spacing w:before="120" w:after="120"/>
        <w:rPr>
          <w:b/>
          <w:sz w:val="24"/>
          <w:szCs w:val="24"/>
        </w:rPr>
      </w:pPr>
    </w:p>
    <w:p w14:paraId="601F5AB8" w14:textId="77777777" w:rsidR="00E42772" w:rsidRDefault="00E42772" w:rsidP="000F23B0">
      <w:pPr>
        <w:spacing w:after="0"/>
        <w:rPr>
          <w:b/>
          <w:sz w:val="24"/>
          <w:szCs w:val="24"/>
        </w:rPr>
      </w:pPr>
    </w:p>
    <w:p w14:paraId="3D528CB8" w14:textId="77777777" w:rsidR="00E42772" w:rsidRDefault="00E42772" w:rsidP="000F23B0">
      <w:pPr>
        <w:spacing w:after="0"/>
        <w:rPr>
          <w:b/>
          <w:sz w:val="24"/>
          <w:szCs w:val="24"/>
        </w:rPr>
      </w:pPr>
    </w:p>
    <w:p w14:paraId="055A841E" w14:textId="77777777" w:rsidR="00E42772" w:rsidRDefault="00E42772" w:rsidP="000F23B0">
      <w:pPr>
        <w:spacing w:after="0"/>
        <w:rPr>
          <w:b/>
          <w:sz w:val="24"/>
          <w:szCs w:val="24"/>
        </w:rPr>
      </w:pPr>
    </w:p>
    <w:p w14:paraId="03B606BF" w14:textId="77777777" w:rsidR="00E42772" w:rsidRDefault="00E42772" w:rsidP="000F23B0">
      <w:pPr>
        <w:spacing w:after="0"/>
        <w:rPr>
          <w:b/>
          <w:sz w:val="24"/>
          <w:szCs w:val="24"/>
        </w:rPr>
      </w:pPr>
    </w:p>
    <w:p w14:paraId="611A36F0" w14:textId="77777777" w:rsidR="00E42772" w:rsidRDefault="00E42772" w:rsidP="000F23B0">
      <w:pPr>
        <w:spacing w:after="0"/>
        <w:rPr>
          <w:b/>
          <w:sz w:val="24"/>
          <w:szCs w:val="24"/>
        </w:rPr>
      </w:pPr>
    </w:p>
    <w:p w14:paraId="20CB7CF8" w14:textId="77777777" w:rsidR="00E42772" w:rsidRDefault="00E42772" w:rsidP="000F23B0">
      <w:pPr>
        <w:spacing w:after="0"/>
        <w:rPr>
          <w:b/>
          <w:sz w:val="24"/>
          <w:szCs w:val="24"/>
        </w:rPr>
      </w:pPr>
    </w:p>
    <w:p w14:paraId="6A1193D2" w14:textId="169CB67F" w:rsidR="000F23B0" w:rsidRPr="00943433" w:rsidRDefault="000F23B0" w:rsidP="000F23B0">
      <w:pPr>
        <w:spacing w:after="0"/>
        <w:rPr>
          <w:rFonts w:ascii="Candara" w:hAnsi="Candara"/>
          <w:b/>
          <w:sz w:val="28"/>
          <w:szCs w:val="28"/>
        </w:rPr>
      </w:pPr>
      <w:r w:rsidRPr="00943433">
        <w:rPr>
          <w:rFonts w:ascii="Candara" w:hAnsi="Candara"/>
          <w:b/>
          <w:sz w:val="28"/>
          <w:szCs w:val="28"/>
        </w:rPr>
        <w:lastRenderedPageBreak/>
        <w:t>Appendix</w:t>
      </w:r>
      <w:r w:rsidR="00180F3E" w:rsidRPr="00943433">
        <w:rPr>
          <w:rFonts w:ascii="Candara" w:hAnsi="Candara"/>
          <w:b/>
          <w:sz w:val="28"/>
          <w:szCs w:val="28"/>
        </w:rPr>
        <w:t xml:space="preserve"> 1.1</w:t>
      </w:r>
    </w:p>
    <w:p w14:paraId="1511D319" w14:textId="02C08B7A" w:rsidR="00180F3E" w:rsidRDefault="00180F3E" w:rsidP="000F23B0">
      <w:pPr>
        <w:spacing w:after="0"/>
        <w:rPr>
          <w:rFonts w:ascii="Candara" w:hAnsi="Candara"/>
          <w:b/>
          <w:sz w:val="24"/>
          <w:szCs w:val="24"/>
        </w:rPr>
      </w:pPr>
    </w:p>
    <w:p w14:paraId="2FB36D63" w14:textId="612C6957" w:rsidR="003A500E" w:rsidRDefault="003A500E" w:rsidP="000F23B0">
      <w:pPr>
        <w:spacing w:after="0"/>
        <w:rPr>
          <w:rFonts w:ascii="Candara" w:hAnsi="Candara"/>
          <w:b/>
          <w:sz w:val="24"/>
          <w:szCs w:val="24"/>
        </w:rPr>
      </w:pPr>
      <w:r>
        <w:rPr>
          <w:color w:val="1F497D" w:themeColor="text2"/>
          <w:sz w:val="24"/>
          <w:szCs w:val="24"/>
        </w:rPr>
        <w:t>Table A1.1:  Mapping from 140 GTAP regions to 16 aggregated regions</w:t>
      </w:r>
    </w:p>
    <w:tbl>
      <w:tblPr>
        <w:tblW w:w="7366" w:type="dxa"/>
        <w:tblLook w:val="04A0" w:firstRow="1" w:lastRow="0" w:firstColumn="1" w:lastColumn="0" w:noHBand="0" w:noVBand="1"/>
      </w:tblPr>
      <w:tblGrid>
        <w:gridCol w:w="960"/>
        <w:gridCol w:w="3260"/>
        <w:gridCol w:w="960"/>
        <w:gridCol w:w="2186"/>
      </w:tblGrid>
      <w:tr w:rsidR="00123B42" w:rsidRPr="00123B42" w14:paraId="77477A39" w14:textId="77777777" w:rsidTr="003A500E">
        <w:trPr>
          <w:trHeight w:val="288"/>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5BB796D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No.</w:t>
            </w:r>
          </w:p>
        </w:tc>
        <w:tc>
          <w:tcPr>
            <w:tcW w:w="3260" w:type="dxa"/>
            <w:tcBorders>
              <w:top w:val="single" w:sz="4" w:space="0" w:color="auto"/>
              <w:left w:val="nil"/>
              <w:bottom w:val="single" w:sz="4" w:space="0" w:color="auto"/>
              <w:right w:val="nil"/>
            </w:tcBorders>
            <w:shd w:val="clear" w:color="auto" w:fill="auto"/>
            <w:noWrap/>
            <w:vAlign w:val="bottom"/>
            <w:hideMark/>
          </w:tcPr>
          <w:p w14:paraId="2D23B72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140 GTAP 9.0 regions</w:t>
            </w:r>
          </w:p>
        </w:tc>
        <w:tc>
          <w:tcPr>
            <w:tcW w:w="960" w:type="dxa"/>
            <w:tcBorders>
              <w:top w:val="single" w:sz="4" w:space="0" w:color="auto"/>
              <w:left w:val="nil"/>
              <w:bottom w:val="single" w:sz="4" w:space="0" w:color="auto"/>
              <w:right w:val="nil"/>
            </w:tcBorders>
            <w:shd w:val="clear" w:color="auto" w:fill="auto"/>
            <w:noWrap/>
            <w:vAlign w:val="bottom"/>
            <w:hideMark/>
          </w:tcPr>
          <w:p w14:paraId="4E368B0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Code</w:t>
            </w:r>
          </w:p>
        </w:tc>
        <w:tc>
          <w:tcPr>
            <w:tcW w:w="2186" w:type="dxa"/>
            <w:tcBorders>
              <w:top w:val="single" w:sz="4" w:space="0" w:color="auto"/>
              <w:left w:val="nil"/>
              <w:bottom w:val="single" w:sz="4" w:space="0" w:color="auto"/>
              <w:right w:val="single" w:sz="4" w:space="0" w:color="auto"/>
            </w:tcBorders>
            <w:shd w:val="clear" w:color="auto" w:fill="auto"/>
            <w:noWrap/>
            <w:vAlign w:val="bottom"/>
            <w:hideMark/>
          </w:tcPr>
          <w:p w14:paraId="1D80F51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Aggregated regions</w:t>
            </w:r>
          </w:p>
        </w:tc>
      </w:tr>
      <w:tr w:rsidR="00123B42" w:rsidRPr="00123B42" w14:paraId="4C6A874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C28DB1D"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w:t>
            </w:r>
          </w:p>
        </w:tc>
        <w:tc>
          <w:tcPr>
            <w:tcW w:w="3260" w:type="dxa"/>
            <w:tcBorders>
              <w:top w:val="nil"/>
              <w:left w:val="nil"/>
              <w:bottom w:val="nil"/>
              <w:right w:val="nil"/>
            </w:tcBorders>
            <w:shd w:val="clear" w:color="auto" w:fill="auto"/>
            <w:noWrap/>
            <w:vAlign w:val="bottom"/>
            <w:hideMark/>
          </w:tcPr>
          <w:p w14:paraId="166AAB7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Australia</w:t>
            </w:r>
          </w:p>
        </w:tc>
        <w:tc>
          <w:tcPr>
            <w:tcW w:w="960" w:type="dxa"/>
            <w:tcBorders>
              <w:top w:val="nil"/>
              <w:left w:val="nil"/>
              <w:bottom w:val="nil"/>
              <w:right w:val="nil"/>
            </w:tcBorders>
            <w:shd w:val="clear" w:color="auto" w:fill="auto"/>
            <w:noWrap/>
            <w:vAlign w:val="bottom"/>
            <w:hideMark/>
          </w:tcPr>
          <w:p w14:paraId="1541F75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aus</w:t>
            </w:r>
            <w:proofErr w:type="spellEnd"/>
          </w:p>
        </w:tc>
        <w:tc>
          <w:tcPr>
            <w:tcW w:w="2186" w:type="dxa"/>
            <w:tcBorders>
              <w:top w:val="nil"/>
              <w:left w:val="nil"/>
              <w:bottom w:val="nil"/>
              <w:right w:val="single" w:sz="4" w:space="0" w:color="auto"/>
            </w:tcBorders>
            <w:shd w:val="clear" w:color="auto" w:fill="auto"/>
            <w:noWrap/>
            <w:vAlign w:val="bottom"/>
            <w:hideMark/>
          </w:tcPr>
          <w:p w14:paraId="1EB9792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Australia     </w:t>
            </w:r>
          </w:p>
        </w:tc>
      </w:tr>
      <w:tr w:rsidR="00123B42" w:rsidRPr="00123B42" w14:paraId="2AC144D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DD4265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w:t>
            </w:r>
          </w:p>
        </w:tc>
        <w:tc>
          <w:tcPr>
            <w:tcW w:w="3260" w:type="dxa"/>
            <w:tcBorders>
              <w:top w:val="nil"/>
              <w:left w:val="nil"/>
              <w:bottom w:val="nil"/>
              <w:right w:val="nil"/>
            </w:tcBorders>
            <w:shd w:val="clear" w:color="auto" w:fill="auto"/>
            <w:noWrap/>
            <w:vAlign w:val="bottom"/>
            <w:hideMark/>
          </w:tcPr>
          <w:p w14:paraId="3ECF2A3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New Zealand</w:t>
            </w:r>
          </w:p>
        </w:tc>
        <w:tc>
          <w:tcPr>
            <w:tcW w:w="960" w:type="dxa"/>
            <w:tcBorders>
              <w:top w:val="nil"/>
              <w:left w:val="nil"/>
              <w:bottom w:val="nil"/>
              <w:right w:val="nil"/>
            </w:tcBorders>
            <w:shd w:val="clear" w:color="auto" w:fill="auto"/>
            <w:noWrap/>
            <w:vAlign w:val="bottom"/>
            <w:hideMark/>
          </w:tcPr>
          <w:p w14:paraId="2C92BD8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nzl</w:t>
            </w:r>
            <w:proofErr w:type="spellEnd"/>
          </w:p>
        </w:tc>
        <w:tc>
          <w:tcPr>
            <w:tcW w:w="2186" w:type="dxa"/>
            <w:tcBorders>
              <w:top w:val="nil"/>
              <w:left w:val="nil"/>
              <w:bottom w:val="nil"/>
              <w:right w:val="single" w:sz="4" w:space="0" w:color="auto"/>
            </w:tcBorders>
            <w:shd w:val="clear" w:color="auto" w:fill="auto"/>
            <w:noWrap/>
            <w:vAlign w:val="bottom"/>
            <w:hideMark/>
          </w:tcPr>
          <w:p w14:paraId="147D6CB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4034C09"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37A85BB"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w:t>
            </w:r>
          </w:p>
        </w:tc>
        <w:tc>
          <w:tcPr>
            <w:tcW w:w="3260" w:type="dxa"/>
            <w:tcBorders>
              <w:top w:val="nil"/>
              <w:left w:val="nil"/>
              <w:bottom w:val="nil"/>
              <w:right w:val="nil"/>
            </w:tcBorders>
            <w:shd w:val="clear" w:color="auto" w:fill="auto"/>
            <w:noWrap/>
            <w:vAlign w:val="bottom"/>
            <w:hideMark/>
          </w:tcPr>
          <w:p w14:paraId="1E69356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Oceania</w:t>
            </w:r>
          </w:p>
        </w:tc>
        <w:tc>
          <w:tcPr>
            <w:tcW w:w="960" w:type="dxa"/>
            <w:tcBorders>
              <w:top w:val="nil"/>
              <w:left w:val="nil"/>
              <w:bottom w:val="nil"/>
              <w:right w:val="nil"/>
            </w:tcBorders>
            <w:shd w:val="clear" w:color="auto" w:fill="auto"/>
            <w:noWrap/>
            <w:vAlign w:val="bottom"/>
            <w:hideMark/>
          </w:tcPr>
          <w:p w14:paraId="4533259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xoc</w:t>
            </w:r>
            <w:proofErr w:type="spellEnd"/>
          </w:p>
        </w:tc>
        <w:tc>
          <w:tcPr>
            <w:tcW w:w="2186" w:type="dxa"/>
            <w:tcBorders>
              <w:top w:val="nil"/>
              <w:left w:val="nil"/>
              <w:bottom w:val="nil"/>
              <w:right w:val="single" w:sz="4" w:space="0" w:color="auto"/>
            </w:tcBorders>
            <w:shd w:val="clear" w:color="auto" w:fill="auto"/>
            <w:noWrap/>
            <w:vAlign w:val="bottom"/>
            <w:hideMark/>
          </w:tcPr>
          <w:p w14:paraId="5635AB8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24AF286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D88F33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w:t>
            </w:r>
          </w:p>
        </w:tc>
        <w:tc>
          <w:tcPr>
            <w:tcW w:w="3260" w:type="dxa"/>
            <w:tcBorders>
              <w:top w:val="nil"/>
              <w:left w:val="nil"/>
              <w:bottom w:val="nil"/>
              <w:right w:val="nil"/>
            </w:tcBorders>
            <w:shd w:val="clear" w:color="auto" w:fill="auto"/>
            <w:noWrap/>
            <w:vAlign w:val="bottom"/>
            <w:hideMark/>
          </w:tcPr>
          <w:p w14:paraId="39E7B88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China</w:t>
            </w:r>
          </w:p>
        </w:tc>
        <w:tc>
          <w:tcPr>
            <w:tcW w:w="960" w:type="dxa"/>
            <w:tcBorders>
              <w:top w:val="nil"/>
              <w:left w:val="nil"/>
              <w:bottom w:val="nil"/>
              <w:right w:val="nil"/>
            </w:tcBorders>
            <w:shd w:val="clear" w:color="auto" w:fill="auto"/>
            <w:noWrap/>
            <w:vAlign w:val="bottom"/>
            <w:hideMark/>
          </w:tcPr>
          <w:p w14:paraId="099E352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chn</w:t>
            </w:r>
            <w:proofErr w:type="spellEnd"/>
          </w:p>
        </w:tc>
        <w:tc>
          <w:tcPr>
            <w:tcW w:w="2186" w:type="dxa"/>
            <w:tcBorders>
              <w:top w:val="nil"/>
              <w:left w:val="nil"/>
              <w:bottom w:val="nil"/>
              <w:right w:val="single" w:sz="4" w:space="0" w:color="auto"/>
            </w:tcBorders>
            <w:shd w:val="clear" w:color="auto" w:fill="auto"/>
            <w:noWrap/>
            <w:vAlign w:val="bottom"/>
            <w:hideMark/>
          </w:tcPr>
          <w:p w14:paraId="156A28E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China      </w:t>
            </w:r>
          </w:p>
        </w:tc>
      </w:tr>
      <w:tr w:rsidR="00123B42" w:rsidRPr="00123B42" w14:paraId="4E357C89"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EAE3AD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w:t>
            </w:r>
          </w:p>
        </w:tc>
        <w:tc>
          <w:tcPr>
            <w:tcW w:w="3260" w:type="dxa"/>
            <w:tcBorders>
              <w:top w:val="nil"/>
              <w:left w:val="nil"/>
              <w:bottom w:val="nil"/>
              <w:right w:val="nil"/>
            </w:tcBorders>
            <w:shd w:val="clear" w:color="auto" w:fill="auto"/>
            <w:noWrap/>
            <w:vAlign w:val="bottom"/>
            <w:hideMark/>
          </w:tcPr>
          <w:p w14:paraId="2D13CC6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Hong Kong</w:t>
            </w:r>
          </w:p>
        </w:tc>
        <w:tc>
          <w:tcPr>
            <w:tcW w:w="960" w:type="dxa"/>
            <w:tcBorders>
              <w:top w:val="nil"/>
              <w:left w:val="nil"/>
              <w:bottom w:val="nil"/>
              <w:right w:val="nil"/>
            </w:tcBorders>
            <w:shd w:val="clear" w:color="auto" w:fill="auto"/>
            <w:noWrap/>
            <w:vAlign w:val="bottom"/>
            <w:hideMark/>
          </w:tcPr>
          <w:p w14:paraId="6B9663B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hkg</w:t>
            </w:r>
            <w:proofErr w:type="spellEnd"/>
          </w:p>
        </w:tc>
        <w:tc>
          <w:tcPr>
            <w:tcW w:w="2186" w:type="dxa"/>
            <w:tcBorders>
              <w:top w:val="nil"/>
              <w:left w:val="nil"/>
              <w:bottom w:val="nil"/>
              <w:right w:val="single" w:sz="4" w:space="0" w:color="auto"/>
            </w:tcBorders>
            <w:shd w:val="clear" w:color="auto" w:fill="auto"/>
            <w:noWrap/>
            <w:vAlign w:val="bottom"/>
            <w:hideMark/>
          </w:tcPr>
          <w:p w14:paraId="037C2F7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575B86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4F7763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w:t>
            </w:r>
          </w:p>
        </w:tc>
        <w:tc>
          <w:tcPr>
            <w:tcW w:w="3260" w:type="dxa"/>
            <w:tcBorders>
              <w:top w:val="nil"/>
              <w:left w:val="nil"/>
              <w:bottom w:val="nil"/>
              <w:right w:val="nil"/>
            </w:tcBorders>
            <w:shd w:val="clear" w:color="auto" w:fill="auto"/>
            <w:noWrap/>
            <w:vAlign w:val="bottom"/>
            <w:hideMark/>
          </w:tcPr>
          <w:p w14:paraId="547F5C7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Japan</w:t>
            </w:r>
          </w:p>
        </w:tc>
        <w:tc>
          <w:tcPr>
            <w:tcW w:w="960" w:type="dxa"/>
            <w:tcBorders>
              <w:top w:val="nil"/>
              <w:left w:val="nil"/>
              <w:bottom w:val="nil"/>
              <w:right w:val="nil"/>
            </w:tcBorders>
            <w:shd w:val="clear" w:color="auto" w:fill="auto"/>
            <w:noWrap/>
            <w:vAlign w:val="bottom"/>
            <w:hideMark/>
          </w:tcPr>
          <w:p w14:paraId="350B59D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jpn</w:t>
            </w:r>
            <w:proofErr w:type="spellEnd"/>
          </w:p>
        </w:tc>
        <w:tc>
          <w:tcPr>
            <w:tcW w:w="2186" w:type="dxa"/>
            <w:tcBorders>
              <w:top w:val="nil"/>
              <w:left w:val="nil"/>
              <w:bottom w:val="nil"/>
              <w:right w:val="single" w:sz="4" w:space="0" w:color="auto"/>
            </w:tcBorders>
            <w:shd w:val="clear" w:color="auto" w:fill="auto"/>
            <w:noWrap/>
            <w:vAlign w:val="bottom"/>
            <w:hideMark/>
          </w:tcPr>
          <w:p w14:paraId="0F8326D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Japan      </w:t>
            </w:r>
          </w:p>
        </w:tc>
      </w:tr>
      <w:tr w:rsidR="00123B42" w:rsidRPr="00123B42" w14:paraId="43ABE89D"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02F5CE0"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w:t>
            </w:r>
          </w:p>
        </w:tc>
        <w:tc>
          <w:tcPr>
            <w:tcW w:w="3260" w:type="dxa"/>
            <w:tcBorders>
              <w:top w:val="nil"/>
              <w:left w:val="nil"/>
              <w:bottom w:val="nil"/>
              <w:right w:val="nil"/>
            </w:tcBorders>
            <w:shd w:val="clear" w:color="auto" w:fill="auto"/>
            <w:noWrap/>
            <w:vAlign w:val="bottom"/>
            <w:hideMark/>
          </w:tcPr>
          <w:p w14:paraId="340AA59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Korea</w:t>
            </w:r>
          </w:p>
        </w:tc>
        <w:tc>
          <w:tcPr>
            <w:tcW w:w="960" w:type="dxa"/>
            <w:tcBorders>
              <w:top w:val="nil"/>
              <w:left w:val="nil"/>
              <w:bottom w:val="nil"/>
              <w:right w:val="nil"/>
            </w:tcBorders>
            <w:shd w:val="clear" w:color="auto" w:fill="auto"/>
            <w:noWrap/>
            <w:vAlign w:val="bottom"/>
            <w:hideMark/>
          </w:tcPr>
          <w:p w14:paraId="1780404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kor</w:t>
            </w:r>
            <w:proofErr w:type="spellEnd"/>
          </w:p>
        </w:tc>
        <w:tc>
          <w:tcPr>
            <w:tcW w:w="2186" w:type="dxa"/>
            <w:tcBorders>
              <w:top w:val="nil"/>
              <w:left w:val="nil"/>
              <w:bottom w:val="nil"/>
              <w:right w:val="single" w:sz="4" w:space="0" w:color="auto"/>
            </w:tcBorders>
            <w:shd w:val="clear" w:color="auto" w:fill="auto"/>
            <w:noWrap/>
            <w:vAlign w:val="bottom"/>
            <w:hideMark/>
          </w:tcPr>
          <w:p w14:paraId="2E2E5CD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Korea      </w:t>
            </w:r>
          </w:p>
        </w:tc>
      </w:tr>
      <w:tr w:rsidR="00123B42" w:rsidRPr="00123B42" w14:paraId="18E770F9"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507A055"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w:t>
            </w:r>
          </w:p>
        </w:tc>
        <w:tc>
          <w:tcPr>
            <w:tcW w:w="3260" w:type="dxa"/>
            <w:tcBorders>
              <w:top w:val="nil"/>
              <w:left w:val="nil"/>
              <w:bottom w:val="nil"/>
              <w:right w:val="nil"/>
            </w:tcBorders>
            <w:shd w:val="clear" w:color="auto" w:fill="auto"/>
            <w:noWrap/>
            <w:vAlign w:val="bottom"/>
            <w:hideMark/>
          </w:tcPr>
          <w:p w14:paraId="009EB9C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Mongolia</w:t>
            </w:r>
          </w:p>
        </w:tc>
        <w:tc>
          <w:tcPr>
            <w:tcW w:w="960" w:type="dxa"/>
            <w:tcBorders>
              <w:top w:val="nil"/>
              <w:left w:val="nil"/>
              <w:bottom w:val="nil"/>
              <w:right w:val="nil"/>
            </w:tcBorders>
            <w:shd w:val="clear" w:color="auto" w:fill="auto"/>
            <w:noWrap/>
            <w:vAlign w:val="bottom"/>
            <w:hideMark/>
          </w:tcPr>
          <w:p w14:paraId="644A5D3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mng</w:t>
            </w:r>
            <w:proofErr w:type="spellEnd"/>
          </w:p>
        </w:tc>
        <w:tc>
          <w:tcPr>
            <w:tcW w:w="2186" w:type="dxa"/>
            <w:tcBorders>
              <w:top w:val="nil"/>
              <w:left w:val="nil"/>
              <w:bottom w:val="nil"/>
              <w:right w:val="single" w:sz="4" w:space="0" w:color="auto"/>
            </w:tcBorders>
            <w:shd w:val="clear" w:color="auto" w:fill="auto"/>
            <w:noWrap/>
            <w:vAlign w:val="bottom"/>
            <w:hideMark/>
          </w:tcPr>
          <w:p w14:paraId="13E6D0D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97030E9"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1E5CD4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w:t>
            </w:r>
          </w:p>
        </w:tc>
        <w:tc>
          <w:tcPr>
            <w:tcW w:w="3260" w:type="dxa"/>
            <w:tcBorders>
              <w:top w:val="nil"/>
              <w:left w:val="nil"/>
              <w:bottom w:val="nil"/>
              <w:right w:val="nil"/>
            </w:tcBorders>
            <w:shd w:val="clear" w:color="auto" w:fill="auto"/>
            <w:noWrap/>
            <w:vAlign w:val="bottom"/>
            <w:hideMark/>
          </w:tcPr>
          <w:p w14:paraId="68003DC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Taiwan</w:t>
            </w:r>
          </w:p>
        </w:tc>
        <w:tc>
          <w:tcPr>
            <w:tcW w:w="960" w:type="dxa"/>
            <w:tcBorders>
              <w:top w:val="nil"/>
              <w:left w:val="nil"/>
              <w:bottom w:val="nil"/>
              <w:right w:val="nil"/>
            </w:tcBorders>
            <w:shd w:val="clear" w:color="auto" w:fill="auto"/>
            <w:noWrap/>
            <w:vAlign w:val="bottom"/>
            <w:hideMark/>
          </w:tcPr>
          <w:p w14:paraId="6C4F159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twn</w:t>
            </w:r>
            <w:proofErr w:type="spellEnd"/>
          </w:p>
        </w:tc>
        <w:tc>
          <w:tcPr>
            <w:tcW w:w="2186" w:type="dxa"/>
            <w:tcBorders>
              <w:top w:val="nil"/>
              <w:left w:val="nil"/>
              <w:bottom w:val="nil"/>
              <w:right w:val="single" w:sz="4" w:space="0" w:color="auto"/>
            </w:tcBorders>
            <w:shd w:val="clear" w:color="auto" w:fill="auto"/>
            <w:noWrap/>
            <w:vAlign w:val="bottom"/>
            <w:hideMark/>
          </w:tcPr>
          <w:p w14:paraId="30FB72C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Taiwan      </w:t>
            </w:r>
          </w:p>
        </w:tc>
      </w:tr>
      <w:tr w:rsidR="00123B42" w:rsidRPr="00123B42" w14:paraId="1E1EC36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0113FF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w:t>
            </w:r>
          </w:p>
        </w:tc>
        <w:tc>
          <w:tcPr>
            <w:tcW w:w="3260" w:type="dxa"/>
            <w:tcBorders>
              <w:top w:val="nil"/>
              <w:left w:val="nil"/>
              <w:bottom w:val="nil"/>
              <w:right w:val="nil"/>
            </w:tcBorders>
            <w:shd w:val="clear" w:color="auto" w:fill="auto"/>
            <w:noWrap/>
            <w:vAlign w:val="bottom"/>
            <w:hideMark/>
          </w:tcPr>
          <w:p w14:paraId="50CF16E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East Asia</w:t>
            </w:r>
          </w:p>
        </w:tc>
        <w:tc>
          <w:tcPr>
            <w:tcW w:w="960" w:type="dxa"/>
            <w:tcBorders>
              <w:top w:val="nil"/>
              <w:left w:val="nil"/>
              <w:bottom w:val="nil"/>
              <w:right w:val="nil"/>
            </w:tcBorders>
            <w:shd w:val="clear" w:color="auto" w:fill="auto"/>
            <w:noWrap/>
            <w:vAlign w:val="bottom"/>
            <w:hideMark/>
          </w:tcPr>
          <w:p w14:paraId="33AF978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xea</w:t>
            </w:r>
            <w:proofErr w:type="spellEnd"/>
          </w:p>
        </w:tc>
        <w:tc>
          <w:tcPr>
            <w:tcW w:w="2186" w:type="dxa"/>
            <w:tcBorders>
              <w:top w:val="nil"/>
              <w:left w:val="nil"/>
              <w:bottom w:val="nil"/>
              <w:right w:val="single" w:sz="4" w:space="0" w:color="auto"/>
            </w:tcBorders>
            <w:shd w:val="clear" w:color="auto" w:fill="auto"/>
            <w:noWrap/>
            <w:vAlign w:val="bottom"/>
            <w:hideMark/>
          </w:tcPr>
          <w:p w14:paraId="7254110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662A9D5"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D3A987D"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w:t>
            </w:r>
          </w:p>
        </w:tc>
        <w:tc>
          <w:tcPr>
            <w:tcW w:w="3260" w:type="dxa"/>
            <w:tcBorders>
              <w:top w:val="nil"/>
              <w:left w:val="nil"/>
              <w:bottom w:val="nil"/>
              <w:right w:val="nil"/>
            </w:tcBorders>
            <w:shd w:val="clear" w:color="auto" w:fill="auto"/>
            <w:noWrap/>
            <w:vAlign w:val="bottom"/>
            <w:hideMark/>
          </w:tcPr>
          <w:p w14:paraId="6BF8BFF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Brunei Darussalam</w:t>
            </w:r>
          </w:p>
        </w:tc>
        <w:tc>
          <w:tcPr>
            <w:tcW w:w="960" w:type="dxa"/>
            <w:tcBorders>
              <w:top w:val="nil"/>
              <w:left w:val="nil"/>
              <w:bottom w:val="nil"/>
              <w:right w:val="nil"/>
            </w:tcBorders>
            <w:shd w:val="clear" w:color="auto" w:fill="auto"/>
            <w:noWrap/>
            <w:vAlign w:val="bottom"/>
            <w:hideMark/>
          </w:tcPr>
          <w:p w14:paraId="40EA18D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brn</w:t>
            </w:r>
            <w:proofErr w:type="spellEnd"/>
          </w:p>
        </w:tc>
        <w:tc>
          <w:tcPr>
            <w:tcW w:w="2186" w:type="dxa"/>
            <w:tcBorders>
              <w:top w:val="nil"/>
              <w:left w:val="nil"/>
              <w:bottom w:val="nil"/>
              <w:right w:val="single" w:sz="4" w:space="0" w:color="auto"/>
            </w:tcBorders>
            <w:shd w:val="clear" w:color="auto" w:fill="auto"/>
            <w:noWrap/>
            <w:vAlign w:val="bottom"/>
            <w:hideMark/>
          </w:tcPr>
          <w:p w14:paraId="6FC6BD8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Rest of ASEAN      </w:t>
            </w:r>
          </w:p>
        </w:tc>
      </w:tr>
      <w:tr w:rsidR="00123B42" w:rsidRPr="00123B42" w14:paraId="043E2FFD"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21A2188"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w:t>
            </w:r>
          </w:p>
        </w:tc>
        <w:tc>
          <w:tcPr>
            <w:tcW w:w="3260" w:type="dxa"/>
            <w:tcBorders>
              <w:top w:val="nil"/>
              <w:left w:val="nil"/>
              <w:bottom w:val="nil"/>
              <w:right w:val="nil"/>
            </w:tcBorders>
            <w:shd w:val="clear" w:color="auto" w:fill="auto"/>
            <w:noWrap/>
            <w:vAlign w:val="bottom"/>
            <w:hideMark/>
          </w:tcPr>
          <w:p w14:paraId="3F85070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Cambodia</w:t>
            </w:r>
          </w:p>
        </w:tc>
        <w:tc>
          <w:tcPr>
            <w:tcW w:w="960" w:type="dxa"/>
            <w:tcBorders>
              <w:top w:val="nil"/>
              <w:left w:val="nil"/>
              <w:bottom w:val="nil"/>
              <w:right w:val="nil"/>
            </w:tcBorders>
            <w:shd w:val="clear" w:color="auto" w:fill="auto"/>
            <w:noWrap/>
            <w:vAlign w:val="bottom"/>
            <w:hideMark/>
          </w:tcPr>
          <w:p w14:paraId="6D6B0F8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khm</w:t>
            </w:r>
            <w:proofErr w:type="spellEnd"/>
          </w:p>
        </w:tc>
        <w:tc>
          <w:tcPr>
            <w:tcW w:w="2186" w:type="dxa"/>
            <w:tcBorders>
              <w:top w:val="nil"/>
              <w:left w:val="nil"/>
              <w:bottom w:val="nil"/>
              <w:right w:val="single" w:sz="4" w:space="0" w:color="auto"/>
            </w:tcBorders>
            <w:shd w:val="clear" w:color="auto" w:fill="auto"/>
            <w:noWrap/>
            <w:vAlign w:val="bottom"/>
            <w:hideMark/>
          </w:tcPr>
          <w:p w14:paraId="3F3F8E2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Rest of ASEAN      </w:t>
            </w:r>
          </w:p>
        </w:tc>
      </w:tr>
      <w:tr w:rsidR="00123B42" w:rsidRPr="00123B42" w14:paraId="530E3D3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0C3B601"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w:t>
            </w:r>
          </w:p>
        </w:tc>
        <w:tc>
          <w:tcPr>
            <w:tcW w:w="3260" w:type="dxa"/>
            <w:tcBorders>
              <w:top w:val="nil"/>
              <w:left w:val="nil"/>
              <w:bottom w:val="nil"/>
              <w:right w:val="nil"/>
            </w:tcBorders>
            <w:shd w:val="clear" w:color="auto" w:fill="auto"/>
            <w:noWrap/>
            <w:vAlign w:val="bottom"/>
            <w:hideMark/>
          </w:tcPr>
          <w:p w14:paraId="4F2A2DF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Indonesia</w:t>
            </w:r>
          </w:p>
        </w:tc>
        <w:tc>
          <w:tcPr>
            <w:tcW w:w="960" w:type="dxa"/>
            <w:tcBorders>
              <w:top w:val="nil"/>
              <w:left w:val="nil"/>
              <w:bottom w:val="nil"/>
              <w:right w:val="nil"/>
            </w:tcBorders>
            <w:shd w:val="clear" w:color="auto" w:fill="auto"/>
            <w:noWrap/>
            <w:vAlign w:val="bottom"/>
            <w:hideMark/>
          </w:tcPr>
          <w:p w14:paraId="2031276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idn</w:t>
            </w:r>
            <w:proofErr w:type="spellEnd"/>
          </w:p>
        </w:tc>
        <w:tc>
          <w:tcPr>
            <w:tcW w:w="2186" w:type="dxa"/>
            <w:tcBorders>
              <w:top w:val="nil"/>
              <w:left w:val="nil"/>
              <w:bottom w:val="nil"/>
              <w:right w:val="single" w:sz="4" w:space="0" w:color="auto"/>
            </w:tcBorders>
            <w:shd w:val="clear" w:color="auto" w:fill="auto"/>
            <w:noWrap/>
            <w:vAlign w:val="bottom"/>
            <w:hideMark/>
          </w:tcPr>
          <w:p w14:paraId="18C184B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Indonesia      </w:t>
            </w:r>
          </w:p>
        </w:tc>
      </w:tr>
      <w:tr w:rsidR="00123B42" w:rsidRPr="00123B42" w14:paraId="094C24AD"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44E8EA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14</w:t>
            </w:r>
          </w:p>
        </w:tc>
        <w:tc>
          <w:tcPr>
            <w:tcW w:w="3260" w:type="dxa"/>
            <w:tcBorders>
              <w:top w:val="nil"/>
              <w:left w:val="nil"/>
              <w:bottom w:val="nil"/>
              <w:right w:val="nil"/>
            </w:tcBorders>
            <w:shd w:val="clear" w:color="auto" w:fill="auto"/>
            <w:noWrap/>
            <w:vAlign w:val="bottom"/>
            <w:hideMark/>
          </w:tcPr>
          <w:p w14:paraId="34C2FD8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Lao People's Democratic Republic</w:t>
            </w:r>
          </w:p>
        </w:tc>
        <w:tc>
          <w:tcPr>
            <w:tcW w:w="960" w:type="dxa"/>
            <w:tcBorders>
              <w:top w:val="nil"/>
              <w:left w:val="nil"/>
              <w:bottom w:val="nil"/>
              <w:right w:val="nil"/>
            </w:tcBorders>
            <w:shd w:val="clear" w:color="auto" w:fill="auto"/>
            <w:noWrap/>
            <w:vAlign w:val="bottom"/>
            <w:hideMark/>
          </w:tcPr>
          <w:p w14:paraId="3783DBC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lao</w:t>
            </w:r>
          </w:p>
        </w:tc>
        <w:tc>
          <w:tcPr>
            <w:tcW w:w="2186" w:type="dxa"/>
            <w:tcBorders>
              <w:top w:val="nil"/>
              <w:left w:val="nil"/>
              <w:bottom w:val="nil"/>
              <w:right w:val="single" w:sz="4" w:space="0" w:color="auto"/>
            </w:tcBorders>
            <w:shd w:val="clear" w:color="auto" w:fill="auto"/>
            <w:noWrap/>
            <w:vAlign w:val="bottom"/>
            <w:hideMark/>
          </w:tcPr>
          <w:p w14:paraId="58928D8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Rest of ASEAN      </w:t>
            </w:r>
          </w:p>
        </w:tc>
      </w:tr>
      <w:tr w:rsidR="00123B42" w:rsidRPr="00123B42" w14:paraId="481A48B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927AFE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15</w:t>
            </w:r>
          </w:p>
        </w:tc>
        <w:tc>
          <w:tcPr>
            <w:tcW w:w="3260" w:type="dxa"/>
            <w:tcBorders>
              <w:top w:val="nil"/>
              <w:left w:val="nil"/>
              <w:bottom w:val="nil"/>
              <w:right w:val="nil"/>
            </w:tcBorders>
            <w:shd w:val="clear" w:color="auto" w:fill="auto"/>
            <w:noWrap/>
            <w:vAlign w:val="bottom"/>
            <w:hideMark/>
          </w:tcPr>
          <w:p w14:paraId="12940D7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Malaysia</w:t>
            </w:r>
          </w:p>
        </w:tc>
        <w:tc>
          <w:tcPr>
            <w:tcW w:w="960" w:type="dxa"/>
            <w:tcBorders>
              <w:top w:val="nil"/>
              <w:left w:val="nil"/>
              <w:bottom w:val="nil"/>
              <w:right w:val="nil"/>
            </w:tcBorders>
            <w:shd w:val="clear" w:color="auto" w:fill="auto"/>
            <w:noWrap/>
            <w:vAlign w:val="bottom"/>
            <w:hideMark/>
          </w:tcPr>
          <w:p w14:paraId="54D5017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mys</w:t>
            </w:r>
            <w:proofErr w:type="spellEnd"/>
          </w:p>
        </w:tc>
        <w:tc>
          <w:tcPr>
            <w:tcW w:w="2186" w:type="dxa"/>
            <w:tcBorders>
              <w:top w:val="nil"/>
              <w:left w:val="nil"/>
              <w:bottom w:val="nil"/>
              <w:right w:val="single" w:sz="4" w:space="0" w:color="auto"/>
            </w:tcBorders>
            <w:shd w:val="clear" w:color="auto" w:fill="auto"/>
            <w:noWrap/>
            <w:vAlign w:val="bottom"/>
            <w:hideMark/>
          </w:tcPr>
          <w:p w14:paraId="0AA71D4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Malaysia      </w:t>
            </w:r>
          </w:p>
        </w:tc>
      </w:tr>
      <w:tr w:rsidR="00123B42" w:rsidRPr="00123B42" w14:paraId="2EBB892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3636E5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16</w:t>
            </w:r>
          </w:p>
        </w:tc>
        <w:tc>
          <w:tcPr>
            <w:tcW w:w="3260" w:type="dxa"/>
            <w:tcBorders>
              <w:top w:val="nil"/>
              <w:left w:val="nil"/>
              <w:bottom w:val="nil"/>
              <w:right w:val="nil"/>
            </w:tcBorders>
            <w:shd w:val="clear" w:color="auto" w:fill="auto"/>
            <w:noWrap/>
            <w:vAlign w:val="bottom"/>
            <w:hideMark/>
          </w:tcPr>
          <w:p w14:paraId="088DCB3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Philippines</w:t>
            </w:r>
          </w:p>
        </w:tc>
        <w:tc>
          <w:tcPr>
            <w:tcW w:w="960" w:type="dxa"/>
            <w:tcBorders>
              <w:top w:val="nil"/>
              <w:left w:val="nil"/>
              <w:bottom w:val="nil"/>
              <w:right w:val="nil"/>
            </w:tcBorders>
            <w:shd w:val="clear" w:color="auto" w:fill="auto"/>
            <w:noWrap/>
            <w:vAlign w:val="bottom"/>
            <w:hideMark/>
          </w:tcPr>
          <w:p w14:paraId="42BABAC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phl</w:t>
            </w:r>
            <w:proofErr w:type="spellEnd"/>
          </w:p>
        </w:tc>
        <w:tc>
          <w:tcPr>
            <w:tcW w:w="2186" w:type="dxa"/>
            <w:tcBorders>
              <w:top w:val="nil"/>
              <w:left w:val="nil"/>
              <w:bottom w:val="nil"/>
              <w:right w:val="single" w:sz="4" w:space="0" w:color="auto"/>
            </w:tcBorders>
            <w:shd w:val="clear" w:color="auto" w:fill="auto"/>
            <w:noWrap/>
            <w:vAlign w:val="bottom"/>
            <w:hideMark/>
          </w:tcPr>
          <w:p w14:paraId="109B3E8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Rest of ASEAN      </w:t>
            </w:r>
          </w:p>
        </w:tc>
      </w:tr>
      <w:tr w:rsidR="00123B42" w:rsidRPr="00123B42" w14:paraId="1604D49B"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B89868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17</w:t>
            </w:r>
          </w:p>
        </w:tc>
        <w:tc>
          <w:tcPr>
            <w:tcW w:w="3260" w:type="dxa"/>
            <w:tcBorders>
              <w:top w:val="nil"/>
              <w:left w:val="nil"/>
              <w:bottom w:val="nil"/>
              <w:right w:val="nil"/>
            </w:tcBorders>
            <w:shd w:val="clear" w:color="auto" w:fill="auto"/>
            <w:noWrap/>
            <w:vAlign w:val="bottom"/>
            <w:hideMark/>
          </w:tcPr>
          <w:p w14:paraId="15FA5EA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Singapore</w:t>
            </w:r>
          </w:p>
        </w:tc>
        <w:tc>
          <w:tcPr>
            <w:tcW w:w="960" w:type="dxa"/>
            <w:tcBorders>
              <w:top w:val="nil"/>
              <w:left w:val="nil"/>
              <w:bottom w:val="nil"/>
              <w:right w:val="nil"/>
            </w:tcBorders>
            <w:shd w:val="clear" w:color="auto" w:fill="auto"/>
            <w:noWrap/>
            <w:vAlign w:val="bottom"/>
            <w:hideMark/>
          </w:tcPr>
          <w:p w14:paraId="410D16E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sgp</w:t>
            </w:r>
            <w:proofErr w:type="spellEnd"/>
          </w:p>
        </w:tc>
        <w:tc>
          <w:tcPr>
            <w:tcW w:w="2186" w:type="dxa"/>
            <w:tcBorders>
              <w:top w:val="nil"/>
              <w:left w:val="nil"/>
              <w:bottom w:val="nil"/>
              <w:right w:val="single" w:sz="4" w:space="0" w:color="auto"/>
            </w:tcBorders>
            <w:shd w:val="clear" w:color="auto" w:fill="auto"/>
            <w:noWrap/>
            <w:vAlign w:val="bottom"/>
            <w:hideMark/>
          </w:tcPr>
          <w:p w14:paraId="2E33D87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Rest of ASEAN      </w:t>
            </w:r>
          </w:p>
        </w:tc>
      </w:tr>
      <w:tr w:rsidR="00123B42" w:rsidRPr="00123B42" w14:paraId="6946A3F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25D03B1"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18</w:t>
            </w:r>
          </w:p>
        </w:tc>
        <w:tc>
          <w:tcPr>
            <w:tcW w:w="3260" w:type="dxa"/>
            <w:tcBorders>
              <w:top w:val="nil"/>
              <w:left w:val="nil"/>
              <w:bottom w:val="nil"/>
              <w:right w:val="nil"/>
            </w:tcBorders>
            <w:shd w:val="clear" w:color="auto" w:fill="auto"/>
            <w:noWrap/>
            <w:vAlign w:val="bottom"/>
            <w:hideMark/>
          </w:tcPr>
          <w:p w14:paraId="55637EC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Thailand</w:t>
            </w:r>
          </w:p>
        </w:tc>
        <w:tc>
          <w:tcPr>
            <w:tcW w:w="960" w:type="dxa"/>
            <w:tcBorders>
              <w:top w:val="nil"/>
              <w:left w:val="nil"/>
              <w:bottom w:val="nil"/>
              <w:right w:val="nil"/>
            </w:tcBorders>
            <w:shd w:val="clear" w:color="auto" w:fill="auto"/>
            <w:noWrap/>
            <w:vAlign w:val="bottom"/>
            <w:hideMark/>
          </w:tcPr>
          <w:p w14:paraId="6503A48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tha</w:t>
            </w:r>
            <w:proofErr w:type="spellEnd"/>
          </w:p>
        </w:tc>
        <w:tc>
          <w:tcPr>
            <w:tcW w:w="2186" w:type="dxa"/>
            <w:tcBorders>
              <w:top w:val="nil"/>
              <w:left w:val="nil"/>
              <w:bottom w:val="nil"/>
              <w:right w:val="single" w:sz="4" w:space="0" w:color="auto"/>
            </w:tcBorders>
            <w:shd w:val="clear" w:color="auto" w:fill="auto"/>
            <w:noWrap/>
            <w:vAlign w:val="bottom"/>
            <w:hideMark/>
          </w:tcPr>
          <w:p w14:paraId="57CCDCF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Rest of ASEAN      </w:t>
            </w:r>
          </w:p>
        </w:tc>
      </w:tr>
      <w:tr w:rsidR="00123B42" w:rsidRPr="00123B42" w14:paraId="0AA98165"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60DDEB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19</w:t>
            </w:r>
          </w:p>
        </w:tc>
        <w:tc>
          <w:tcPr>
            <w:tcW w:w="3260" w:type="dxa"/>
            <w:tcBorders>
              <w:top w:val="nil"/>
              <w:left w:val="nil"/>
              <w:bottom w:val="nil"/>
              <w:right w:val="nil"/>
            </w:tcBorders>
            <w:shd w:val="clear" w:color="auto" w:fill="auto"/>
            <w:noWrap/>
            <w:vAlign w:val="bottom"/>
            <w:hideMark/>
          </w:tcPr>
          <w:p w14:paraId="6D2659C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Viet Nam</w:t>
            </w:r>
          </w:p>
        </w:tc>
        <w:tc>
          <w:tcPr>
            <w:tcW w:w="960" w:type="dxa"/>
            <w:tcBorders>
              <w:top w:val="nil"/>
              <w:left w:val="nil"/>
              <w:bottom w:val="nil"/>
              <w:right w:val="nil"/>
            </w:tcBorders>
            <w:shd w:val="clear" w:color="auto" w:fill="auto"/>
            <w:noWrap/>
            <w:vAlign w:val="bottom"/>
            <w:hideMark/>
          </w:tcPr>
          <w:p w14:paraId="734F7A8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vnm</w:t>
            </w:r>
            <w:proofErr w:type="spellEnd"/>
          </w:p>
        </w:tc>
        <w:tc>
          <w:tcPr>
            <w:tcW w:w="2186" w:type="dxa"/>
            <w:tcBorders>
              <w:top w:val="nil"/>
              <w:left w:val="nil"/>
              <w:bottom w:val="nil"/>
              <w:right w:val="single" w:sz="4" w:space="0" w:color="auto"/>
            </w:tcBorders>
            <w:shd w:val="clear" w:color="auto" w:fill="auto"/>
            <w:noWrap/>
            <w:vAlign w:val="bottom"/>
            <w:hideMark/>
          </w:tcPr>
          <w:p w14:paraId="4B1BF59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Rest of ASEAN      </w:t>
            </w:r>
          </w:p>
        </w:tc>
      </w:tr>
      <w:tr w:rsidR="00123B42" w:rsidRPr="00123B42" w14:paraId="76720DAE"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3D5A38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20</w:t>
            </w:r>
          </w:p>
        </w:tc>
        <w:tc>
          <w:tcPr>
            <w:tcW w:w="3260" w:type="dxa"/>
            <w:tcBorders>
              <w:top w:val="nil"/>
              <w:left w:val="nil"/>
              <w:bottom w:val="nil"/>
              <w:right w:val="nil"/>
            </w:tcBorders>
            <w:shd w:val="clear" w:color="auto" w:fill="auto"/>
            <w:noWrap/>
            <w:vAlign w:val="bottom"/>
            <w:hideMark/>
          </w:tcPr>
          <w:p w14:paraId="55EE855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Southeast Asia</w:t>
            </w:r>
          </w:p>
        </w:tc>
        <w:tc>
          <w:tcPr>
            <w:tcW w:w="960" w:type="dxa"/>
            <w:tcBorders>
              <w:top w:val="nil"/>
              <w:left w:val="nil"/>
              <w:bottom w:val="nil"/>
              <w:right w:val="nil"/>
            </w:tcBorders>
            <w:shd w:val="clear" w:color="auto" w:fill="auto"/>
            <w:noWrap/>
            <w:vAlign w:val="bottom"/>
            <w:hideMark/>
          </w:tcPr>
          <w:p w14:paraId="3A7D857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xse</w:t>
            </w:r>
            <w:proofErr w:type="spellEnd"/>
          </w:p>
        </w:tc>
        <w:tc>
          <w:tcPr>
            <w:tcW w:w="2186" w:type="dxa"/>
            <w:tcBorders>
              <w:top w:val="nil"/>
              <w:left w:val="nil"/>
              <w:bottom w:val="nil"/>
              <w:right w:val="single" w:sz="4" w:space="0" w:color="auto"/>
            </w:tcBorders>
            <w:shd w:val="clear" w:color="auto" w:fill="auto"/>
            <w:noWrap/>
            <w:vAlign w:val="bottom"/>
            <w:hideMark/>
          </w:tcPr>
          <w:p w14:paraId="7C76D90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Rest of ASEAN      </w:t>
            </w:r>
          </w:p>
        </w:tc>
      </w:tr>
      <w:tr w:rsidR="00123B42" w:rsidRPr="00123B42" w14:paraId="000D684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083C885"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21</w:t>
            </w:r>
          </w:p>
        </w:tc>
        <w:tc>
          <w:tcPr>
            <w:tcW w:w="3260" w:type="dxa"/>
            <w:tcBorders>
              <w:top w:val="nil"/>
              <w:left w:val="nil"/>
              <w:bottom w:val="nil"/>
              <w:right w:val="nil"/>
            </w:tcBorders>
            <w:shd w:val="clear" w:color="auto" w:fill="auto"/>
            <w:noWrap/>
            <w:vAlign w:val="bottom"/>
            <w:hideMark/>
          </w:tcPr>
          <w:p w14:paraId="2AB056F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Bangladesh</w:t>
            </w:r>
          </w:p>
        </w:tc>
        <w:tc>
          <w:tcPr>
            <w:tcW w:w="960" w:type="dxa"/>
            <w:tcBorders>
              <w:top w:val="nil"/>
              <w:left w:val="nil"/>
              <w:bottom w:val="nil"/>
              <w:right w:val="nil"/>
            </w:tcBorders>
            <w:shd w:val="clear" w:color="auto" w:fill="auto"/>
            <w:noWrap/>
            <w:vAlign w:val="bottom"/>
            <w:hideMark/>
          </w:tcPr>
          <w:p w14:paraId="4A05ABA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bgd</w:t>
            </w:r>
            <w:proofErr w:type="spellEnd"/>
          </w:p>
        </w:tc>
        <w:tc>
          <w:tcPr>
            <w:tcW w:w="2186" w:type="dxa"/>
            <w:tcBorders>
              <w:top w:val="nil"/>
              <w:left w:val="nil"/>
              <w:bottom w:val="nil"/>
              <w:right w:val="single" w:sz="4" w:space="0" w:color="auto"/>
            </w:tcBorders>
            <w:shd w:val="clear" w:color="auto" w:fill="auto"/>
            <w:noWrap/>
            <w:vAlign w:val="bottom"/>
            <w:hideMark/>
          </w:tcPr>
          <w:p w14:paraId="5697290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7ACB99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D654B60"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22</w:t>
            </w:r>
          </w:p>
        </w:tc>
        <w:tc>
          <w:tcPr>
            <w:tcW w:w="3260" w:type="dxa"/>
            <w:tcBorders>
              <w:top w:val="nil"/>
              <w:left w:val="nil"/>
              <w:bottom w:val="nil"/>
              <w:right w:val="nil"/>
            </w:tcBorders>
            <w:shd w:val="clear" w:color="auto" w:fill="auto"/>
            <w:noWrap/>
            <w:vAlign w:val="bottom"/>
            <w:hideMark/>
          </w:tcPr>
          <w:p w14:paraId="5209597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India</w:t>
            </w:r>
          </w:p>
        </w:tc>
        <w:tc>
          <w:tcPr>
            <w:tcW w:w="960" w:type="dxa"/>
            <w:tcBorders>
              <w:top w:val="nil"/>
              <w:left w:val="nil"/>
              <w:bottom w:val="nil"/>
              <w:right w:val="nil"/>
            </w:tcBorders>
            <w:shd w:val="clear" w:color="auto" w:fill="auto"/>
            <w:noWrap/>
            <w:vAlign w:val="bottom"/>
            <w:hideMark/>
          </w:tcPr>
          <w:p w14:paraId="4BBA55E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ind</w:t>
            </w:r>
            <w:proofErr w:type="spellEnd"/>
          </w:p>
        </w:tc>
        <w:tc>
          <w:tcPr>
            <w:tcW w:w="2186" w:type="dxa"/>
            <w:tcBorders>
              <w:top w:val="nil"/>
              <w:left w:val="nil"/>
              <w:bottom w:val="nil"/>
              <w:right w:val="single" w:sz="4" w:space="0" w:color="auto"/>
            </w:tcBorders>
            <w:shd w:val="clear" w:color="auto" w:fill="auto"/>
            <w:noWrap/>
            <w:vAlign w:val="bottom"/>
            <w:hideMark/>
          </w:tcPr>
          <w:p w14:paraId="467DEAF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India      </w:t>
            </w:r>
          </w:p>
        </w:tc>
      </w:tr>
      <w:tr w:rsidR="00123B42" w:rsidRPr="00123B42" w14:paraId="1151B0E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8597D5F"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23</w:t>
            </w:r>
          </w:p>
        </w:tc>
        <w:tc>
          <w:tcPr>
            <w:tcW w:w="3260" w:type="dxa"/>
            <w:tcBorders>
              <w:top w:val="nil"/>
              <w:left w:val="nil"/>
              <w:bottom w:val="nil"/>
              <w:right w:val="nil"/>
            </w:tcBorders>
            <w:shd w:val="clear" w:color="auto" w:fill="auto"/>
            <w:noWrap/>
            <w:vAlign w:val="bottom"/>
            <w:hideMark/>
          </w:tcPr>
          <w:p w14:paraId="4C2B8E5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Nepal</w:t>
            </w:r>
          </w:p>
        </w:tc>
        <w:tc>
          <w:tcPr>
            <w:tcW w:w="960" w:type="dxa"/>
            <w:tcBorders>
              <w:top w:val="nil"/>
              <w:left w:val="nil"/>
              <w:bottom w:val="nil"/>
              <w:right w:val="nil"/>
            </w:tcBorders>
            <w:shd w:val="clear" w:color="auto" w:fill="auto"/>
            <w:noWrap/>
            <w:vAlign w:val="bottom"/>
            <w:hideMark/>
          </w:tcPr>
          <w:p w14:paraId="3E00578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npl</w:t>
            </w:r>
            <w:proofErr w:type="spellEnd"/>
          </w:p>
        </w:tc>
        <w:tc>
          <w:tcPr>
            <w:tcW w:w="2186" w:type="dxa"/>
            <w:tcBorders>
              <w:top w:val="nil"/>
              <w:left w:val="nil"/>
              <w:bottom w:val="nil"/>
              <w:right w:val="single" w:sz="4" w:space="0" w:color="auto"/>
            </w:tcBorders>
            <w:shd w:val="clear" w:color="auto" w:fill="auto"/>
            <w:noWrap/>
            <w:vAlign w:val="bottom"/>
            <w:hideMark/>
          </w:tcPr>
          <w:p w14:paraId="2E29B6A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DB7539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5FCBEF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24</w:t>
            </w:r>
          </w:p>
        </w:tc>
        <w:tc>
          <w:tcPr>
            <w:tcW w:w="3260" w:type="dxa"/>
            <w:tcBorders>
              <w:top w:val="nil"/>
              <w:left w:val="nil"/>
              <w:bottom w:val="nil"/>
              <w:right w:val="nil"/>
            </w:tcBorders>
            <w:shd w:val="clear" w:color="auto" w:fill="auto"/>
            <w:noWrap/>
            <w:vAlign w:val="bottom"/>
            <w:hideMark/>
          </w:tcPr>
          <w:p w14:paraId="4C37389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Pakistan</w:t>
            </w:r>
          </w:p>
        </w:tc>
        <w:tc>
          <w:tcPr>
            <w:tcW w:w="960" w:type="dxa"/>
            <w:tcBorders>
              <w:top w:val="nil"/>
              <w:left w:val="nil"/>
              <w:bottom w:val="nil"/>
              <w:right w:val="nil"/>
            </w:tcBorders>
            <w:shd w:val="clear" w:color="auto" w:fill="auto"/>
            <w:noWrap/>
            <w:vAlign w:val="bottom"/>
            <w:hideMark/>
          </w:tcPr>
          <w:p w14:paraId="7D83B6E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pak</w:t>
            </w:r>
            <w:proofErr w:type="spellEnd"/>
          </w:p>
        </w:tc>
        <w:tc>
          <w:tcPr>
            <w:tcW w:w="2186" w:type="dxa"/>
            <w:tcBorders>
              <w:top w:val="nil"/>
              <w:left w:val="nil"/>
              <w:bottom w:val="nil"/>
              <w:right w:val="single" w:sz="4" w:space="0" w:color="auto"/>
            </w:tcBorders>
            <w:shd w:val="clear" w:color="auto" w:fill="auto"/>
            <w:noWrap/>
            <w:vAlign w:val="bottom"/>
            <w:hideMark/>
          </w:tcPr>
          <w:p w14:paraId="410D7E6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7C33E7D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D0EB2B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25</w:t>
            </w:r>
          </w:p>
        </w:tc>
        <w:tc>
          <w:tcPr>
            <w:tcW w:w="3260" w:type="dxa"/>
            <w:tcBorders>
              <w:top w:val="nil"/>
              <w:left w:val="nil"/>
              <w:bottom w:val="nil"/>
              <w:right w:val="nil"/>
            </w:tcBorders>
            <w:shd w:val="clear" w:color="auto" w:fill="auto"/>
            <w:noWrap/>
            <w:vAlign w:val="bottom"/>
            <w:hideMark/>
          </w:tcPr>
          <w:p w14:paraId="77EA7DF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Sri Lanka</w:t>
            </w:r>
          </w:p>
        </w:tc>
        <w:tc>
          <w:tcPr>
            <w:tcW w:w="960" w:type="dxa"/>
            <w:tcBorders>
              <w:top w:val="nil"/>
              <w:left w:val="nil"/>
              <w:bottom w:val="nil"/>
              <w:right w:val="nil"/>
            </w:tcBorders>
            <w:shd w:val="clear" w:color="auto" w:fill="auto"/>
            <w:noWrap/>
            <w:vAlign w:val="bottom"/>
            <w:hideMark/>
          </w:tcPr>
          <w:p w14:paraId="79EFD0C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lka</w:t>
            </w:r>
            <w:proofErr w:type="spellEnd"/>
          </w:p>
        </w:tc>
        <w:tc>
          <w:tcPr>
            <w:tcW w:w="2186" w:type="dxa"/>
            <w:tcBorders>
              <w:top w:val="nil"/>
              <w:left w:val="nil"/>
              <w:bottom w:val="nil"/>
              <w:right w:val="single" w:sz="4" w:space="0" w:color="auto"/>
            </w:tcBorders>
            <w:shd w:val="clear" w:color="auto" w:fill="auto"/>
            <w:noWrap/>
            <w:vAlign w:val="bottom"/>
            <w:hideMark/>
          </w:tcPr>
          <w:p w14:paraId="002A921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043CFC1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E52926D"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26</w:t>
            </w:r>
          </w:p>
        </w:tc>
        <w:tc>
          <w:tcPr>
            <w:tcW w:w="3260" w:type="dxa"/>
            <w:tcBorders>
              <w:top w:val="nil"/>
              <w:left w:val="nil"/>
              <w:bottom w:val="nil"/>
              <w:right w:val="nil"/>
            </w:tcBorders>
            <w:shd w:val="clear" w:color="auto" w:fill="auto"/>
            <w:noWrap/>
            <w:vAlign w:val="bottom"/>
            <w:hideMark/>
          </w:tcPr>
          <w:p w14:paraId="70C84DF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South Asia</w:t>
            </w:r>
          </w:p>
        </w:tc>
        <w:tc>
          <w:tcPr>
            <w:tcW w:w="960" w:type="dxa"/>
            <w:tcBorders>
              <w:top w:val="nil"/>
              <w:left w:val="nil"/>
              <w:bottom w:val="nil"/>
              <w:right w:val="nil"/>
            </w:tcBorders>
            <w:shd w:val="clear" w:color="auto" w:fill="auto"/>
            <w:noWrap/>
            <w:vAlign w:val="bottom"/>
            <w:hideMark/>
          </w:tcPr>
          <w:p w14:paraId="4F63EC0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xsa</w:t>
            </w:r>
            <w:proofErr w:type="spellEnd"/>
          </w:p>
        </w:tc>
        <w:tc>
          <w:tcPr>
            <w:tcW w:w="2186" w:type="dxa"/>
            <w:tcBorders>
              <w:top w:val="nil"/>
              <w:left w:val="nil"/>
              <w:bottom w:val="nil"/>
              <w:right w:val="single" w:sz="4" w:space="0" w:color="auto"/>
            </w:tcBorders>
            <w:shd w:val="clear" w:color="auto" w:fill="auto"/>
            <w:noWrap/>
            <w:vAlign w:val="bottom"/>
            <w:hideMark/>
          </w:tcPr>
          <w:p w14:paraId="47618BC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2DEFC58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2A0805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27</w:t>
            </w:r>
          </w:p>
        </w:tc>
        <w:tc>
          <w:tcPr>
            <w:tcW w:w="3260" w:type="dxa"/>
            <w:tcBorders>
              <w:top w:val="nil"/>
              <w:left w:val="nil"/>
              <w:bottom w:val="nil"/>
              <w:right w:val="nil"/>
            </w:tcBorders>
            <w:shd w:val="clear" w:color="auto" w:fill="auto"/>
            <w:noWrap/>
            <w:vAlign w:val="bottom"/>
            <w:hideMark/>
          </w:tcPr>
          <w:p w14:paraId="526825A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Canada</w:t>
            </w:r>
          </w:p>
        </w:tc>
        <w:tc>
          <w:tcPr>
            <w:tcW w:w="960" w:type="dxa"/>
            <w:tcBorders>
              <w:top w:val="nil"/>
              <w:left w:val="nil"/>
              <w:bottom w:val="nil"/>
              <w:right w:val="nil"/>
            </w:tcBorders>
            <w:shd w:val="clear" w:color="auto" w:fill="auto"/>
            <w:noWrap/>
            <w:vAlign w:val="bottom"/>
            <w:hideMark/>
          </w:tcPr>
          <w:p w14:paraId="007868C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can</w:t>
            </w:r>
          </w:p>
        </w:tc>
        <w:tc>
          <w:tcPr>
            <w:tcW w:w="2186" w:type="dxa"/>
            <w:tcBorders>
              <w:top w:val="nil"/>
              <w:left w:val="nil"/>
              <w:bottom w:val="nil"/>
              <w:right w:val="single" w:sz="4" w:space="0" w:color="auto"/>
            </w:tcBorders>
            <w:shd w:val="clear" w:color="auto" w:fill="auto"/>
            <w:noWrap/>
            <w:vAlign w:val="bottom"/>
            <w:hideMark/>
          </w:tcPr>
          <w:p w14:paraId="26588B9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Canada    </w:t>
            </w:r>
          </w:p>
        </w:tc>
      </w:tr>
      <w:tr w:rsidR="00123B42" w:rsidRPr="00123B42" w14:paraId="636F47FF"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27A58D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28</w:t>
            </w:r>
          </w:p>
        </w:tc>
        <w:tc>
          <w:tcPr>
            <w:tcW w:w="3260" w:type="dxa"/>
            <w:tcBorders>
              <w:top w:val="nil"/>
              <w:left w:val="nil"/>
              <w:bottom w:val="nil"/>
              <w:right w:val="nil"/>
            </w:tcBorders>
            <w:shd w:val="clear" w:color="auto" w:fill="auto"/>
            <w:noWrap/>
            <w:vAlign w:val="bottom"/>
            <w:hideMark/>
          </w:tcPr>
          <w:p w14:paraId="0AAF5BE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United States of America</w:t>
            </w:r>
          </w:p>
        </w:tc>
        <w:tc>
          <w:tcPr>
            <w:tcW w:w="960" w:type="dxa"/>
            <w:tcBorders>
              <w:top w:val="nil"/>
              <w:left w:val="nil"/>
              <w:bottom w:val="nil"/>
              <w:right w:val="nil"/>
            </w:tcBorders>
            <w:shd w:val="clear" w:color="auto" w:fill="auto"/>
            <w:noWrap/>
            <w:vAlign w:val="bottom"/>
            <w:hideMark/>
          </w:tcPr>
          <w:p w14:paraId="04649D3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usa</w:t>
            </w:r>
            <w:proofErr w:type="spellEnd"/>
          </w:p>
        </w:tc>
        <w:tc>
          <w:tcPr>
            <w:tcW w:w="2186" w:type="dxa"/>
            <w:tcBorders>
              <w:top w:val="nil"/>
              <w:left w:val="nil"/>
              <w:bottom w:val="nil"/>
              <w:right w:val="single" w:sz="4" w:space="0" w:color="auto"/>
            </w:tcBorders>
            <w:shd w:val="clear" w:color="auto" w:fill="auto"/>
            <w:noWrap/>
            <w:vAlign w:val="bottom"/>
            <w:hideMark/>
          </w:tcPr>
          <w:p w14:paraId="22EFC54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USA    </w:t>
            </w:r>
          </w:p>
        </w:tc>
      </w:tr>
      <w:tr w:rsidR="00123B42" w:rsidRPr="00123B42" w14:paraId="0FFDA003"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F29E55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29</w:t>
            </w:r>
          </w:p>
        </w:tc>
        <w:tc>
          <w:tcPr>
            <w:tcW w:w="3260" w:type="dxa"/>
            <w:tcBorders>
              <w:top w:val="nil"/>
              <w:left w:val="nil"/>
              <w:bottom w:val="nil"/>
              <w:right w:val="nil"/>
            </w:tcBorders>
            <w:shd w:val="clear" w:color="auto" w:fill="auto"/>
            <w:noWrap/>
            <w:vAlign w:val="bottom"/>
            <w:hideMark/>
          </w:tcPr>
          <w:p w14:paraId="455117E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Mexico</w:t>
            </w:r>
          </w:p>
        </w:tc>
        <w:tc>
          <w:tcPr>
            <w:tcW w:w="960" w:type="dxa"/>
            <w:tcBorders>
              <w:top w:val="nil"/>
              <w:left w:val="nil"/>
              <w:bottom w:val="nil"/>
              <w:right w:val="nil"/>
            </w:tcBorders>
            <w:shd w:val="clear" w:color="auto" w:fill="auto"/>
            <w:noWrap/>
            <w:vAlign w:val="bottom"/>
            <w:hideMark/>
          </w:tcPr>
          <w:p w14:paraId="530F8B3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mex</w:t>
            </w:r>
            <w:proofErr w:type="spellEnd"/>
          </w:p>
        </w:tc>
        <w:tc>
          <w:tcPr>
            <w:tcW w:w="2186" w:type="dxa"/>
            <w:tcBorders>
              <w:top w:val="nil"/>
              <w:left w:val="nil"/>
              <w:bottom w:val="nil"/>
              <w:right w:val="single" w:sz="4" w:space="0" w:color="auto"/>
            </w:tcBorders>
            <w:shd w:val="clear" w:color="auto" w:fill="auto"/>
            <w:noWrap/>
            <w:vAlign w:val="bottom"/>
            <w:hideMark/>
          </w:tcPr>
          <w:p w14:paraId="165D2FC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10F25E1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FF03C9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30</w:t>
            </w:r>
          </w:p>
        </w:tc>
        <w:tc>
          <w:tcPr>
            <w:tcW w:w="3260" w:type="dxa"/>
            <w:tcBorders>
              <w:top w:val="nil"/>
              <w:left w:val="nil"/>
              <w:bottom w:val="nil"/>
              <w:right w:val="nil"/>
            </w:tcBorders>
            <w:shd w:val="clear" w:color="auto" w:fill="auto"/>
            <w:noWrap/>
            <w:vAlign w:val="bottom"/>
            <w:hideMark/>
          </w:tcPr>
          <w:p w14:paraId="0E51AB8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North America</w:t>
            </w:r>
          </w:p>
        </w:tc>
        <w:tc>
          <w:tcPr>
            <w:tcW w:w="960" w:type="dxa"/>
            <w:tcBorders>
              <w:top w:val="nil"/>
              <w:left w:val="nil"/>
              <w:bottom w:val="nil"/>
              <w:right w:val="nil"/>
            </w:tcBorders>
            <w:shd w:val="clear" w:color="auto" w:fill="auto"/>
            <w:noWrap/>
            <w:vAlign w:val="bottom"/>
            <w:hideMark/>
          </w:tcPr>
          <w:p w14:paraId="6E2EFE4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xna</w:t>
            </w:r>
            <w:proofErr w:type="spellEnd"/>
          </w:p>
        </w:tc>
        <w:tc>
          <w:tcPr>
            <w:tcW w:w="2186" w:type="dxa"/>
            <w:tcBorders>
              <w:top w:val="nil"/>
              <w:left w:val="nil"/>
              <w:bottom w:val="nil"/>
              <w:right w:val="single" w:sz="4" w:space="0" w:color="auto"/>
            </w:tcBorders>
            <w:shd w:val="clear" w:color="auto" w:fill="auto"/>
            <w:noWrap/>
            <w:vAlign w:val="bottom"/>
            <w:hideMark/>
          </w:tcPr>
          <w:p w14:paraId="1BDD397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0586E92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D0FE28F"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31</w:t>
            </w:r>
          </w:p>
        </w:tc>
        <w:tc>
          <w:tcPr>
            <w:tcW w:w="3260" w:type="dxa"/>
            <w:tcBorders>
              <w:top w:val="nil"/>
              <w:left w:val="nil"/>
              <w:bottom w:val="nil"/>
              <w:right w:val="nil"/>
            </w:tcBorders>
            <w:shd w:val="clear" w:color="auto" w:fill="auto"/>
            <w:noWrap/>
            <w:vAlign w:val="bottom"/>
            <w:hideMark/>
          </w:tcPr>
          <w:p w14:paraId="257351C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Argentina</w:t>
            </w:r>
          </w:p>
        </w:tc>
        <w:tc>
          <w:tcPr>
            <w:tcW w:w="960" w:type="dxa"/>
            <w:tcBorders>
              <w:top w:val="nil"/>
              <w:left w:val="nil"/>
              <w:bottom w:val="nil"/>
              <w:right w:val="nil"/>
            </w:tcBorders>
            <w:shd w:val="clear" w:color="auto" w:fill="auto"/>
            <w:noWrap/>
            <w:vAlign w:val="bottom"/>
            <w:hideMark/>
          </w:tcPr>
          <w:p w14:paraId="54142FB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arg</w:t>
            </w:r>
            <w:proofErr w:type="spellEnd"/>
          </w:p>
        </w:tc>
        <w:tc>
          <w:tcPr>
            <w:tcW w:w="2186" w:type="dxa"/>
            <w:tcBorders>
              <w:top w:val="nil"/>
              <w:left w:val="nil"/>
              <w:bottom w:val="nil"/>
              <w:right w:val="single" w:sz="4" w:space="0" w:color="auto"/>
            </w:tcBorders>
            <w:shd w:val="clear" w:color="auto" w:fill="auto"/>
            <w:noWrap/>
            <w:vAlign w:val="bottom"/>
            <w:hideMark/>
          </w:tcPr>
          <w:p w14:paraId="2577F1E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6DAFA74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3AB61A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32</w:t>
            </w:r>
          </w:p>
        </w:tc>
        <w:tc>
          <w:tcPr>
            <w:tcW w:w="3260" w:type="dxa"/>
            <w:tcBorders>
              <w:top w:val="nil"/>
              <w:left w:val="nil"/>
              <w:bottom w:val="nil"/>
              <w:right w:val="nil"/>
            </w:tcBorders>
            <w:shd w:val="clear" w:color="auto" w:fill="auto"/>
            <w:noWrap/>
            <w:vAlign w:val="bottom"/>
            <w:hideMark/>
          </w:tcPr>
          <w:p w14:paraId="00CDE70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Bolivia</w:t>
            </w:r>
          </w:p>
        </w:tc>
        <w:tc>
          <w:tcPr>
            <w:tcW w:w="960" w:type="dxa"/>
            <w:tcBorders>
              <w:top w:val="nil"/>
              <w:left w:val="nil"/>
              <w:bottom w:val="nil"/>
              <w:right w:val="nil"/>
            </w:tcBorders>
            <w:shd w:val="clear" w:color="auto" w:fill="auto"/>
            <w:noWrap/>
            <w:vAlign w:val="bottom"/>
            <w:hideMark/>
          </w:tcPr>
          <w:p w14:paraId="762513E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bol</w:t>
            </w:r>
            <w:proofErr w:type="spellEnd"/>
          </w:p>
        </w:tc>
        <w:tc>
          <w:tcPr>
            <w:tcW w:w="2186" w:type="dxa"/>
            <w:tcBorders>
              <w:top w:val="nil"/>
              <w:left w:val="nil"/>
              <w:bottom w:val="nil"/>
              <w:right w:val="single" w:sz="4" w:space="0" w:color="auto"/>
            </w:tcBorders>
            <w:shd w:val="clear" w:color="auto" w:fill="auto"/>
            <w:noWrap/>
            <w:vAlign w:val="bottom"/>
            <w:hideMark/>
          </w:tcPr>
          <w:p w14:paraId="0779FB7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3D0F4C29"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6B0C2A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33</w:t>
            </w:r>
          </w:p>
        </w:tc>
        <w:tc>
          <w:tcPr>
            <w:tcW w:w="3260" w:type="dxa"/>
            <w:tcBorders>
              <w:top w:val="nil"/>
              <w:left w:val="nil"/>
              <w:bottom w:val="nil"/>
              <w:right w:val="nil"/>
            </w:tcBorders>
            <w:shd w:val="clear" w:color="auto" w:fill="auto"/>
            <w:noWrap/>
            <w:vAlign w:val="bottom"/>
            <w:hideMark/>
          </w:tcPr>
          <w:p w14:paraId="462870B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Brazil</w:t>
            </w:r>
          </w:p>
        </w:tc>
        <w:tc>
          <w:tcPr>
            <w:tcW w:w="960" w:type="dxa"/>
            <w:tcBorders>
              <w:top w:val="nil"/>
              <w:left w:val="nil"/>
              <w:bottom w:val="nil"/>
              <w:right w:val="nil"/>
            </w:tcBorders>
            <w:shd w:val="clear" w:color="auto" w:fill="auto"/>
            <w:noWrap/>
            <w:vAlign w:val="bottom"/>
            <w:hideMark/>
          </w:tcPr>
          <w:p w14:paraId="1877D89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bra</w:t>
            </w:r>
          </w:p>
        </w:tc>
        <w:tc>
          <w:tcPr>
            <w:tcW w:w="2186" w:type="dxa"/>
            <w:tcBorders>
              <w:top w:val="nil"/>
              <w:left w:val="nil"/>
              <w:bottom w:val="nil"/>
              <w:right w:val="single" w:sz="4" w:space="0" w:color="auto"/>
            </w:tcBorders>
            <w:shd w:val="clear" w:color="auto" w:fill="auto"/>
            <w:noWrap/>
            <w:vAlign w:val="bottom"/>
            <w:hideMark/>
          </w:tcPr>
          <w:p w14:paraId="48BE069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Brazil      </w:t>
            </w:r>
          </w:p>
        </w:tc>
      </w:tr>
      <w:tr w:rsidR="00123B42" w:rsidRPr="00123B42" w14:paraId="7A65145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EE9860F"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34</w:t>
            </w:r>
          </w:p>
        </w:tc>
        <w:tc>
          <w:tcPr>
            <w:tcW w:w="3260" w:type="dxa"/>
            <w:tcBorders>
              <w:top w:val="nil"/>
              <w:left w:val="nil"/>
              <w:bottom w:val="nil"/>
              <w:right w:val="nil"/>
            </w:tcBorders>
            <w:shd w:val="clear" w:color="auto" w:fill="auto"/>
            <w:noWrap/>
            <w:vAlign w:val="bottom"/>
            <w:hideMark/>
          </w:tcPr>
          <w:p w14:paraId="2FC893A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Chile</w:t>
            </w:r>
          </w:p>
        </w:tc>
        <w:tc>
          <w:tcPr>
            <w:tcW w:w="960" w:type="dxa"/>
            <w:tcBorders>
              <w:top w:val="nil"/>
              <w:left w:val="nil"/>
              <w:bottom w:val="nil"/>
              <w:right w:val="nil"/>
            </w:tcBorders>
            <w:shd w:val="clear" w:color="auto" w:fill="auto"/>
            <w:noWrap/>
            <w:vAlign w:val="bottom"/>
            <w:hideMark/>
          </w:tcPr>
          <w:p w14:paraId="3CD5ACA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chl</w:t>
            </w:r>
            <w:proofErr w:type="spellEnd"/>
          </w:p>
        </w:tc>
        <w:tc>
          <w:tcPr>
            <w:tcW w:w="2186" w:type="dxa"/>
            <w:tcBorders>
              <w:top w:val="nil"/>
              <w:left w:val="nil"/>
              <w:bottom w:val="nil"/>
              <w:right w:val="single" w:sz="4" w:space="0" w:color="auto"/>
            </w:tcBorders>
            <w:shd w:val="clear" w:color="auto" w:fill="auto"/>
            <w:noWrap/>
            <w:vAlign w:val="bottom"/>
            <w:hideMark/>
          </w:tcPr>
          <w:p w14:paraId="6C4DA94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1A1CF693"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2CA22F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35</w:t>
            </w:r>
          </w:p>
        </w:tc>
        <w:tc>
          <w:tcPr>
            <w:tcW w:w="3260" w:type="dxa"/>
            <w:tcBorders>
              <w:top w:val="nil"/>
              <w:left w:val="nil"/>
              <w:bottom w:val="nil"/>
              <w:right w:val="nil"/>
            </w:tcBorders>
            <w:shd w:val="clear" w:color="auto" w:fill="auto"/>
            <w:noWrap/>
            <w:vAlign w:val="bottom"/>
            <w:hideMark/>
          </w:tcPr>
          <w:p w14:paraId="6FAB99E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Colombia</w:t>
            </w:r>
          </w:p>
        </w:tc>
        <w:tc>
          <w:tcPr>
            <w:tcW w:w="960" w:type="dxa"/>
            <w:tcBorders>
              <w:top w:val="nil"/>
              <w:left w:val="nil"/>
              <w:bottom w:val="nil"/>
              <w:right w:val="nil"/>
            </w:tcBorders>
            <w:shd w:val="clear" w:color="auto" w:fill="auto"/>
            <w:noWrap/>
            <w:vAlign w:val="bottom"/>
            <w:hideMark/>
          </w:tcPr>
          <w:p w14:paraId="253CBDD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col</w:t>
            </w:r>
          </w:p>
        </w:tc>
        <w:tc>
          <w:tcPr>
            <w:tcW w:w="2186" w:type="dxa"/>
            <w:tcBorders>
              <w:top w:val="nil"/>
              <w:left w:val="nil"/>
              <w:bottom w:val="nil"/>
              <w:right w:val="single" w:sz="4" w:space="0" w:color="auto"/>
            </w:tcBorders>
            <w:shd w:val="clear" w:color="auto" w:fill="auto"/>
            <w:noWrap/>
            <w:vAlign w:val="bottom"/>
            <w:hideMark/>
          </w:tcPr>
          <w:p w14:paraId="264AAEB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32A7C0E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42C2E4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36</w:t>
            </w:r>
          </w:p>
        </w:tc>
        <w:tc>
          <w:tcPr>
            <w:tcW w:w="3260" w:type="dxa"/>
            <w:tcBorders>
              <w:top w:val="nil"/>
              <w:left w:val="nil"/>
              <w:bottom w:val="nil"/>
              <w:right w:val="nil"/>
            </w:tcBorders>
            <w:shd w:val="clear" w:color="auto" w:fill="auto"/>
            <w:noWrap/>
            <w:vAlign w:val="bottom"/>
            <w:hideMark/>
          </w:tcPr>
          <w:p w14:paraId="0DF95C6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Ecuador</w:t>
            </w:r>
          </w:p>
        </w:tc>
        <w:tc>
          <w:tcPr>
            <w:tcW w:w="960" w:type="dxa"/>
            <w:tcBorders>
              <w:top w:val="nil"/>
              <w:left w:val="nil"/>
              <w:bottom w:val="nil"/>
              <w:right w:val="nil"/>
            </w:tcBorders>
            <w:shd w:val="clear" w:color="auto" w:fill="auto"/>
            <w:noWrap/>
            <w:vAlign w:val="bottom"/>
            <w:hideMark/>
          </w:tcPr>
          <w:p w14:paraId="325B7F4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ecu</w:t>
            </w:r>
            <w:proofErr w:type="spellEnd"/>
          </w:p>
        </w:tc>
        <w:tc>
          <w:tcPr>
            <w:tcW w:w="2186" w:type="dxa"/>
            <w:tcBorders>
              <w:top w:val="nil"/>
              <w:left w:val="nil"/>
              <w:bottom w:val="nil"/>
              <w:right w:val="single" w:sz="4" w:space="0" w:color="auto"/>
            </w:tcBorders>
            <w:shd w:val="clear" w:color="auto" w:fill="auto"/>
            <w:noWrap/>
            <w:vAlign w:val="bottom"/>
            <w:hideMark/>
          </w:tcPr>
          <w:p w14:paraId="7B2E19F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300670F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8A0F89F"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37</w:t>
            </w:r>
          </w:p>
        </w:tc>
        <w:tc>
          <w:tcPr>
            <w:tcW w:w="3260" w:type="dxa"/>
            <w:tcBorders>
              <w:top w:val="nil"/>
              <w:left w:val="nil"/>
              <w:bottom w:val="nil"/>
              <w:right w:val="nil"/>
            </w:tcBorders>
            <w:shd w:val="clear" w:color="auto" w:fill="auto"/>
            <w:noWrap/>
            <w:vAlign w:val="bottom"/>
            <w:hideMark/>
          </w:tcPr>
          <w:p w14:paraId="026ED24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Paraguay</w:t>
            </w:r>
          </w:p>
        </w:tc>
        <w:tc>
          <w:tcPr>
            <w:tcW w:w="960" w:type="dxa"/>
            <w:tcBorders>
              <w:top w:val="nil"/>
              <w:left w:val="nil"/>
              <w:bottom w:val="nil"/>
              <w:right w:val="nil"/>
            </w:tcBorders>
            <w:shd w:val="clear" w:color="auto" w:fill="auto"/>
            <w:noWrap/>
            <w:vAlign w:val="bottom"/>
            <w:hideMark/>
          </w:tcPr>
          <w:p w14:paraId="708540C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pry</w:t>
            </w:r>
          </w:p>
        </w:tc>
        <w:tc>
          <w:tcPr>
            <w:tcW w:w="2186" w:type="dxa"/>
            <w:tcBorders>
              <w:top w:val="nil"/>
              <w:left w:val="nil"/>
              <w:bottom w:val="nil"/>
              <w:right w:val="single" w:sz="4" w:space="0" w:color="auto"/>
            </w:tcBorders>
            <w:shd w:val="clear" w:color="auto" w:fill="auto"/>
            <w:noWrap/>
            <w:vAlign w:val="bottom"/>
            <w:hideMark/>
          </w:tcPr>
          <w:p w14:paraId="43124C5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78C7A597"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2281CF5"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38</w:t>
            </w:r>
          </w:p>
        </w:tc>
        <w:tc>
          <w:tcPr>
            <w:tcW w:w="3260" w:type="dxa"/>
            <w:tcBorders>
              <w:top w:val="nil"/>
              <w:left w:val="nil"/>
              <w:bottom w:val="nil"/>
              <w:right w:val="nil"/>
            </w:tcBorders>
            <w:shd w:val="clear" w:color="auto" w:fill="auto"/>
            <w:noWrap/>
            <w:vAlign w:val="bottom"/>
            <w:hideMark/>
          </w:tcPr>
          <w:p w14:paraId="57EB8E1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Peru</w:t>
            </w:r>
          </w:p>
        </w:tc>
        <w:tc>
          <w:tcPr>
            <w:tcW w:w="960" w:type="dxa"/>
            <w:tcBorders>
              <w:top w:val="nil"/>
              <w:left w:val="nil"/>
              <w:bottom w:val="nil"/>
              <w:right w:val="nil"/>
            </w:tcBorders>
            <w:shd w:val="clear" w:color="auto" w:fill="auto"/>
            <w:noWrap/>
            <w:vAlign w:val="bottom"/>
            <w:hideMark/>
          </w:tcPr>
          <w:p w14:paraId="02B6CCD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per</w:t>
            </w:r>
          </w:p>
        </w:tc>
        <w:tc>
          <w:tcPr>
            <w:tcW w:w="2186" w:type="dxa"/>
            <w:tcBorders>
              <w:top w:val="nil"/>
              <w:left w:val="nil"/>
              <w:bottom w:val="nil"/>
              <w:right w:val="single" w:sz="4" w:space="0" w:color="auto"/>
            </w:tcBorders>
            <w:shd w:val="clear" w:color="auto" w:fill="auto"/>
            <w:noWrap/>
            <w:vAlign w:val="bottom"/>
            <w:hideMark/>
          </w:tcPr>
          <w:p w14:paraId="39DD45B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1D5BAC5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E28803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39</w:t>
            </w:r>
          </w:p>
        </w:tc>
        <w:tc>
          <w:tcPr>
            <w:tcW w:w="3260" w:type="dxa"/>
            <w:tcBorders>
              <w:top w:val="nil"/>
              <w:left w:val="nil"/>
              <w:bottom w:val="nil"/>
              <w:right w:val="nil"/>
            </w:tcBorders>
            <w:shd w:val="clear" w:color="auto" w:fill="auto"/>
            <w:noWrap/>
            <w:vAlign w:val="bottom"/>
            <w:hideMark/>
          </w:tcPr>
          <w:p w14:paraId="12CBF9F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Uruguay</w:t>
            </w:r>
          </w:p>
        </w:tc>
        <w:tc>
          <w:tcPr>
            <w:tcW w:w="960" w:type="dxa"/>
            <w:tcBorders>
              <w:top w:val="nil"/>
              <w:left w:val="nil"/>
              <w:bottom w:val="nil"/>
              <w:right w:val="nil"/>
            </w:tcBorders>
            <w:shd w:val="clear" w:color="auto" w:fill="auto"/>
            <w:noWrap/>
            <w:vAlign w:val="bottom"/>
            <w:hideMark/>
          </w:tcPr>
          <w:p w14:paraId="3641BB8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ury</w:t>
            </w:r>
            <w:proofErr w:type="spellEnd"/>
          </w:p>
        </w:tc>
        <w:tc>
          <w:tcPr>
            <w:tcW w:w="2186" w:type="dxa"/>
            <w:tcBorders>
              <w:top w:val="nil"/>
              <w:left w:val="nil"/>
              <w:bottom w:val="nil"/>
              <w:right w:val="single" w:sz="4" w:space="0" w:color="auto"/>
            </w:tcBorders>
            <w:shd w:val="clear" w:color="auto" w:fill="auto"/>
            <w:noWrap/>
            <w:vAlign w:val="bottom"/>
            <w:hideMark/>
          </w:tcPr>
          <w:p w14:paraId="12C4A78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69905AC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0EED48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40</w:t>
            </w:r>
          </w:p>
        </w:tc>
        <w:tc>
          <w:tcPr>
            <w:tcW w:w="3260" w:type="dxa"/>
            <w:tcBorders>
              <w:top w:val="nil"/>
              <w:left w:val="nil"/>
              <w:bottom w:val="nil"/>
              <w:right w:val="nil"/>
            </w:tcBorders>
            <w:shd w:val="clear" w:color="auto" w:fill="auto"/>
            <w:noWrap/>
            <w:vAlign w:val="bottom"/>
            <w:hideMark/>
          </w:tcPr>
          <w:p w14:paraId="455C19D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Venezuela</w:t>
            </w:r>
          </w:p>
        </w:tc>
        <w:tc>
          <w:tcPr>
            <w:tcW w:w="960" w:type="dxa"/>
            <w:tcBorders>
              <w:top w:val="nil"/>
              <w:left w:val="nil"/>
              <w:bottom w:val="nil"/>
              <w:right w:val="nil"/>
            </w:tcBorders>
            <w:shd w:val="clear" w:color="auto" w:fill="auto"/>
            <w:noWrap/>
            <w:vAlign w:val="bottom"/>
            <w:hideMark/>
          </w:tcPr>
          <w:p w14:paraId="7958C61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ven</w:t>
            </w:r>
            <w:proofErr w:type="spellEnd"/>
          </w:p>
        </w:tc>
        <w:tc>
          <w:tcPr>
            <w:tcW w:w="2186" w:type="dxa"/>
            <w:tcBorders>
              <w:top w:val="nil"/>
              <w:left w:val="nil"/>
              <w:bottom w:val="nil"/>
              <w:right w:val="single" w:sz="4" w:space="0" w:color="auto"/>
            </w:tcBorders>
            <w:shd w:val="clear" w:color="auto" w:fill="auto"/>
            <w:noWrap/>
            <w:vAlign w:val="bottom"/>
            <w:hideMark/>
          </w:tcPr>
          <w:p w14:paraId="5DB450E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140B4BBF"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1F83CB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41</w:t>
            </w:r>
          </w:p>
        </w:tc>
        <w:tc>
          <w:tcPr>
            <w:tcW w:w="3260" w:type="dxa"/>
            <w:tcBorders>
              <w:top w:val="nil"/>
              <w:left w:val="nil"/>
              <w:bottom w:val="nil"/>
              <w:right w:val="nil"/>
            </w:tcBorders>
            <w:shd w:val="clear" w:color="auto" w:fill="auto"/>
            <w:noWrap/>
            <w:vAlign w:val="bottom"/>
            <w:hideMark/>
          </w:tcPr>
          <w:p w14:paraId="0B3F2FC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South America</w:t>
            </w:r>
          </w:p>
        </w:tc>
        <w:tc>
          <w:tcPr>
            <w:tcW w:w="960" w:type="dxa"/>
            <w:tcBorders>
              <w:top w:val="nil"/>
              <w:left w:val="nil"/>
              <w:bottom w:val="nil"/>
              <w:right w:val="nil"/>
            </w:tcBorders>
            <w:shd w:val="clear" w:color="auto" w:fill="auto"/>
            <w:noWrap/>
            <w:vAlign w:val="bottom"/>
            <w:hideMark/>
          </w:tcPr>
          <w:p w14:paraId="121978B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xsm</w:t>
            </w:r>
            <w:proofErr w:type="spellEnd"/>
          </w:p>
        </w:tc>
        <w:tc>
          <w:tcPr>
            <w:tcW w:w="2186" w:type="dxa"/>
            <w:tcBorders>
              <w:top w:val="nil"/>
              <w:left w:val="nil"/>
              <w:bottom w:val="nil"/>
              <w:right w:val="single" w:sz="4" w:space="0" w:color="auto"/>
            </w:tcBorders>
            <w:shd w:val="clear" w:color="auto" w:fill="auto"/>
            <w:noWrap/>
            <w:vAlign w:val="bottom"/>
            <w:hideMark/>
          </w:tcPr>
          <w:p w14:paraId="76396CA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4FE1327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0658DAB"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42</w:t>
            </w:r>
          </w:p>
        </w:tc>
        <w:tc>
          <w:tcPr>
            <w:tcW w:w="3260" w:type="dxa"/>
            <w:tcBorders>
              <w:top w:val="nil"/>
              <w:left w:val="nil"/>
              <w:bottom w:val="nil"/>
              <w:right w:val="nil"/>
            </w:tcBorders>
            <w:shd w:val="clear" w:color="auto" w:fill="auto"/>
            <w:noWrap/>
            <w:vAlign w:val="bottom"/>
            <w:hideMark/>
          </w:tcPr>
          <w:p w14:paraId="22F8A43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Costa Rica</w:t>
            </w:r>
          </w:p>
        </w:tc>
        <w:tc>
          <w:tcPr>
            <w:tcW w:w="960" w:type="dxa"/>
            <w:tcBorders>
              <w:top w:val="nil"/>
              <w:left w:val="nil"/>
              <w:bottom w:val="nil"/>
              <w:right w:val="nil"/>
            </w:tcBorders>
            <w:shd w:val="clear" w:color="auto" w:fill="auto"/>
            <w:noWrap/>
            <w:vAlign w:val="bottom"/>
            <w:hideMark/>
          </w:tcPr>
          <w:p w14:paraId="37C0128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cri</w:t>
            </w:r>
          </w:p>
        </w:tc>
        <w:tc>
          <w:tcPr>
            <w:tcW w:w="2186" w:type="dxa"/>
            <w:tcBorders>
              <w:top w:val="nil"/>
              <w:left w:val="nil"/>
              <w:bottom w:val="nil"/>
              <w:right w:val="single" w:sz="4" w:space="0" w:color="auto"/>
            </w:tcBorders>
            <w:shd w:val="clear" w:color="auto" w:fill="auto"/>
            <w:noWrap/>
            <w:vAlign w:val="bottom"/>
            <w:hideMark/>
          </w:tcPr>
          <w:p w14:paraId="5E93318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057C0B0B"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D59A7D8"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43</w:t>
            </w:r>
          </w:p>
        </w:tc>
        <w:tc>
          <w:tcPr>
            <w:tcW w:w="3260" w:type="dxa"/>
            <w:tcBorders>
              <w:top w:val="nil"/>
              <w:left w:val="nil"/>
              <w:bottom w:val="nil"/>
              <w:right w:val="nil"/>
            </w:tcBorders>
            <w:shd w:val="clear" w:color="auto" w:fill="auto"/>
            <w:noWrap/>
            <w:vAlign w:val="bottom"/>
            <w:hideMark/>
          </w:tcPr>
          <w:p w14:paraId="4388CE2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Guatemala</w:t>
            </w:r>
          </w:p>
        </w:tc>
        <w:tc>
          <w:tcPr>
            <w:tcW w:w="960" w:type="dxa"/>
            <w:tcBorders>
              <w:top w:val="nil"/>
              <w:left w:val="nil"/>
              <w:bottom w:val="nil"/>
              <w:right w:val="nil"/>
            </w:tcBorders>
            <w:shd w:val="clear" w:color="auto" w:fill="auto"/>
            <w:noWrap/>
            <w:vAlign w:val="bottom"/>
            <w:hideMark/>
          </w:tcPr>
          <w:p w14:paraId="725A83D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gtm</w:t>
            </w:r>
            <w:proofErr w:type="spellEnd"/>
          </w:p>
        </w:tc>
        <w:tc>
          <w:tcPr>
            <w:tcW w:w="2186" w:type="dxa"/>
            <w:tcBorders>
              <w:top w:val="nil"/>
              <w:left w:val="nil"/>
              <w:bottom w:val="nil"/>
              <w:right w:val="single" w:sz="4" w:space="0" w:color="auto"/>
            </w:tcBorders>
            <w:shd w:val="clear" w:color="auto" w:fill="auto"/>
            <w:noWrap/>
            <w:vAlign w:val="bottom"/>
            <w:hideMark/>
          </w:tcPr>
          <w:p w14:paraId="1580B3B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73E6F97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2C04D0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lastRenderedPageBreak/>
              <w:t>44</w:t>
            </w:r>
          </w:p>
        </w:tc>
        <w:tc>
          <w:tcPr>
            <w:tcW w:w="3260" w:type="dxa"/>
            <w:tcBorders>
              <w:top w:val="nil"/>
              <w:left w:val="nil"/>
              <w:bottom w:val="nil"/>
              <w:right w:val="nil"/>
            </w:tcBorders>
            <w:shd w:val="clear" w:color="auto" w:fill="auto"/>
            <w:noWrap/>
            <w:vAlign w:val="bottom"/>
            <w:hideMark/>
          </w:tcPr>
          <w:p w14:paraId="26571F6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Honduras</w:t>
            </w:r>
          </w:p>
        </w:tc>
        <w:tc>
          <w:tcPr>
            <w:tcW w:w="960" w:type="dxa"/>
            <w:tcBorders>
              <w:top w:val="nil"/>
              <w:left w:val="nil"/>
              <w:bottom w:val="nil"/>
              <w:right w:val="nil"/>
            </w:tcBorders>
            <w:shd w:val="clear" w:color="auto" w:fill="auto"/>
            <w:noWrap/>
            <w:vAlign w:val="bottom"/>
            <w:hideMark/>
          </w:tcPr>
          <w:p w14:paraId="775D0F9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hnd</w:t>
            </w:r>
            <w:proofErr w:type="spellEnd"/>
          </w:p>
        </w:tc>
        <w:tc>
          <w:tcPr>
            <w:tcW w:w="2186" w:type="dxa"/>
            <w:tcBorders>
              <w:top w:val="nil"/>
              <w:left w:val="nil"/>
              <w:bottom w:val="nil"/>
              <w:right w:val="single" w:sz="4" w:space="0" w:color="auto"/>
            </w:tcBorders>
            <w:shd w:val="clear" w:color="auto" w:fill="auto"/>
            <w:noWrap/>
            <w:vAlign w:val="bottom"/>
            <w:hideMark/>
          </w:tcPr>
          <w:p w14:paraId="482CA5F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04B52A8D"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EFD788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45</w:t>
            </w:r>
          </w:p>
        </w:tc>
        <w:tc>
          <w:tcPr>
            <w:tcW w:w="3260" w:type="dxa"/>
            <w:tcBorders>
              <w:top w:val="nil"/>
              <w:left w:val="nil"/>
              <w:bottom w:val="nil"/>
              <w:right w:val="nil"/>
            </w:tcBorders>
            <w:shd w:val="clear" w:color="auto" w:fill="auto"/>
            <w:noWrap/>
            <w:vAlign w:val="bottom"/>
            <w:hideMark/>
          </w:tcPr>
          <w:p w14:paraId="5D05269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Nicaragua</w:t>
            </w:r>
          </w:p>
        </w:tc>
        <w:tc>
          <w:tcPr>
            <w:tcW w:w="960" w:type="dxa"/>
            <w:tcBorders>
              <w:top w:val="nil"/>
              <w:left w:val="nil"/>
              <w:bottom w:val="nil"/>
              <w:right w:val="nil"/>
            </w:tcBorders>
            <w:shd w:val="clear" w:color="auto" w:fill="auto"/>
            <w:noWrap/>
            <w:vAlign w:val="bottom"/>
            <w:hideMark/>
          </w:tcPr>
          <w:p w14:paraId="29A7139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nic</w:t>
            </w:r>
            <w:proofErr w:type="spellEnd"/>
          </w:p>
        </w:tc>
        <w:tc>
          <w:tcPr>
            <w:tcW w:w="2186" w:type="dxa"/>
            <w:tcBorders>
              <w:top w:val="nil"/>
              <w:left w:val="nil"/>
              <w:bottom w:val="nil"/>
              <w:right w:val="single" w:sz="4" w:space="0" w:color="auto"/>
            </w:tcBorders>
            <w:shd w:val="clear" w:color="auto" w:fill="auto"/>
            <w:noWrap/>
            <w:vAlign w:val="bottom"/>
            <w:hideMark/>
          </w:tcPr>
          <w:p w14:paraId="09A7C82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71D445D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52E1C2B"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46</w:t>
            </w:r>
          </w:p>
        </w:tc>
        <w:tc>
          <w:tcPr>
            <w:tcW w:w="3260" w:type="dxa"/>
            <w:tcBorders>
              <w:top w:val="nil"/>
              <w:left w:val="nil"/>
              <w:bottom w:val="nil"/>
              <w:right w:val="nil"/>
            </w:tcBorders>
            <w:shd w:val="clear" w:color="auto" w:fill="auto"/>
            <w:noWrap/>
            <w:vAlign w:val="bottom"/>
            <w:hideMark/>
          </w:tcPr>
          <w:p w14:paraId="44FB794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Panama</w:t>
            </w:r>
          </w:p>
        </w:tc>
        <w:tc>
          <w:tcPr>
            <w:tcW w:w="960" w:type="dxa"/>
            <w:tcBorders>
              <w:top w:val="nil"/>
              <w:left w:val="nil"/>
              <w:bottom w:val="nil"/>
              <w:right w:val="nil"/>
            </w:tcBorders>
            <w:shd w:val="clear" w:color="auto" w:fill="auto"/>
            <w:noWrap/>
            <w:vAlign w:val="bottom"/>
            <w:hideMark/>
          </w:tcPr>
          <w:p w14:paraId="7E67B86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pan</w:t>
            </w:r>
          </w:p>
        </w:tc>
        <w:tc>
          <w:tcPr>
            <w:tcW w:w="2186" w:type="dxa"/>
            <w:tcBorders>
              <w:top w:val="nil"/>
              <w:left w:val="nil"/>
              <w:bottom w:val="nil"/>
              <w:right w:val="single" w:sz="4" w:space="0" w:color="auto"/>
            </w:tcBorders>
            <w:shd w:val="clear" w:color="auto" w:fill="auto"/>
            <w:noWrap/>
            <w:vAlign w:val="bottom"/>
            <w:hideMark/>
          </w:tcPr>
          <w:p w14:paraId="6C1B63E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5851D527"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78860D5"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47</w:t>
            </w:r>
          </w:p>
        </w:tc>
        <w:tc>
          <w:tcPr>
            <w:tcW w:w="3260" w:type="dxa"/>
            <w:tcBorders>
              <w:top w:val="nil"/>
              <w:left w:val="nil"/>
              <w:bottom w:val="nil"/>
              <w:right w:val="nil"/>
            </w:tcBorders>
            <w:shd w:val="clear" w:color="auto" w:fill="auto"/>
            <w:noWrap/>
            <w:vAlign w:val="bottom"/>
            <w:hideMark/>
          </w:tcPr>
          <w:p w14:paraId="45F7C4D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El Salvador</w:t>
            </w:r>
          </w:p>
        </w:tc>
        <w:tc>
          <w:tcPr>
            <w:tcW w:w="960" w:type="dxa"/>
            <w:tcBorders>
              <w:top w:val="nil"/>
              <w:left w:val="nil"/>
              <w:bottom w:val="nil"/>
              <w:right w:val="nil"/>
            </w:tcBorders>
            <w:shd w:val="clear" w:color="auto" w:fill="auto"/>
            <w:noWrap/>
            <w:vAlign w:val="bottom"/>
            <w:hideMark/>
          </w:tcPr>
          <w:p w14:paraId="4D47308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slv</w:t>
            </w:r>
            <w:proofErr w:type="spellEnd"/>
          </w:p>
        </w:tc>
        <w:tc>
          <w:tcPr>
            <w:tcW w:w="2186" w:type="dxa"/>
            <w:tcBorders>
              <w:top w:val="nil"/>
              <w:left w:val="nil"/>
              <w:bottom w:val="nil"/>
              <w:right w:val="single" w:sz="4" w:space="0" w:color="auto"/>
            </w:tcBorders>
            <w:shd w:val="clear" w:color="auto" w:fill="auto"/>
            <w:noWrap/>
            <w:vAlign w:val="bottom"/>
            <w:hideMark/>
          </w:tcPr>
          <w:p w14:paraId="3F1D0B9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0EDB6841"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66B0F5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48</w:t>
            </w:r>
          </w:p>
        </w:tc>
        <w:tc>
          <w:tcPr>
            <w:tcW w:w="3260" w:type="dxa"/>
            <w:tcBorders>
              <w:top w:val="nil"/>
              <w:left w:val="nil"/>
              <w:bottom w:val="nil"/>
              <w:right w:val="nil"/>
            </w:tcBorders>
            <w:shd w:val="clear" w:color="auto" w:fill="auto"/>
            <w:noWrap/>
            <w:vAlign w:val="bottom"/>
            <w:hideMark/>
          </w:tcPr>
          <w:p w14:paraId="64382BB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Central America</w:t>
            </w:r>
          </w:p>
        </w:tc>
        <w:tc>
          <w:tcPr>
            <w:tcW w:w="960" w:type="dxa"/>
            <w:tcBorders>
              <w:top w:val="nil"/>
              <w:left w:val="nil"/>
              <w:bottom w:val="nil"/>
              <w:right w:val="nil"/>
            </w:tcBorders>
            <w:shd w:val="clear" w:color="auto" w:fill="auto"/>
            <w:noWrap/>
            <w:vAlign w:val="bottom"/>
            <w:hideMark/>
          </w:tcPr>
          <w:p w14:paraId="59F2AEC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xca</w:t>
            </w:r>
            <w:proofErr w:type="spellEnd"/>
          </w:p>
        </w:tc>
        <w:tc>
          <w:tcPr>
            <w:tcW w:w="2186" w:type="dxa"/>
            <w:tcBorders>
              <w:top w:val="nil"/>
              <w:left w:val="nil"/>
              <w:bottom w:val="nil"/>
              <w:right w:val="single" w:sz="4" w:space="0" w:color="auto"/>
            </w:tcBorders>
            <w:shd w:val="clear" w:color="auto" w:fill="auto"/>
            <w:noWrap/>
            <w:vAlign w:val="bottom"/>
            <w:hideMark/>
          </w:tcPr>
          <w:p w14:paraId="4E28D0B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1B33A98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23B377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49</w:t>
            </w:r>
          </w:p>
        </w:tc>
        <w:tc>
          <w:tcPr>
            <w:tcW w:w="3260" w:type="dxa"/>
            <w:tcBorders>
              <w:top w:val="nil"/>
              <w:left w:val="nil"/>
              <w:bottom w:val="nil"/>
              <w:right w:val="nil"/>
            </w:tcBorders>
            <w:shd w:val="clear" w:color="auto" w:fill="auto"/>
            <w:noWrap/>
            <w:vAlign w:val="bottom"/>
            <w:hideMark/>
          </w:tcPr>
          <w:p w14:paraId="04CABBE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Dominican Republic</w:t>
            </w:r>
          </w:p>
        </w:tc>
        <w:tc>
          <w:tcPr>
            <w:tcW w:w="960" w:type="dxa"/>
            <w:tcBorders>
              <w:top w:val="nil"/>
              <w:left w:val="nil"/>
              <w:bottom w:val="nil"/>
              <w:right w:val="nil"/>
            </w:tcBorders>
            <w:shd w:val="clear" w:color="auto" w:fill="auto"/>
            <w:noWrap/>
            <w:vAlign w:val="bottom"/>
            <w:hideMark/>
          </w:tcPr>
          <w:p w14:paraId="7096415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dom</w:t>
            </w:r>
            <w:proofErr w:type="spellEnd"/>
          </w:p>
        </w:tc>
        <w:tc>
          <w:tcPr>
            <w:tcW w:w="2186" w:type="dxa"/>
            <w:tcBorders>
              <w:top w:val="nil"/>
              <w:left w:val="nil"/>
              <w:bottom w:val="nil"/>
              <w:right w:val="single" w:sz="4" w:space="0" w:color="auto"/>
            </w:tcBorders>
            <w:shd w:val="clear" w:color="auto" w:fill="auto"/>
            <w:noWrap/>
            <w:vAlign w:val="bottom"/>
            <w:hideMark/>
          </w:tcPr>
          <w:p w14:paraId="4F556C9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1F14D05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7FAB31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50</w:t>
            </w:r>
          </w:p>
        </w:tc>
        <w:tc>
          <w:tcPr>
            <w:tcW w:w="3260" w:type="dxa"/>
            <w:tcBorders>
              <w:top w:val="nil"/>
              <w:left w:val="nil"/>
              <w:bottom w:val="nil"/>
              <w:right w:val="nil"/>
            </w:tcBorders>
            <w:shd w:val="clear" w:color="auto" w:fill="auto"/>
            <w:noWrap/>
            <w:vAlign w:val="bottom"/>
            <w:hideMark/>
          </w:tcPr>
          <w:p w14:paraId="57B59BE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Caribbean</w:t>
            </w:r>
          </w:p>
        </w:tc>
        <w:tc>
          <w:tcPr>
            <w:tcW w:w="960" w:type="dxa"/>
            <w:tcBorders>
              <w:top w:val="nil"/>
              <w:left w:val="nil"/>
              <w:bottom w:val="nil"/>
              <w:right w:val="nil"/>
            </w:tcBorders>
            <w:shd w:val="clear" w:color="auto" w:fill="auto"/>
            <w:noWrap/>
            <w:vAlign w:val="bottom"/>
            <w:hideMark/>
          </w:tcPr>
          <w:p w14:paraId="6D29B96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jam</w:t>
            </w:r>
          </w:p>
        </w:tc>
        <w:tc>
          <w:tcPr>
            <w:tcW w:w="2186" w:type="dxa"/>
            <w:tcBorders>
              <w:top w:val="nil"/>
              <w:left w:val="nil"/>
              <w:bottom w:val="nil"/>
              <w:right w:val="single" w:sz="4" w:space="0" w:color="auto"/>
            </w:tcBorders>
            <w:shd w:val="clear" w:color="auto" w:fill="auto"/>
            <w:noWrap/>
            <w:vAlign w:val="bottom"/>
            <w:hideMark/>
          </w:tcPr>
          <w:p w14:paraId="74BA031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0B3AECF9"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C89446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51</w:t>
            </w:r>
          </w:p>
        </w:tc>
        <w:tc>
          <w:tcPr>
            <w:tcW w:w="3260" w:type="dxa"/>
            <w:tcBorders>
              <w:top w:val="nil"/>
              <w:left w:val="nil"/>
              <w:bottom w:val="nil"/>
              <w:right w:val="nil"/>
            </w:tcBorders>
            <w:shd w:val="clear" w:color="auto" w:fill="auto"/>
            <w:noWrap/>
            <w:vAlign w:val="bottom"/>
            <w:hideMark/>
          </w:tcPr>
          <w:p w14:paraId="39117F4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Puerto Rico</w:t>
            </w:r>
          </w:p>
        </w:tc>
        <w:tc>
          <w:tcPr>
            <w:tcW w:w="960" w:type="dxa"/>
            <w:tcBorders>
              <w:top w:val="nil"/>
              <w:left w:val="nil"/>
              <w:bottom w:val="nil"/>
              <w:right w:val="nil"/>
            </w:tcBorders>
            <w:shd w:val="clear" w:color="auto" w:fill="auto"/>
            <w:noWrap/>
            <w:vAlign w:val="bottom"/>
            <w:hideMark/>
          </w:tcPr>
          <w:p w14:paraId="6F4D983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pri</w:t>
            </w:r>
            <w:proofErr w:type="spellEnd"/>
          </w:p>
        </w:tc>
        <w:tc>
          <w:tcPr>
            <w:tcW w:w="2186" w:type="dxa"/>
            <w:tcBorders>
              <w:top w:val="nil"/>
              <w:left w:val="nil"/>
              <w:bottom w:val="nil"/>
              <w:right w:val="single" w:sz="4" w:space="0" w:color="auto"/>
            </w:tcBorders>
            <w:shd w:val="clear" w:color="auto" w:fill="auto"/>
            <w:noWrap/>
            <w:vAlign w:val="bottom"/>
            <w:hideMark/>
          </w:tcPr>
          <w:p w14:paraId="0ED48D3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252E1255"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EA1CC71"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52</w:t>
            </w:r>
          </w:p>
        </w:tc>
        <w:tc>
          <w:tcPr>
            <w:tcW w:w="3260" w:type="dxa"/>
            <w:tcBorders>
              <w:top w:val="nil"/>
              <w:left w:val="nil"/>
              <w:bottom w:val="nil"/>
              <w:right w:val="nil"/>
            </w:tcBorders>
            <w:shd w:val="clear" w:color="auto" w:fill="auto"/>
            <w:noWrap/>
            <w:vAlign w:val="bottom"/>
            <w:hideMark/>
          </w:tcPr>
          <w:p w14:paraId="502D0FE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Trinidad and Tobago</w:t>
            </w:r>
          </w:p>
        </w:tc>
        <w:tc>
          <w:tcPr>
            <w:tcW w:w="960" w:type="dxa"/>
            <w:tcBorders>
              <w:top w:val="nil"/>
              <w:left w:val="nil"/>
              <w:bottom w:val="nil"/>
              <w:right w:val="nil"/>
            </w:tcBorders>
            <w:shd w:val="clear" w:color="auto" w:fill="auto"/>
            <w:noWrap/>
            <w:vAlign w:val="bottom"/>
            <w:hideMark/>
          </w:tcPr>
          <w:p w14:paraId="6BC7C65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tto</w:t>
            </w:r>
            <w:proofErr w:type="spellEnd"/>
          </w:p>
        </w:tc>
        <w:tc>
          <w:tcPr>
            <w:tcW w:w="2186" w:type="dxa"/>
            <w:tcBorders>
              <w:top w:val="nil"/>
              <w:left w:val="nil"/>
              <w:bottom w:val="nil"/>
              <w:right w:val="single" w:sz="4" w:space="0" w:color="auto"/>
            </w:tcBorders>
            <w:shd w:val="clear" w:color="auto" w:fill="auto"/>
            <w:noWrap/>
            <w:vAlign w:val="bottom"/>
            <w:hideMark/>
          </w:tcPr>
          <w:p w14:paraId="6A10E50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444C6E95"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3821ED8"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53</w:t>
            </w:r>
          </w:p>
        </w:tc>
        <w:tc>
          <w:tcPr>
            <w:tcW w:w="3260" w:type="dxa"/>
            <w:tcBorders>
              <w:top w:val="nil"/>
              <w:left w:val="nil"/>
              <w:bottom w:val="nil"/>
              <w:right w:val="nil"/>
            </w:tcBorders>
            <w:shd w:val="clear" w:color="auto" w:fill="auto"/>
            <w:noWrap/>
            <w:vAlign w:val="bottom"/>
            <w:hideMark/>
          </w:tcPr>
          <w:p w14:paraId="61E627B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Caribbean</w:t>
            </w:r>
          </w:p>
        </w:tc>
        <w:tc>
          <w:tcPr>
            <w:tcW w:w="960" w:type="dxa"/>
            <w:tcBorders>
              <w:top w:val="nil"/>
              <w:left w:val="nil"/>
              <w:bottom w:val="nil"/>
              <w:right w:val="nil"/>
            </w:tcBorders>
            <w:shd w:val="clear" w:color="auto" w:fill="auto"/>
            <w:noWrap/>
            <w:vAlign w:val="bottom"/>
            <w:hideMark/>
          </w:tcPr>
          <w:p w14:paraId="558FBE2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xcb</w:t>
            </w:r>
            <w:proofErr w:type="spellEnd"/>
          </w:p>
        </w:tc>
        <w:tc>
          <w:tcPr>
            <w:tcW w:w="2186" w:type="dxa"/>
            <w:tcBorders>
              <w:top w:val="nil"/>
              <w:left w:val="nil"/>
              <w:bottom w:val="nil"/>
              <w:right w:val="single" w:sz="4" w:space="0" w:color="auto"/>
            </w:tcBorders>
            <w:shd w:val="clear" w:color="auto" w:fill="auto"/>
            <w:noWrap/>
            <w:vAlign w:val="bottom"/>
            <w:hideMark/>
          </w:tcPr>
          <w:p w14:paraId="067EAA0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Latin America    </w:t>
            </w:r>
          </w:p>
        </w:tc>
      </w:tr>
      <w:tr w:rsidR="00123B42" w:rsidRPr="00123B42" w14:paraId="0C96439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33B26E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54</w:t>
            </w:r>
          </w:p>
        </w:tc>
        <w:tc>
          <w:tcPr>
            <w:tcW w:w="3260" w:type="dxa"/>
            <w:tcBorders>
              <w:top w:val="nil"/>
              <w:left w:val="nil"/>
              <w:bottom w:val="nil"/>
              <w:right w:val="nil"/>
            </w:tcBorders>
            <w:shd w:val="clear" w:color="auto" w:fill="auto"/>
            <w:noWrap/>
            <w:vAlign w:val="bottom"/>
            <w:hideMark/>
          </w:tcPr>
          <w:p w14:paraId="4F4FCDB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Austria</w:t>
            </w:r>
          </w:p>
        </w:tc>
        <w:tc>
          <w:tcPr>
            <w:tcW w:w="960" w:type="dxa"/>
            <w:tcBorders>
              <w:top w:val="nil"/>
              <w:left w:val="nil"/>
              <w:bottom w:val="nil"/>
              <w:right w:val="nil"/>
            </w:tcBorders>
            <w:shd w:val="clear" w:color="auto" w:fill="auto"/>
            <w:noWrap/>
            <w:vAlign w:val="bottom"/>
            <w:hideMark/>
          </w:tcPr>
          <w:p w14:paraId="4394045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aut</w:t>
            </w:r>
            <w:proofErr w:type="spellEnd"/>
          </w:p>
        </w:tc>
        <w:tc>
          <w:tcPr>
            <w:tcW w:w="2186" w:type="dxa"/>
            <w:tcBorders>
              <w:top w:val="nil"/>
              <w:left w:val="nil"/>
              <w:bottom w:val="nil"/>
              <w:right w:val="single" w:sz="4" w:space="0" w:color="auto"/>
            </w:tcBorders>
            <w:shd w:val="clear" w:color="auto" w:fill="auto"/>
            <w:noWrap/>
            <w:vAlign w:val="bottom"/>
            <w:hideMark/>
          </w:tcPr>
          <w:p w14:paraId="2076E75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537E4B4F"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BAA92F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55</w:t>
            </w:r>
          </w:p>
        </w:tc>
        <w:tc>
          <w:tcPr>
            <w:tcW w:w="3260" w:type="dxa"/>
            <w:tcBorders>
              <w:top w:val="nil"/>
              <w:left w:val="nil"/>
              <w:bottom w:val="nil"/>
              <w:right w:val="nil"/>
            </w:tcBorders>
            <w:shd w:val="clear" w:color="auto" w:fill="auto"/>
            <w:noWrap/>
            <w:vAlign w:val="bottom"/>
            <w:hideMark/>
          </w:tcPr>
          <w:p w14:paraId="59D4517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Belgium</w:t>
            </w:r>
          </w:p>
        </w:tc>
        <w:tc>
          <w:tcPr>
            <w:tcW w:w="960" w:type="dxa"/>
            <w:tcBorders>
              <w:top w:val="nil"/>
              <w:left w:val="nil"/>
              <w:bottom w:val="nil"/>
              <w:right w:val="nil"/>
            </w:tcBorders>
            <w:shd w:val="clear" w:color="auto" w:fill="auto"/>
            <w:noWrap/>
            <w:vAlign w:val="bottom"/>
            <w:hideMark/>
          </w:tcPr>
          <w:p w14:paraId="414700C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bel</w:t>
            </w:r>
          </w:p>
        </w:tc>
        <w:tc>
          <w:tcPr>
            <w:tcW w:w="2186" w:type="dxa"/>
            <w:tcBorders>
              <w:top w:val="nil"/>
              <w:left w:val="nil"/>
              <w:bottom w:val="nil"/>
              <w:right w:val="single" w:sz="4" w:space="0" w:color="auto"/>
            </w:tcBorders>
            <w:shd w:val="clear" w:color="auto" w:fill="auto"/>
            <w:noWrap/>
            <w:vAlign w:val="bottom"/>
            <w:hideMark/>
          </w:tcPr>
          <w:p w14:paraId="5BF4A58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213B9A3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F1C02CC"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56</w:t>
            </w:r>
          </w:p>
        </w:tc>
        <w:tc>
          <w:tcPr>
            <w:tcW w:w="3260" w:type="dxa"/>
            <w:tcBorders>
              <w:top w:val="nil"/>
              <w:left w:val="nil"/>
              <w:bottom w:val="nil"/>
              <w:right w:val="nil"/>
            </w:tcBorders>
            <w:shd w:val="clear" w:color="auto" w:fill="auto"/>
            <w:noWrap/>
            <w:vAlign w:val="bottom"/>
            <w:hideMark/>
          </w:tcPr>
          <w:p w14:paraId="60A4119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Cyprus</w:t>
            </w:r>
          </w:p>
        </w:tc>
        <w:tc>
          <w:tcPr>
            <w:tcW w:w="960" w:type="dxa"/>
            <w:tcBorders>
              <w:top w:val="nil"/>
              <w:left w:val="nil"/>
              <w:bottom w:val="nil"/>
              <w:right w:val="nil"/>
            </w:tcBorders>
            <w:shd w:val="clear" w:color="auto" w:fill="auto"/>
            <w:noWrap/>
            <w:vAlign w:val="bottom"/>
            <w:hideMark/>
          </w:tcPr>
          <w:p w14:paraId="1142D02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cyp</w:t>
            </w:r>
            <w:proofErr w:type="spellEnd"/>
          </w:p>
        </w:tc>
        <w:tc>
          <w:tcPr>
            <w:tcW w:w="2186" w:type="dxa"/>
            <w:tcBorders>
              <w:top w:val="nil"/>
              <w:left w:val="nil"/>
              <w:bottom w:val="nil"/>
              <w:right w:val="single" w:sz="4" w:space="0" w:color="auto"/>
            </w:tcBorders>
            <w:shd w:val="clear" w:color="auto" w:fill="auto"/>
            <w:noWrap/>
            <w:vAlign w:val="bottom"/>
            <w:hideMark/>
          </w:tcPr>
          <w:p w14:paraId="4B373D6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7115611B"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6973AB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57</w:t>
            </w:r>
          </w:p>
        </w:tc>
        <w:tc>
          <w:tcPr>
            <w:tcW w:w="3260" w:type="dxa"/>
            <w:tcBorders>
              <w:top w:val="nil"/>
              <w:left w:val="nil"/>
              <w:bottom w:val="nil"/>
              <w:right w:val="nil"/>
            </w:tcBorders>
            <w:shd w:val="clear" w:color="auto" w:fill="auto"/>
            <w:noWrap/>
            <w:vAlign w:val="bottom"/>
            <w:hideMark/>
          </w:tcPr>
          <w:p w14:paraId="72B4746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Czech Republic</w:t>
            </w:r>
          </w:p>
        </w:tc>
        <w:tc>
          <w:tcPr>
            <w:tcW w:w="960" w:type="dxa"/>
            <w:tcBorders>
              <w:top w:val="nil"/>
              <w:left w:val="nil"/>
              <w:bottom w:val="nil"/>
              <w:right w:val="nil"/>
            </w:tcBorders>
            <w:shd w:val="clear" w:color="auto" w:fill="auto"/>
            <w:noWrap/>
            <w:vAlign w:val="bottom"/>
            <w:hideMark/>
          </w:tcPr>
          <w:p w14:paraId="0FE302F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cze</w:t>
            </w:r>
            <w:proofErr w:type="spellEnd"/>
          </w:p>
        </w:tc>
        <w:tc>
          <w:tcPr>
            <w:tcW w:w="2186" w:type="dxa"/>
            <w:tcBorders>
              <w:top w:val="nil"/>
              <w:left w:val="nil"/>
              <w:bottom w:val="nil"/>
              <w:right w:val="single" w:sz="4" w:space="0" w:color="auto"/>
            </w:tcBorders>
            <w:shd w:val="clear" w:color="auto" w:fill="auto"/>
            <w:noWrap/>
            <w:vAlign w:val="bottom"/>
            <w:hideMark/>
          </w:tcPr>
          <w:p w14:paraId="12F58C5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0CF32E9E"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C3B4CE8"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58</w:t>
            </w:r>
          </w:p>
        </w:tc>
        <w:tc>
          <w:tcPr>
            <w:tcW w:w="3260" w:type="dxa"/>
            <w:tcBorders>
              <w:top w:val="nil"/>
              <w:left w:val="nil"/>
              <w:bottom w:val="nil"/>
              <w:right w:val="nil"/>
            </w:tcBorders>
            <w:shd w:val="clear" w:color="auto" w:fill="auto"/>
            <w:noWrap/>
            <w:vAlign w:val="bottom"/>
            <w:hideMark/>
          </w:tcPr>
          <w:p w14:paraId="6A02431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Denmark</w:t>
            </w:r>
          </w:p>
        </w:tc>
        <w:tc>
          <w:tcPr>
            <w:tcW w:w="960" w:type="dxa"/>
            <w:tcBorders>
              <w:top w:val="nil"/>
              <w:left w:val="nil"/>
              <w:bottom w:val="nil"/>
              <w:right w:val="nil"/>
            </w:tcBorders>
            <w:shd w:val="clear" w:color="auto" w:fill="auto"/>
            <w:noWrap/>
            <w:vAlign w:val="bottom"/>
            <w:hideMark/>
          </w:tcPr>
          <w:p w14:paraId="73D5796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dnk</w:t>
            </w:r>
            <w:proofErr w:type="spellEnd"/>
          </w:p>
        </w:tc>
        <w:tc>
          <w:tcPr>
            <w:tcW w:w="2186" w:type="dxa"/>
            <w:tcBorders>
              <w:top w:val="nil"/>
              <w:left w:val="nil"/>
              <w:bottom w:val="nil"/>
              <w:right w:val="single" w:sz="4" w:space="0" w:color="auto"/>
            </w:tcBorders>
            <w:shd w:val="clear" w:color="auto" w:fill="auto"/>
            <w:noWrap/>
            <w:vAlign w:val="bottom"/>
            <w:hideMark/>
          </w:tcPr>
          <w:p w14:paraId="5F9FB51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243474A5"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8500F28"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59</w:t>
            </w:r>
          </w:p>
        </w:tc>
        <w:tc>
          <w:tcPr>
            <w:tcW w:w="3260" w:type="dxa"/>
            <w:tcBorders>
              <w:top w:val="nil"/>
              <w:left w:val="nil"/>
              <w:bottom w:val="nil"/>
              <w:right w:val="nil"/>
            </w:tcBorders>
            <w:shd w:val="clear" w:color="auto" w:fill="auto"/>
            <w:noWrap/>
            <w:vAlign w:val="bottom"/>
            <w:hideMark/>
          </w:tcPr>
          <w:p w14:paraId="62624E5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Estonia</w:t>
            </w:r>
          </w:p>
        </w:tc>
        <w:tc>
          <w:tcPr>
            <w:tcW w:w="960" w:type="dxa"/>
            <w:tcBorders>
              <w:top w:val="nil"/>
              <w:left w:val="nil"/>
              <w:bottom w:val="nil"/>
              <w:right w:val="nil"/>
            </w:tcBorders>
            <w:shd w:val="clear" w:color="auto" w:fill="auto"/>
            <w:noWrap/>
            <w:vAlign w:val="bottom"/>
            <w:hideMark/>
          </w:tcPr>
          <w:p w14:paraId="7065480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est</w:t>
            </w:r>
            <w:proofErr w:type="spellEnd"/>
          </w:p>
        </w:tc>
        <w:tc>
          <w:tcPr>
            <w:tcW w:w="2186" w:type="dxa"/>
            <w:tcBorders>
              <w:top w:val="nil"/>
              <w:left w:val="nil"/>
              <w:bottom w:val="nil"/>
              <w:right w:val="single" w:sz="4" w:space="0" w:color="auto"/>
            </w:tcBorders>
            <w:shd w:val="clear" w:color="auto" w:fill="auto"/>
            <w:noWrap/>
            <w:vAlign w:val="bottom"/>
            <w:hideMark/>
          </w:tcPr>
          <w:p w14:paraId="7888691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1006555D"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B6B96F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60</w:t>
            </w:r>
          </w:p>
        </w:tc>
        <w:tc>
          <w:tcPr>
            <w:tcW w:w="3260" w:type="dxa"/>
            <w:tcBorders>
              <w:top w:val="nil"/>
              <w:left w:val="nil"/>
              <w:bottom w:val="nil"/>
              <w:right w:val="nil"/>
            </w:tcBorders>
            <w:shd w:val="clear" w:color="auto" w:fill="auto"/>
            <w:noWrap/>
            <w:vAlign w:val="bottom"/>
            <w:hideMark/>
          </w:tcPr>
          <w:p w14:paraId="398B3DF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Finland</w:t>
            </w:r>
          </w:p>
        </w:tc>
        <w:tc>
          <w:tcPr>
            <w:tcW w:w="960" w:type="dxa"/>
            <w:tcBorders>
              <w:top w:val="nil"/>
              <w:left w:val="nil"/>
              <w:bottom w:val="nil"/>
              <w:right w:val="nil"/>
            </w:tcBorders>
            <w:shd w:val="clear" w:color="auto" w:fill="auto"/>
            <w:noWrap/>
            <w:vAlign w:val="bottom"/>
            <w:hideMark/>
          </w:tcPr>
          <w:p w14:paraId="2DD554C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fin</w:t>
            </w:r>
          </w:p>
        </w:tc>
        <w:tc>
          <w:tcPr>
            <w:tcW w:w="2186" w:type="dxa"/>
            <w:tcBorders>
              <w:top w:val="nil"/>
              <w:left w:val="nil"/>
              <w:bottom w:val="nil"/>
              <w:right w:val="single" w:sz="4" w:space="0" w:color="auto"/>
            </w:tcBorders>
            <w:shd w:val="clear" w:color="auto" w:fill="auto"/>
            <w:noWrap/>
            <w:vAlign w:val="bottom"/>
            <w:hideMark/>
          </w:tcPr>
          <w:p w14:paraId="6C22D9B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26FED09F"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E05803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61</w:t>
            </w:r>
          </w:p>
        </w:tc>
        <w:tc>
          <w:tcPr>
            <w:tcW w:w="3260" w:type="dxa"/>
            <w:tcBorders>
              <w:top w:val="nil"/>
              <w:left w:val="nil"/>
              <w:bottom w:val="nil"/>
              <w:right w:val="nil"/>
            </w:tcBorders>
            <w:shd w:val="clear" w:color="auto" w:fill="auto"/>
            <w:noWrap/>
            <w:vAlign w:val="bottom"/>
            <w:hideMark/>
          </w:tcPr>
          <w:p w14:paraId="1414970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France</w:t>
            </w:r>
          </w:p>
        </w:tc>
        <w:tc>
          <w:tcPr>
            <w:tcW w:w="960" w:type="dxa"/>
            <w:tcBorders>
              <w:top w:val="nil"/>
              <w:left w:val="nil"/>
              <w:bottom w:val="nil"/>
              <w:right w:val="nil"/>
            </w:tcBorders>
            <w:shd w:val="clear" w:color="auto" w:fill="auto"/>
            <w:noWrap/>
            <w:vAlign w:val="bottom"/>
            <w:hideMark/>
          </w:tcPr>
          <w:p w14:paraId="74F1866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fra</w:t>
            </w:r>
            <w:proofErr w:type="spellEnd"/>
          </w:p>
        </w:tc>
        <w:tc>
          <w:tcPr>
            <w:tcW w:w="2186" w:type="dxa"/>
            <w:tcBorders>
              <w:top w:val="nil"/>
              <w:left w:val="nil"/>
              <w:bottom w:val="nil"/>
              <w:right w:val="single" w:sz="4" w:space="0" w:color="auto"/>
            </w:tcBorders>
            <w:shd w:val="clear" w:color="auto" w:fill="auto"/>
            <w:noWrap/>
            <w:vAlign w:val="bottom"/>
            <w:hideMark/>
          </w:tcPr>
          <w:p w14:paraId="70BD3DF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3088ECE7"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8963DE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62</w:t>
            </w:r>
          </w:p>
        </w:tc>
        <w:tc>
          <w:tcPr>
            <w:tcW w:w="3260" w:type="dxa"/>
            <w:tcBorders>
              <w:top w:val="nil"/>
              <w:left w:val="nil"/>
              <w:bottom w:val="nil"/>
              <w:right w:val="nil"/>
            </w:tcBorders>
            <w:shd w:val="clear" w:color="auto" w:fill="auto"/>
            <w:noWrap/>
            <w:vAlign w:val="bottom"/>
            <w:hideMark/>
          </w:tcPr>
          <w:p w14:paraId="56D18E1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Germany</w:t>
            </w:r>
          </w:p>
        </w:tc>
        <w:tc>
          <w:tcPr>
            <w:tcW w:w="960" w:type="dxa"/>
            <w:tcBorders>
              <w:top w:val="nil"/>
              <w:left w:val="nil"/>
              <w:bottom w:val="nil"/>
              <w:right w:val="nil"/>
            </w:tcBorders>
            <w:shd w:val="clear" w:color="auto" w:fill="auto"/>
            <w:noWrap/>
            <w:vAlign w:val="bottom"/>
            <w:hideMark/>
          </w:tcPr>
          <w:p w14:paraId="4045445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deu</w:t>
            </w:r>
            <w:proofErr w:type="spellEnd"/>
          </w:p>
        </w:tc>
        <w:tc>
          <w:tcPr>
            <w:tcW w:w="2186" w:type="dxa"/>
            <w:tcBorders>
              <w:top w:val="nil"/>
              <w:left w:val="nil"/>
              <w:bottom w:val="nil"/>
              <w:right w:val="single" w:sz="4" w:space="0" w:color="auto"/>
            </w:tcBorders>
            <w:shd w:val="clear" w:color="auto" w:fill="auto"/>
            <w:noWrap/>
            <w:vAlign w:val="bottom"/>
            <w:hideMark/>
          </w:tcPr>
          <w:p w14:paraId="3C5C006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169B0AC7"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FF5203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63</w:t>
            </w:r>
          </w:p>
        </w:tc>
        <w:tc>
          <w:tcPr>
            <w:tcW w:w="3260" w:type="dxa"/>
            <w:tcBorders>
              <w:top w:val="nil"/>
              <w:left w:val="nil"/>
              <w:bottom w:val="nil"/>
              <w:right w:val="nil"/>
            </w:tcBorders>
            <w:shd w:val="clear" w:color="auto" w:fill="auto"/>
            <w:noWrap/>
            <w:vAlign w:val="bottom"/>
            <w:hideMark/>
          </w:tcPr>
          <w:p w14:paraId="49E12CE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Greece</w:t>
            </w:r>
          </w:p>
        </w:tc>
        <w:tc>
          <w:tcPr>
            <w:tcW w:w="960" w:type="dxa"/>
            <w:tcBorders>
              <w:top w:val="nil"/>
              <w:left w:val="nil"/>
              <w:bottom w:val="nil"/>
              <w:right w:val="nil"/>
            </w:tcBorders>
            <w:shd w:val="clear" w:color="auto" w:fill="auto"/>
            <w:noWrap/>
            <w:vAlign w:val="bottom"/>
            <w:hideMark/>
          </w:tcPr>
          <w:p w14:paraId="5E8474B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grc</w:t>
            </w:r>
            <w:proofErr w:type="spellEnd"/>
          </w:p>
        </w:tc>
        <w:tc>
          <w:tcPr>
            <w:tcW w:w="2186" w:type="dxa"/>
            <w:tcBorders>
              <w:top w:val="nil"/>
              <w:left w:val="nil"/>
              <w:bottom w:val="nil"/>
              <w:right w:val="single" w:sz="4" w:space="0" w:color="auto"/>
            </w:tcBorders>
            <w:shd w:val="clear" w:color="auto" w:fill="auto"/>
            <w:noWrap/>
            <w:vAlign w:val="bottom"/>
            <w:hideMark/>
          </w:tcPr>
          <w:p w14:paraId="1A7F097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3D553231"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4F9210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64</w:t>
            </w:r>
          </w:p>
        </w:tc>
        <w:tc>
          <w:tcPr>
            <w:tcW w:w="3260" w:type="dxa"/>
            <w:tcBorders>
              <w:top w:val="nil"/>
              <w:left w:val="nil"/>
              <w:bottom w:val="nil"/>
              <w:right w:val="nil"/>
            </w:tcBorders>
            <w:shd w:val="clear" w:color="auto" w:fill="auto"/>
            <w:noWrap/>
            <w:vAlign w:val="bottom"/>
            <w:hideMark/>
          </w:tcPr>
          <w:p w14:paraId="7474CDE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Hungary</w:t>
            </w:r>
          </w:p>
        </w:tc>
        <w:tc>
          <w:tcPr>
            <w:tcW w:w="960" w:type="dxa"/>
            <w:tcBorders>
              <w:top w:val="nil"/>
              <w:left w:val="nil"/>
              <w:bottom w:val="nil"/>
              <w:right w:val="nil"/>
            </w:tcBorders>
            <w:shd w:val="clear" w:color="auto" w:fill="auto"/>
            <w:noWrap/>
            <w:vAlign w:val="bottom"/>
            <w:hideMark/>
          </w:tcPr>
          <w:p w14:paraId="400AFD6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hun</w:t>
            </w:r>
            <w:proofErr w:type="spellEnd"/>
          </w:p>
        </w:tc>
        <w:tc>
          <w:tcPr>
            <w:tcW w:w="2186" w:type="dxa"/>
            <w:tcBorders>
              <w:top w:val="nil"/>
              <w:left w:val="nil"/>
              <w:bottom w:val="nil"/>
              <w:right w:val="single" w:sz="4" w:space="0" w:color="auto"/>
            </w:tcBorders>
            <w:shd w:val="clear" w:color="auto" w:fill="auto"/>
            <w:noWrap/>
            <w:vAlign w:val="bottom"/>
            <w:hideMark/>
          </w:tcPr>
          <w:p w14:paraId="00A7B84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5A05844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87356B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65</w:t>
            </w:r>
          </w:p>
        </w:tc>
        <w:tc>
          <w:tcPr>
            <w:tcW w:w="3260" w:type="dxa"/>
            <w:tcBorders>
              <w:top w:val="nil"/>
              <w:left w:val="nil"/>
              <w:bottom w:val="nil"/>
              <w:right w:val="nil"/>
            </w:tcBorders>
            <w:shd w:val="clear" w:color="auto" w:fill="auto"/>
            <w:noWrap/>
            <w:vAlign w:val="bottom"/>
            <w:hideMark/>
          </w:tcPr>
          <w:p w14:paraId="4BD1C84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Ireland</w:t>
            </w:r>
          </w:p>
        </w:tc>
        <w:tc>
          <w:tcPr>
            <w:tcW w:w="960" w:type="dxa"/>
            <w:tcBorders>
              <w:top w:val="nil"/>
              <w:left w:val="nil"/>
              <w:bottom w:val="nil"/>
              <w:right w:val="nil"/>
            </w:tcBorders>
            <w:shd w:val="clear" w:color="auto" w:fill="auto"/>
            <w:noWrap/>
            <w:vAlign w:val="bottom"/>
            <w:hideMark/>
          </w:tcPr>
          <w:p w14:paraId="49FC141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irl</w:t>
            </w:r>
            <w:proofErr w:type="spellEnd"/>
          </w:p>
        </w:tc>
        <w:tc>
          <w:tcPr>
            <w:tcW w:w="2186" w:type="dxa"/>
            <w:tcBorders>
              <w:top w:val="nil"/>
              <w:left w:val="nil"/>
              <w:bottom w:val="nil"/>
              <w:right w:val="single" w:sz="4" w:space="0" w:color="auto"/>
            </w:tcBorders>
            <w:shd w:val="clear" w:color="auto" w:fill="auto"/>
            <w:noWrap/>
            <w:vAlign w:val="bottom"/>
            <w:hideMark/>
          </w:tcPr>
          <w:p w14:paraId="669AC1B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4CC2139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0AFB37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66</w:t>
            </w:r>
          </w:p>
        </w:tc>
        <w:tc>
          <w:tcPr>
            <w:tcW w:w="3260" w:type="dxa"/>
            <w:tcBorders>
              <w:top w:val="nil"/>
              <w:left w:val="nil"/>
              <w:bottom w:val="nil"/>
              <w:right w:val="nil"/>
            </w:tcBorders>
            <w:shd w:val="clear" w:color="auto" w:fill="auto"/>
            <w:noWrap/>
            <w:vAlign w:val="bottom"/>
            <w:hideMark/>
          </w:tcPr>
          <w:p w14:paraId="0F84ADC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Italy</w:t>
            </w:r>
          </w:p>
        </w:tc>
        <w:tc>
          <w:tcPr>
            <w:tcW w:w="960" w:type="dxa"/>
            <w:tcBorders>
              <w:top w:val="nil"/>
              <w:left w:val="nil"/>
              <w:bottom w:val="nil"/>
              <w:right w:val="nil"/>
            </w:tcBorders>
            <w:shd w:val="clear" w:color="auto" w:fill="auto"/>
            <w:noWrap/>
            <w:vAlign w:val="bottom"/>
            <w:hideMark/>
          </w:tcPr>
          <w:p w14:paraId="700A909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ita</w:t>
            </w:r>
            <w:proofErr w:type="spellEnd"/>
          </w:p>
        </w:tc>
        <w:tc>
          <w:tcPr>
            <w:tcW w:w="2186" w:type="dxa"/>
            <w:tcBorders>
              <w:top w:val="nil"/>
              <w:left w:val="nil"/>
              <w:bottom w:val="nil"/>
              <w:right w:val="single" w:sz="4" w:space="0" w:color="auto"/>
            </w:tcBorders>
            <w:shd w:val="clear" w:color="auto" w:fill="auto"/>
            <w:noWrap/>
            <w:vAlign w:val="bottom"/>
            <w:hideMark/>
          </w:tcPr>
          <w:p w14:paraId="6058E12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24E7580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C768F2D"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67</w:t>
            </w:r>
          </w:p>
        </w:tc>
        <w:tc>
          <w:tcPr>
            <w:tcW w:w="3260" w:type="dxa"/>
            <w:tcBorders>
              <w:top w:val="nil"/>
              <w:left w:val="nil"/>
              <w:bottom w:val="nil"/>
              <w:right w:val="nil"/>
            </w:tcBorders>
            <w:shd w:val="clear" w:color="auto" w:fill="auto"/>
            <w:noWrap/>
            <w:vAlign w:val="bottom"/>
            <w:hideMark/>
          </w:tcPr>
          <w:p w14:paraId="7B5F8CD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Latvia</w:t>
            </w:r>
          </w:p>
        </w:tc>
        <w:tc>
          <w:tcPr>
            <w:tcW w:w="960" w:type="dxa"/>
            <w:tcBorders>
              <w:top w:val="nil"/>
              <w:left w:val="nil"/>
              <w:bottom w:val="nil"/>
              <w:right w:val="nil"/>
            </w:tcBorders>
            <w:shd w:val="clear" w:color="auto" w:fill="auto"/>
            <w:noWrap/>
            <w:vAlign w:val="bottom"/>
            <w:hideMark/>
          </w:tcPr>
          <w:p w14:paraId="1BAABF4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lva</w:t>
            </w:r>
            <w:proofErr w:type="spellEnd"/>
          </w:p>
        </w:tc>
        <w:tc>
          <w:tcPr>
            <w:tcW w:w="2186" w:type="dxa"/>
            <w:tcBorders>
              <w:top w:val="nil"/>
              <w:left w:val="nil"/>
              <w:bottom w:val="nil"/>
              <w:right w:val="single" w:sz="4" w:space="0" w:color="auto"/>
            </w:tcBorders>
            <w:shd w:val="clear" w:color="auto" w:fill="auto"/>
            <w:noWrap/>
            <w:vAlign w:val="bottom"/>
            <w:hideMark/>
          </w:tcPr>
          <w:p w14:paraId="00785F2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715C6F6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A27C301"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68</w:t>
            </w:r>
          </w:p>
        </w:tc>
        <w:tc>
          <w:tcPr>
            <w:tcW w:w="3260" w:type="dxa"/>
            <w:tcBorders>
              <w:top w:val="nil"/>
              <w:left w:val="nil"/>
              <w:bottom w:val="nil"/>
              <w:right w:val="nil"/>
            </w:tcBorders>
            <w:shd w:val="clear" w:color="auto" w:fill="auto"/>
            <w:noWrap/>
            <w:vAlign w:val="bottom"/>
            <w:hideMark/>
          </w:tcPr>
          <w:p w14:paraId="4270DBE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Lithuania</w:t>
            </w:r>
          </w:p>
        </w:tc>
        <w:tc>
          <w:tcPr>
            <w:tcW w:w="960" w:type="dxa"/>
            <w:tcBorders>
              <w:top w:val="nil"/>
              <w:left w:val="nil"/>
              <w:bottom w:val="nil"/>
              <w:right w:val="nil"/>
            </w:tcBorders>
            <w:shd w:val="clear" w:color="auto" w:fill="auto"/>
            <w:noWrap/>
            <w:vAlign w:val="bottom"/>
            <w:hideMark/>
          </w:tcPr>
          <w:p w14:paraId="7EB05F7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ltu</w:t>
            </w:r>
            <w:proofErr w:type="spellEnd"/>
          </w:p>
        </w:tc>
        <w:tc>
          <w:tcPr>
            <w:tcW w:w="2186" w:type="dxa"/>
            <w:tcBorders>
              <w:top w:val="nil"/>
              <w:left w:val="nil"/>
              <w:bottom w:val="nil"/>
              <w:right w:val="single" w:sz="4" w:space="0" w:color="auto"/>
            </w:tcBorders>
            <w:shd w:val="clear" w:color="auto" w:fill="auto"/>
            <w:noWrap/>
            <w:vAlign w:val="bottom"/>
            <w:hideMark/>
          </w:tcPr>
          <w:p w14:paraId="4F4A52E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62A8FB3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22B387D"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69</w:t>
            </w:r>
          </w:p>
        </w:tc>
        <w:tc>
          <w:tcPr>
            <w:tcW w:w="3260" w:type="dxa"/>
            <w:tcBorders>
              <w:top w:val="nil"/>
              <w:left w:val="nil"/>
              <w:bottom w:val="nil"/>
              <w:right w:val="nil"/>
            </w:tcBorders>
            <w:shd w:val="clear" w:color="auto" w:fill="auto"/>
            <w:noWrap/>
            <w:vAlign w:val="bottom"/>
            <w:hideMark/>
          </w:tcPr>
          <w:p w14:paraId="4F22B40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Luxembourg</w:t>
            </w:r>
          </w:p>
        </w:tc>
        <w:tc>
          <w:tcPr>
            <w:tcW w:w="960" w:type="dxa"/>
            <w:tcBorders>
              <w:top w:val="nil"/>
              <w:left w:val="nil"/>
              <w:bottom w:val="nil"/>
              <w:right w:val="nil"/>
            </w:tcBorders>
            <w:shd w:val="clear" w:color="auto" w:fill="auto"/>
            <w:noWrap/>
            <w:vAlign w:val="bottom"/>
            <w:hideMark/>
          </w:tcPr>
          <w:p w14:paraId="016064B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lux</w:t>
            </w:r>
          </w:p>
        </w:tc>
        <w:tc>
          <w:tcPr>
            <w:tcW w:w="2186" w:type="dxa"/>
            <w:tcBorders>
              <w:top w:val="nil"/>
              <w:left w:val="nil"/>
              <w:bottom w:val="nil"/>
              <w:right w:val="single" w:sz="4" w:space="0" w:color="auto"/>
            </w:tcBorders>
            <w:shd w:val="clear" w:color="auto" w:fill="auto"/>
            <w:noWrap/>
            <w:vAlign w:val="bottom"/>
            <w:hideMark/>
          </w:tcPr>
          <w:p w14:paraId="6A0526A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4135530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7BB09F0"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70</w:t>
            </w:r>
          </w:p>
        </w:tc>
        <w:tc>
          <w:tcPr>
            <w:tcW w:w="3260" w:type="dxa"/>
            <w:tcBorders>
              <w:top w:val="nil"/>
              <w:left w:val="nil"/>
              <w:bottom w:val="nil"/>
              <w:right w:val="nil"/>
            </w:tcBorders>
            <w:shd w:val="clear" w:color="auto" w:fill="auto"/>
            <w:noWrap/>
            <w:vAlign w:val="bottom"/>
            <w:hideMark/>
          </w:tcPr>
          <w:p w14:paraId="2D78E73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Malta</w:t>
            </w:r>
          </w:p>
        </w:tc>
        <w:tc>
          <w:tcPr>
            <w:tcW w:w="960" w:type="dxa"/>
            <w:tcBorders>
              <w:top w:val="nil"/>
              <w:left w:val="nil"/>
              <w:bottom w:val="nil"/>
              <w:right w:val="nil"/>
            </w:tcBorders>
            <w:shd w:val="clear" w:color="auto" w:fill="auto"/>
            <w:noWrap/>
            <w:vAlign w:val="bottom"/>
            <w:hideMark/>
          </w:tcPr>
          <w:p w14:paraId="124A4D0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mlt</w:t>
            </w:r>
            <w:proofErr w:type="spellEnd"/>
          </w:p>
        </w:tc>
        <w:tc>
          <w:tcPr>
            <w:tcW w:w="2186" w:type="dxa"/>
            <w:tcBorders>
              <w:top w:val="nil"/>
              <w:left w:val="nil"/>
              <w:bottom w:val="nil"/>
              <w:right w:val="single" w:sz="4" w:space="0" w:color="auto"/>
            </w:tcBorders>
            <w:shd w:val="clear" w:color="auto" w:fill="auto"/>
            <w:noWrap/>
            <w:vAlign w:val="bottom"/>
            <w:hideMark/>
          </w:tcPr>
          <w:p w14:paraId="477A7DB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38697F2F"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5BE4DCB"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71</w:t>
            </w:r>
          </w:p>
        </w:tc>
        <w:tc>
          <w:tcPr>
            <w:tcW w:w="3260" w:type="dxa"/>
            <w:tcBorders>
              <w:top w:val="nil"/>
              <w:left w:val="nil"/>
              <w:bottom w:val="nil"/>
              <w:right w:val="nil"/>
            </w:tcBorders>
            <w:shd w:val="clear" w:color="auto" w:fill="auto"/>
            <w:noWrap/>
            <w:vAlign w:val="bottom"/>
            <w:hideMark/>
          </w:tcPr>
          <w:p w14:paraId="60BB24F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Netherlands</w:t>
            </w:r>
          </w:p>
        </w:tc>
        <w:tc>
          <w:tcPr>
            <w:tcW w:w="960" w:type="dxa"/>
            <w:tcBorders>
              <w:top w:val="nil"/>
              <w:left w:val="nil"/>
              <w:bottom w:val="nil"/>
              <w:right w:val="nil"/>
            </w:tcBorders>
            <w:shd w:val="clear" w:color="auto" w:fill="auto"/>
            <w:noWrap/>
            <w:vAlign w:val="bottom"/>
            <w:hideMark/>
          </w:tcPr>
          <w:p w14:paraId="0685BE6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nld</w:t>
            </w:r>
            <w:proofErr w:type="spellEnd"/>
          </w:p>
        </w:tc>
        <w:tc>
          <w:tcPr>
            <w:tcW w:w="2186" w:type="dxa"/>
            <w:tcBorders>
              <w:top w:val="nil"/>
              <w:left w:val="nil"/>
              <w:bottom w:val="nil"/>
              <w:right w:val="single" w:sz="4" w:space="0" w:color="auto"/>
            </w:tcBorders>
            <w:shd w:val="clear" w:color="auto" w:fill="auto"/>
            <w:noWrap/>
            <w:vAlign w:val="bottom"/>
            <w:hideMark/>
          </w:tcPr>
          <w:p w14:paraId="53E5F80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20A6B1E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24108F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72</w:t>
            </w:r>
          </w:p>
        </w:tc>
        <w:tc>
          <w:tcPr>
            <w:tcW w:w="3260" w:type="dxa"/>
            <w:tcBorders>
              <w:top w:val="nil"/>
              <w:left w:val="nil"/>
              <w:bottom w:val="nil"/>
              <w:right w:val="nil"/>
            </w:tcBorders>
            <w:shd w:val="clear" w:color="auto" w:fill="auto"/>
            <w:noWrap/>
            <w:vAlign w:val="bottom"/>
            <w:hideMark/>
          </w:tcPr>
          <w:p w14:paraId="5401ABD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Poland</w:t>
            </w:r>
          </w:p>
        </w:tc>
        <w:tc>
          <w:tcPr>
            <w:tcW w:w="960" w:type="dxa"/>
            <w:tcBorders>
              <w:top w:val="nil"/>
              <w:left w:val="nil"/>
              <w:bottom w:val="nil"/>
              <w:right w:val="nil"/>
            </w:tcBorders>
            <w:shd w:val="clear" w:color="auto" w:fill="auto"/>
            <w:noWrap/>
            <w:vAlign w:val="bottom"/>
            <w:hideMark/>
          </w:tcPr>
          <w:p w14:paraId="5F2B501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pol</w:t>
            </w:r>
          </w:p>
        </w:tc>
        <w:tc>
          <w:tcPr>
            <w:tcW w:w="2186" w:type="dxa"/>
            <w:tcBorders>
              <w:top w:val="nil"/>
              <w:left w:val="nil"/>
              <w:bottom w:val="nil"/>
              <w:right w:val="single" w:sz="4" w:space="0" w:color="auto"/>
            </w:tcBorders>
            <w:shd w:val="clear" w:color="auto" w:fill="auto"/>
            <w:noWrap/>
            <w:vAlign w:val="bottom"/>
            <w:hideMark/>
          </w:tcPr>
          <w:p w14:paraId="1BAB960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7B25509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603C95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73</w:t>
            </w:r>
          </w:p>
        </w:tc>
        <w:tc>
          <w:tcPr>
            <w:tcW w:w="3260" w:type="dxa"/>
            <w:tcBorders>
              <w:top w:val="nil"/>
              <w:left w:val="nil"/>
              <w:bottom w:val="nil"/>
              <w:right w:val="nil"/>
            </w:tcBorders>
            <w:shd w:val="clear" w:color="auto" w:fill="auto"/>
            <w:noWrap/>
            <w:vAlign w:val="bottom"/>
            <w:hideMark/>
          </w:tcPr>
          <w:p w14:paraId="4A4F704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Portugal</w:t>
            </w:r>
          </w:p>
        </w:tc>
        <w:tc>
          <w:tcPr>
            <w:tcW w:w="960" w:type="dxa"/>
            <w:tcBorders>
              <w:top w:val="nil"/>
              <w:left w:val="nil"/>
              <w:bottom w:val="nil"/>
              <w:right w:val="nil"/>
            </w:tcBorders>
            <w:shd w:val="clear" w:color="auto" w:fill="auto"/>
            <w:noWrap/>
            <w:vAlign w:val="bottom"/>
            <w:hideMark/>
          </w:tcPr>
          <w:p w14:paraId="64927E8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prt</w:t>
            </w:r>
            <w:proofErr w:type="spellEnd"/>
          </w:p>
        </w:tc>
        <w:tc>
          <w:tcPr>
            <w:tcW w:w="2186" w:type="dxa"/>
            <w:tcBorders>
              <w:top w:val="nil"/>
              <w:left w:val="nil"/>
              <w:bottom w:val="nil"/>
              <w:right w:val="single" w:sz="4" w:space="0" w:color="auto"/>
            </w:tcBorders>
            <w:shd w:val="clear" w:color="auto" w:fill="auto"/>
            <w:noWrap/>
            <w:vAlign w:val="bottom"/>
            <w:hideMark/>
          </w:tcPr>
          <w:p w14:paraId="630CBFC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114AA09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19185E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74</w:t>
            </w:r>
          </w:p>
        </w:tc>
        <w:tc>
          <w:tcPr>
            <w:tcW w:w="3260" w:type="dxa"/>
            <w:tcBorders>
              <w:top w:val="nil"/>
              <w:left w:val="nil"/>
              <w:bottom w:val="nil"/>
              <w:right w:val="nil"/>
            </w:tcBorders>
            <w:shd w:val="clear" w:color="auto" w:fill="auto"/>
            <w:noWrap/>
            <w:vAlign w:val="bottom"/>
            <w:hideMark/>
          </w:tcPr>
          <w:p w14:paraId="26CAA8B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Slovakia</w:t>
            </w:r>
          </w:p>
        </w:tc>
        <w:tc>
          <w:tcPr>
            <w:tcW w:w="960" w:type="dxa"/>
            <w:tcBorders>
              <w:top w:val="nil"/>
              <w:left w:val="nil"/>
              <w:bottom w:val="nil"/>
              <w:right w:val="nil"/>
            </w:tcBorders>
            <w:shd w:val="clear" w:color="auto" w:fill="auto"/>
            <w:noWrap/>
            <w:vAlign w:val="bottom"/>
            <w:hideMark/>
          </w:tcPr>
          <w:p w14:paraId="47B6438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svk</w:t>
            </w:r>
            <w:proofErr w:type="spellEnd"/>
          </w:p>
        </w:tc>
        <w:tc>
          <w:tcPr>
            <w:tcW w:w="2186" w:type="dxa"/>
            <w:tcBorders>
              <w:top w:val="nil"/>
              <w:left w:val="nil"/>
              <w:bottom w:val="nil"/>
              <w:right w:val="single" w:sz="4" w:space="0" w:color="auto"/>
            </w:tcBorders>
            <w:shd w:val="clear" w:color="auto" w:fill="auto"/>
            <w:noWrap/>
            <w:vAlign w:val="bottom"/>
            <w:hideMark/>
          </w:tcPr>
          <w:p w14:paraId="36485DF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57A558BE"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700312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75</w:t>
            </w:r>
          </w:p>
        </w:tc>
        <w:tc>
          <w:tcPr>
            <w:tcW w:w="3260" w:type="dxa"/>
            <w:tcBorders>
              <w:top w:val="nil"/>
              <w:left w:val="nil"/>
              <w:bottom w:val="nil"/>
              <w:right w:val="nil"/>
            </w:tcBorders>
            <w:shd w:val="clear" w:color="auto" w:fill="auto"/>
            <w:noWrap/>
            <w:vAlign w:val="bottom"/>
            <w:hideMark/>
          </w:tcPr>
          <w:p w14:paraId="5D6A6CA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Slovenia</w:t>
            </w:r>
          </w:p>
        </w:tc>
        <w:tc>
          <w:tcPr>
            <w:tcW w:w="960" w:type="dxa"/>
            <w:tcBorders>
              <w:top w:val="nil"/>
              <w:left w:val="nil"/>
              <w:bottom w:val="nil"/>
              <w:right w:val="nil"/>
            </w:tcBorders>
            <w:shd w:val="clear" w:color="auto" w:fill="auto"/>
            <w:noWrap/>
            <w:vAlign w:val="bottom"/>
            <w:hideMark/>
          </w:tcPr>
          <w:p w14:paraId="56D7013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svn</w:t>
            </w:r>
            <w:proofErr w:type="spellEnd"/>
          </w:p>
        </w:tc>
        <w:tc>
          <w:tcPr>
            <w:tcW w:w="2186" w:type="dxa"/>
            <w:tcBorders>
              <w:top w:val="nil"/>
              <w:left w:val="nil"/>
              <w:bottom w:val="nil"/>
              <w:right w:val="single" w:sz="4" w:space="0" w:color="auto"/>
            </w:tcBorders>
            <w:shd w:val="clear" w:color="auto" w:fill="auto"/>
            <w:noWrap/>
            <w:vAlign w:val="bottom"/>
            <w:hideMark/>
          </w:tcPr>
          <w:p w14:paraId="115727F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225E2BF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D4A505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76</w:t>
            </w:r>
          </w:p>
        </w:tc>
        <w:tc>
          <w:tcPr>
            <w:tcW w:w="3260" w:type="dxa"/>
            <w:tcBorders>
              <w:top w:val="nil"/>
              <w:left w:val="nil"/>
              <w:bottom w:val="nil"/>
              <w:right w:val="nil"/>
            </w:tcBorders>
            <w:shd w:val="clear" w:color="auto" w:fill="auto"/>
            <w:noWrap/>
            <w:vAlign w:val="bottom"/>
            <w:hideMark/>
          </w:tcPr>
          <w:p w14:paraId="26F8A88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Spain</w:t>
            </w:r>
          </w:p>
        </w:tc>
        <w:tc>
          <w:tcPr>
            <w:tcW w:w="960" w:type="dxa"/>
            <w:tcBorders>
              <w:top w:val="nil"/>
              <w:left w:val="nil"/>
              <w:bottom w:val="nil"/>
              <w:right w:val="nil"/>
            </w:tcBorders>
            <w:shd w:val="clear" w:color="auto" w:fill="auto"/>
            <w:noWrap/>
            <w:vAlign w:val="bottom"/>
            <w:hideMark/>
          </w:tcPr>
          <w:p w14:paraId="2C65AF7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esp</w:t>
            </w:r>
            <w:proofErr w:type="spellEnd"/>
          </w:p>
        </w:tc>
        <w:tc>
          <w:tcPr>
            <w:tcW w:w="2186" w:type="dxa"/>
            <w:tcBorders>
              <w:top w:val="nil"/>
              <w:left w:val="nil"/>
              <w:bottom w:val="nil"/>
              <w:right w:val="single" w:sz="4" w:space="0" w:color="auto"/>
            </w:tcBorders>
            <w:shd w:val="clear" w:color="auto" w:fill="auto"/>
            <w:noWrap/>
            <w:vAlign w:val="bottom"/>
            <w:hideMark/>
          </w:tcPr>
          <w:p w14:paraId="540A189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0ED4163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1C8F3F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77</w:t>
            </w:r>
          </w:p>
        </w:tc>
        <w:tc>
          <w:tcPr>
            <w:tcW w:w="3260" w:type="dxa"/>
            <w:tcBorders>
              <w:top w:val="nil"/>
              <w:left w:val="nil"/>
              <w:bottom w:val="nil"/>
              <w:right w:val="nil"/>
            </w:tcBorders>
            <w:shd w:val="clear" w:color="auto" w:fill="auto"/>
            <w:noWrap/>
            <w:vAlign w:val="bottom"/>
            <w:hideMark/>
          </w:tcPr>
          <w:p w14:paraId="65448A7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Sweden</w:t>
            </w:r>
          </w:p>
        </w:tc>
        <w:tc>
          <w:tcPr>
            <w:tcW w:w="960" w:type="dxa"/>
            <w:tcBorders>
              <w:top w:val="nil"/>
              <w:left w:val="nil"/>
              <w:bottom w:val="nil"/>
              <w:right w:val="nil"/>
            </w:tcBorders>
            <w:shd w:val="clear" w:color="auto" w:fill="auto"/>
            <w:noWrap/>
            <w:vAlign w:val="bottom"/>
            <w:hideMark/>
          </w:tcPr>
          <w:p w14:paraId="118116D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swe</w:t>
            </w:r>
            <w:proofErr w:type="spellEnd"/>
          </w:p>
        </w:tc>
        <w:tc>
          <w:tcPr>
            <w:tcW w:w="2186" w:type="dxa"/>
            <w:tcBorders>
              <w:top w:val="nil"/>
              <w:left w:val="nil"/>
              <w:bottom w:val="nil"/>
              <w:right w:val="single" w:sz="4" w:space="0" w:color="auto"/>
            </w:tcBorders>
            <w:shd w:val="clear" w:color="auto" w:fill="auto"/>
            <w:noWrap/>
            <w:vAlign w:val="bottom"/>
            <w:hideMark/>
          </w:tcPr>
          <w:p w14:paraId="205598D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4B949513"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9650DB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78</w:t>
            </w:r>
          </w:p>
        </w:tc>
        <w:tc>
          <w:tcPr>
            <w:tcW w:w="3260" w:type="dxa"/>
            <w:tcBorders>
              <w:top w:val="nil"/>
              <w:left w:val="nil"/>
              <w:bottom w:val="nil"/>
              <w:right w:val="nil"/>
            </w:tcBorders>
            <w:shd w:val="clear" w:color="auto" w:fill="auto"/>
            <w:noWrap/>
            <w:vAlign w:val="bottom"/>
            <w:hideMark/>
          </w:tcPr>
          <w:p w14:paraId="34CC78E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United Kingdom</w:t>
            </w:r>
          </w:p>
        </w:tc>
        <w:tc>
          <w:tcPr>
            <w:tcW w:w="960" w:type="dxa"/>
            <w:tcBorders>
              <w:top w:val="nil"/>
              <w:left w:val="nil"/>
              <w:bottom w:val="nil"/>
              <w:right w:val="nil"/>
            </w:tcBorders>
            <w:shd w:val="clear" w:color="auto" w:fill="auto"/>
            <w:noWrap/>
            <w:vAlign w:val="bottom"/>
            <w:hideMark/>
          </w:tcPr>
          <w:p w14:paraId="23480CB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gbr</w:t>
            </w:r>
            <w:proofErr w:type="spellEnd"/>
          </w:p>
        </w:tc>
        <w:tc>
          <w:tcPr>
            <w:tcW w:w="2186" w:type="dxa"/>
            <w:tcBorders>
              <w:top w:val="nil"/>
              <w:left w:val="nil"/>
              <w:bottom w:val="nil"/>
              <w:right w:val="single" w:sz="4" w:space="0" w:color="auto"/>
            </w:tcBorders>
            <w:shd w:val="clear" w:color="auto" w:fill="auto"/>
            <w:noWrap/>
            <w:vAlign w:val="bottom"/>
            <w:hideMark/>
          </w:tcPr>
          <w:p w14:paraId="1E1CA28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7E5F828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E27C6E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79</w:t>
            </w:r>
          </w:p>
        </w:tc>
        <w:tc>
          <w:tcPr>
            <w:tcW w:w="3260" w:type="dxa"/>
            <w:tcBorders>
              <w:top w:val="nil"/>
              <w:left w:val="nil"/>
              <w:bottom w:val="nil"/>
              <w:right w:val="nil"/>
            </w:tcBorders>
            <w:shd w:val="clear" w:color="auto" w:fill="auto"/>
            <w:noWrap/>
            <w:vAlign w:val="bottom"/>
            <w:hideMark/>
          </w:tcPr>
          <w:p w14:paraId="770767C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Switzerland</w:t>
            </w:r>
          </w:p>
        </w:tc>
        <w:tc>
          <w:tcPr>
            <w:tcW w:w="960" w:type="dxa"/>
            <w:tcBorders>
              <w:top w:val="nil"/>
              <w:left w:val="nil"/>
              <w:bottom w:val="nil"/>
              <w:right w:val="nil"/>
            </w:tcBorders>
            <w:shd w:val="clear" w:color="auto" w:fill="auto"/>
            <w:noWrap/>
            <w:vAlign w:val="bottom"/>
            <w:hideMark/>
          </w:tcPr>
          <w:p w14:paraId="722657B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che</w:t>
            </w:r>
            <w:proofErr w:type="spellEnd"/>
          </w:p>
        </w:tc>
        <w:tc>
          <w:tcPr>
            <w:tcW w:w="2186" w:type="dxa"/>
            <w:tcBorders>
              <w:top w:val="nil"/>
              <w:left w:val="nil"/>
              <w:bottom w:val="nil"/>
              <w:right w:val="single" w:sz="4" w:space="0" w:color="auto"/>
            </w:tcBorders>
            <w:shd w:val="clear" w:color="auto" w:fill="auto"/>
            <w:noWrap/>
            <w:vAlign w:val="bottom"/>
            <w:hideMark/>
          </w:tcPr>
          <w:p w14:paraId="44013BC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44A56C7"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11F868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80</w:t>
            </w:r>
          </w:p>
        </w:tc>
        <w:tc>
          <w:tcPr>
            <w:tcW w:w="3260" w:type="dxa"/>
            <w:tcBorders>
              <w:top w:val="nil"/>
              <w:left w:val="nil"/>
              <w:bottom w:val="nil"/>
              <w:right w:val="nil"/>
            </w:tcBorders>
            <w:shd w:val="clear" w:color="auto" w:fill="auto"/>
            <w:noWrap/>
            <w:vAlign w:val="bottom"/>
            <w:hideMark/>
          </w:tcPr>
          <w:p w14:paraId="2179C5D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Norway</w:t>
            </w:r>
          </w:p>
        </w:tc>
        <w:tc>
          <w:tcPr>
            <w:tcW w:w="960" w:type="dxa"/>
            <w:tcBorders>
              <w:top w:val="nil"/>
              <w:left w:val="nil"/>
              <w:bottom w:val="nil"/>
              <w:right w:val="nil"/>
            </w:tcBorders>
            <w:shd w:val="clear" w:color="auto" w:fill="auto"/>
            <w:noWrap/>
            <w:vAlign w:val="bottom"/>
            <w:hideMark/>
          </w:tcPr>
          <w:p w14:paraId="57A76AD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nor</w:t>
            </w:r>
          </w:p>
        </w:tc>
        <w:tc>
          <w:tcPr>
            <w:tcW w:w="2186" w:type="dxa"/>
            <w:tcBorders>
              <w:top w:val="nil"/>
              <w:left w:val="nil"/>
              <w:bottom w:val="nil"/>
              <w:right w:val="single" w:sz="4" w:space="0" w:color="auto"/>
            </w:tcBorders>
            <w:shd w:val="clear" w:color="auto" w:fill="auto"/>
            <w:noWrap/>
            <w:vAlign w:val="bottom"/>
            <w:hideMark/>
          </w:tcPr>
          <w:p w14:paraId="4CB9F07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78EC239"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2EFD275"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81</w:t>
            </w:r>
          </w:p>
        </w:tc>
        <w:tc>
          <w:tcPr>
            <w:tcW w:w="3260" w:type="dxa"/>
            <w:tcBorders>
              <w:top w:val="nil"/>
              <w:left w:val="nil"/>
              <w:bottom w:val="nil"/>
              <w:right w:val="nil"/>
            </w:tcBorders>
            <w:shd w:val="clear" w:color="auto" w:fill="auto"/>
            <w:noWrap/>
            <w:vAlign w:val="bottom"/>
            <w:hideMark/>
          </w:tcPr>
          <w:p w14:paraId="456994E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EFTA</w:t>
            </w:r>
          </w:p>
        </w:tc>
        <w:tc>
          <w:tcPr>
            <w:tcW w:w="960" w:type="dxa"/>
            <w:tcBorders>
              <w:top w:val="nil"/>
              <w:left w:val="nil"/>
              <w:bottom w:val="nil"/>
              <w:right w:val="nil"/>
            </w:tcBorders>
            <w:shd w:val="clear" w:color="auto" w:fill="auto"/>
            <w:noWrap/>
            <w:vAlign w:val="bottom"/>
            <w:hideMark/>
          </w:tcPr>
          <w:p w14:paraId="7E81C61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xef</w:t>
            </w:r>
            <w:proofErr w:type="spellEnd"/>
          </w:p>
        </w:tc>
        <w:tc>
          <w:tcPr>
            <w:tcW w:w="2186" w:type="dxa"/>
            <w:tcBorders>
              <w:top w:val="nil"/>
              <w:left w:val="nil"/>
              <w:bottom w:val="nil"/>
              <w:right w:val="single" w:sz="4" w:space="0" w:color="auto"/>
            </w:tcBorders>
            <w:shd w:val="clear" w:color="auto" w:fill="auto"/>
            <w:noWrap/>
            <w:vAlign w:val="bottom"/>
            <w:hideMark/>
          </w:tcPr>
          <w:p w14:paraId="539A753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A36237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ABDF45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82</w:t>
            </w:r>
          </w:p>
        </w:tc>
        <w:tc>
          <w:tcPr>
            <w:tcW w:w="3260" w:type="dxa"/>
            <w:tcBorders>
              <w:top w:val="nil"/>
              <w:left w:val="nil"/>
              <w:bottom w:val="nil"/>
              <w:right w:val="nil"/>
            </w:tcBorders>
            <w:shd w:val="clear" w:color="auto" w:fill="auto"/>
            <w:noWrap/>
            <w:vAlign w:val="bottom"/>
            <w:hideMark/>
          </w:tcPr>
          <w:p w14:paraId="1453ECE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Albania</w:t>
            </w:r>
          </w:p>
        </w:tc>
        <w:tc>
          <w:tcPr>
            <w:tcW w:w="960" w:type="dxa"/>
            <w:tcBorders>
              <w:top w:val="nil"/>
              <w:left w:val="nil"/>
              <w:bottom w:val="nil"/>
              <w:right w:val="nil"/>
            </w:tcBorders>
            <w:shd w:val="clear" w:color="auto" w:fill="auto"/>
            <w:noWrap/>
            <w:vAlign w:val="bottom"/>
            <w:hideMark/>
          </w:tcPr>
          <w:p w14:paraId="72B402F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alb</w:t>
            </w:r>
            <w:proofErr w:type="spellEnd"/>
          </w:p>
        </w:tc>
        <w:tc>
          <w:tcPr>
            <w:tcW w:w="2186" w:type="dxa"/>
            <w:tcBorders>
              <w:top w:val="nil"/>
              <w:left w:val="nil"/>
              <w:bottom w:val="nil"/>
              <w:right w:val="single" w:sz="4" w:space="0" w:color="auto"/>
            </w:tcBorders>
            <w:shd w:val="clear" w:color="auto" w:fill="auto"/>
            <w:noWrap/>
            <w:vAlign w:val="bottom"/>
            <w:hideMark/>
          </w:tcPr>
          <w:p w14:paraId="7EE31F5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FDBA7A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9FABA5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83</w:t>
            </w:r>
          </w:p>
        </w:tc>
        <w:tc>
          <w:tcPr>
            <w:tcW w:w="3260" w:type="dxa"/>
            <w:tcBorders>
              <w:top w:val="nil"/>
              <w:left w:val="nil"/>
              <w:bottom w:val="nil"/>
              <w:right w:val="nil"/>
            </w:tcBorders>
            <w:shd w:val="clear" w:color="auto" w:fill="auto"/>
            <w:noWrap/>
            <w:vAlign w:val="bottom"/>
            <w:hideMark/>
          </w:tcPr>
          <w:p w14:paraId="62CB3AA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Bulgaria</w:t>
            </w:r>
          </w:p>
        </w:tc>
        <w:tc>
          <w:tcPr>
            <w:tcW w:w="960" w:type="dxa"/>
            <w:tcBorders>
              <w:top w:val="nil"/>
              <w:left w:val="nil"/>
              <w:bottom w:val="nil"/>
              <w:right w:val="nil"/>
            </w:tcBorders>
            <w:shd w:val="clear" w:color="auto" w:fill="auto"/>
            <w:noWrap/>
            <w:vAlign w:val="bottom"/>
            <w:hideMark/>
          </w:tcPr>
          <w:p w14:paraId="2994ED9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bgr</w:t>
            </w:r>
            <w:proofErr w:type="spellEnd"/>
          </w:p>
        </w:tc>
        <w:tc>
          <w:tcPr>
            <w:tcW w:w="2186" w:type="dxa"/>
            <w:tcBorders>
              <w:top w:val="nil"/>
              <w:left w:val="nil"/>
              <w:bottom w:val="nil"/>
              <w:right w:val="single" w:sz="4" w:space="0" w:color="auto"/>
            </w:tcBorders>
            <w:shd w:val="clear" w:color="auto" w:fill="auto"/>
            <w:noWrap/>
            <w:vAlign w:val="bottom"/>
            <w:hideMark/>
          </w:tcPr>
          <w:p w14:paraId="516C393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28DD40D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8BBA61B"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84</w:t>
            </w:r>
          </w:p>
        </w:tc>
        <w:tc>
          <w:tcPr>
            <w:tcW w:w="3260" w:type="dxa"/>
            <w:tcBorders>
              <w:top w:val="nil"/>
              <w:left w:val="nil"/>
              <w:bottom w:val="nil"/>
              <w:right w:val="nil"/>
            </w:tcBorders>
            <w:shd w:val="clear" w:color="auto" w:fill="auto"/>
            <w:noWrap/>
            <w:vAlign w:val="bottom"/>
            <w:hideMark/>
          </w:tcPr>
          <w:p w14:paraId="01E03DF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Belarus</w:t>
            </w:r>
          </w:p>
        </w:tc>
        <w:tc>
          <w:tcPr>
            <w:tcW w:w="960" w:type="dxa"/>
            <w:tcBorders>
              <w:top w:val="nil"/>
              <w:left w:val="nil"/>
              <w:bottom w:val="nil"/>
              <w:right w:val="nil"/>
            </w:tcBorders>
            <w:shd w:val="clear" w:color="auto" w:fill="auto"/>
            <w:noWrap/>
            <w:vAlign w:val="bottom"/>
            <w:hideMark/>
          </w:tcPr>
          <w:p w14:paraId="12B6E72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blr</w:t>
            </w:r>
            <w:proofErr w:type="spellEnd"/>
          </w:p>
        </w:tc>
        <w:tc>
          <w:tcPr>
            <w:tcW w:w="2186" w:type="dxa"/>
            <w:tcBorders>
              <w:top w:val="nil"/>
              <w:left w:val="nil"/>
              <w:bottom w:val="nil"/>
              <w:right w:val="single" w:sz="4" w:space="0" w:color="auto"/>
            </w:tcBorders>
            <w:shd w:val="clear" w:color="auto" w:fill="auto"/>
            <w:noWrap/>
            <w:vAlign w:val="bottom"/>
            <w:hideMark/>
          </w:tcPr>
          <w:p w14:paraId="0DCDBD2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4B0B6C4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B0CD470"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85</w:t>
            </w:r>
          </w:p>
        </w:tc>
        <w:tc>
          <w:tcPr>
            <w:tcW w:w="3260" w:type="dxa"/>
            <w:tcBorders>
              <w:top w:val="nil"/>
              <w:left w:val="nil"/>
              <w:bottom w:val="nil"/>
              <w:right w:val="nil"/>
            </w:tcBorders>
            <w:shd w:val="clear" w:color="auto" w:fill="auto"/>
            <w:noWrap/>
            <w:vAlign w:val="bottom"/>
            <w:hideMark/>
          </w:tcPr>
          <w:p w14:paraId="463EBB3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Croatia</w:t>
            </w:r>
          </w:p>
        </w:tc>
        <w:tc>
          <w:tcPr>
            <w:tcW w:w="960" w:type="dxa"/>
            <w:tcBorders>
              <w:top w:val="nil"/>
              <w:left w:val="nil"/>
              <w:bottom w:val="nil"/>
              <w:right w:val="nil"/>
            </w:tcBorders>
            <w:shd w:val="clear" w:color="auto" w:fill="auto"/>
            <w:noWrap/>
            <w:vAlign w:val="bottom"/>
            <w:hideMark/>
          </w:tcPr>
          <w:p w14:paraId="6FA0B70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hrv</w:t>
            </w:r>
            <w:proofErr w:type="spellEnd"/>
          </w:p>
        </w:tc>
        <w:tc>
          <w:tcPr>
            <w:tcW w:w="2186" w:type="dxa"/>
            <w:tcBorders>
              <w:top w:val="nil"/>
              <w:left w:val="nil"/>
              <w:bottom w:val="nil"/>
              <w:right w:val="single" w:sz="4" w:space="0" w:color="auto"/>
            </w:tcBorders>
            <w:shd w:val="clear" w:color="auto" w:fill="auto"/>
            <w:noWrap/>
            <w:vAlign w:val="bottom"/>
            <w:hideMark/>
          </w:tcPr>
          <w:p w14:paraId="039A21B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42706A6F"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045A5A1"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86</w:t>
            </w:r>
          </w:p>
        </w:tc>
        <w:tc>
          <w:tcPr>
            <w:tcW w:w="3260" w:type="dxa"/>
            <w:tcBorders>
              <w:top w:val="nil"/>
              <w:left w:val="nil"/>
              <w:bottom w:val="nil"/>
              <w:right w:val="nil"/>
            </w:tcBorders>
            <w:shd w:val="clear" w:color="auto" w:fill="auto"/>
            <w:noWrap/>
            <w:vAlign w:val="bottom"/>
            <w:hideMark/>
          </w:tcPr>
          <w:p w14:paraId="5AEFD00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Romania</w:t>
            </w:r>
          </w:p>
        </w:tc>
        <w:tc>
          <w:tcPr>
            <w:tcW w:w="960" w:type="dxa"/>
            <w:tcBorders>
              <w:top w:val="nil"/>
              <w:left w:val="nil"/>
              <w:bottom w:val="nil"/>
              <w:right w:val="nil"/>
            </w:tcBorders>
            <w:shd w:val="clear" w:color="auto" w:fill="auto"/>
            <w:noWrap/>
            <w:vAlign w:val="bottom"/>
            <w:hideMark/>
          </w:tcPr>
          <w:p w14:paraId="3D0D764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rou</w:t>
            </w:r>
            <w:proofErr w:type="spellEnd"/>
          </w:p>
        </w:tc>
        <w:tc>
          <w:tcPr>
            <w:tcW w:w="2186" w:type="dxa"/>
            <w:tcBorders>
              <w:top w:val="nil"/>
              <w:left w:val="nil"/>
              <w:bottom w:val="nil"/>
              <w:right w:val="single" w:sz="4" w:space="0" w:color="auto"/>
            </w:tcBorders>
            <w:shd w:val="clear" w:color="auto" w:fill="auto"/>
            <w:noWrap/>
            <w:vAlign w:val="bottom"/>
            <w:hideMark/>
          </w:tcPr>
          <w:p w14:paraId="487EC5A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EU28     </w:t>
            </w:r>
          </w:p>
        </w:tc>
      </w:tr>
      <w:tr w:rsidR="00123B42" w:rsidRPr="00123B42" w14:paraId="4226B9A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DAFFFF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87</w:t>
            </w:r>
          </w:p>
        </w:tc>
        <w:tc>
          <w:tcPr>
            <w:tcW w:w="3260" w:type="dxa"/>
            <w:tcBorders>
              <w:top w:val="nil"/>
              <w:left w:val="nil"/>
              <w:bottom w:val="nil"/>
              <w:right w:val="nil"/>
            </w:tcBorders>
            <w:shd w:val="clear" w:color="auto" w:fill="auto"/>
            <w:noWrap/>
            <w:vAlign w:val="bottom"/>
            <w:hideMark/>
          </w:tcPr>
          <w:p w14:paraId="13FB5FD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Russian Federation</w:t>
            </w:r>
          </w:p>
        </w:tc>
        <w:tc>
          <w:tcPr>
            <w:tcW w:w="960" w:type="dxa"/>
            <w:tcBorders>
              <w:top w:val="nil"/>
              <w:left w:val="nil"/>
              <w:bottom w:val="nil"/>
              <w:right w:val="nil"/>
            </w:tcBorders>
            <w:shd w:val="clear" w:color="auto" w:fill="auto"/>
            <w:noWrap/>
            <w:vAlign w:val="bottom"/>
            <w:hideMark/>
          </w:tcPr>
          <w:p w14:paraId="2D980B6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rus</w:t>
            </w:r>
            <w:proofErr w:type="spellEnd"/>
          </w:p>
        </w:tc>
        <w:tc>
          <w:tcPr>
            <w:tcW w:w="2186" w:type="dxa"/>
            <w:tcBorders>
              <w:top w:val="nil"/>
              <w:left w:val="nil"/>
              <w:bottom w:val="nil"/>
              <w:right w:val="single" w:sz="4" w:space="0" w:color="auto"/>
            </w:tcBorders>
            <w:shd w:val="clear" w:color="auto" w:fill="auto"/>
            <w:noWrap/>
            <w:vAlign w:val="bottom"/>
            <w:hideMark/>
          </w:tcPr>
          <w:p w14:paraId="3CF9470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Russia      </w:t>
            </w:r>
          </w:p>
        </w:tc>
      </w:tr>
      <w:tr w:rsidR="00123B42" w:rsidRPr="00123B42" w14:paraId="1404A42F"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2AC000C"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88</w:t>
            </w:r>
          </w:p>
        </w:tc>
        <w:tc>
          <w:tcPr>
            <w:tcW w:w="3260" w:type="dxa"/>
            <w:tcBorders>
              <w:top w:val="nil"/>
              <w:left w:val="nil"/>
              <w:bottom w:val="nil"/>
              <w:right w:val="nil"/>
            </w:tcBorders>
            <w:shd w:val="clear" w:color="auto" w:fill="auto"/>
            <w:noWrap/>
            <w:vAlign w:val="bottom"/>
            <w:hideMark/>
          </w:tcPr>
          <w:p w14:paraId="7B8AACC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Ukraine</w:t>
            </w:r>
          </w:p>
        </w:tc>
        <w:tc>
          <w:tcPr>
            <w:tcW w:w="960" w:type="dxa"/>
            <w:tcBorders>
              <w:top w:val="nil"/>
              <w:left w:val="nil"/>
              <w:bottom w:val="nil"/>
              <w:right w:val="nil"/>
            </w:tcBorders>
            <w:shd w:val="clear" w:color="auto" w:fill="auto"/>
            <w:noWrap/>
            <w:vAlign w:val="bottom"/>
            <w:hideMark/>
          </w:tcPr>
          <w:p w14:paraId="1213B8D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ukr</w:t>
            </w:r>
            <w:proofErr w:type="spellEnd"/>
          </w:p>
        </w:tc>
        <w:tc>
          <w:tcPr>
            <w:tcW w:w="2186" w:type="dxa"/>
            <w:tcBorders>
              <w:top w:val="nil"/>
              <w:left w:val="nil"/>
              <w:bottom w:val="nil"/>
              <w:right w:val="single" w:sz="4" w:space="0" w:color="auto"/>
            </w:tcBorders>
            <w:shd w:val="clear" w:color="auto" w:fill="auto"/>
            <w:noWrap/>
            <w:vAlign w:val="bottom"/>
            <w:hideMark/>
          </w:tcPr>
          <w:p w14:paraId="19A6187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74BD10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11B5F9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89</w:t>
            </w:r>
          </w:p>
        </w:tc>
        <w:tc>
          <w:tcPr>
            <w:tcW w:w="3260" w:type="dxa"/>
            <w:tcBorders>
              <w:top w:val="nil"/>
              <w:left w:val="nil"/>
              <w:bottom w:val="nil"/>
              <w:right w:val="nil"/>
            </w:tcBorders>
            <w:shd w:val="clear" w:color="auto" w:fill="auto"/>
            <w:noWrap/>
            <w:vAlign w:val="bottom"/>
            <w:hideMark/>
          </w:tcPr>
          <w:p w14:paraId="622EE66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Eastern Europe</w:t>
            </w:r>
          </w:p>
        </w:tc>
        <w:tc>
          <w:tcPr>
            <w:tcW w:w="960" w:type="dxa"/>
            <w:tcBorders>
              <w:top w:val="nil"/>
              <w:left w:val="nil"/>
              <w:bottom w:val="nil"/>
              <w:right w:val="nil"/>
            </w:tcBorders>
            <w:shd w:val="clear" w:color="auto" w:fill="auto"/>
            <w:noWrap/>
            <w:vAlign w:val="bottom"/>
            <w:hideMark/>
          </w:tcPr>
          <w:p w14:paraId="3C496F8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xee</w:t>
            </w:r>
            <w:proofErr w:type="spellEnd"/>
          </w:p>
        </w:tc>
        <w:tc>
          <w:tcPr>
            <w:tcW w:w="2186" w:type="dxa"/>
            <w:tcBorders>
              <w:top w:val="nil"/>
              <w:left w:val="nil"/>
              <w:bottom w:val="nil"/>
              <w:right w:val="single" w:sz="4" w:space="0" w:color="auto"/>
            </w:tcBorders>
            <w:shd w:val="clear" w:color="auto" w:fill="auto"/>
            <w:noWrap/>
            <w:vAlign w:val="bottom"/>
            <w:hideMark/>
          </w:tcPr>
          <w:p w14:paraId="684983A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7BB315F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29E674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90</w:t>
            </w:r>
          </w:p>
        </w:tc>
        <w:tc>
          <w:tcPr>
            <w:tcW w:w="3260" w:type="dxa"/>
            <w:tcBorders>
              <w:top w:val="nil"/>
              <w:left w:val="nil"/>
              <w:bottom w:val="nil"/>
              <w:right w:val="nil"/>
            </w:tcBorders>
            <w:shd w:val="clear" w:color="auto" w:fill="auto"/>
            <w:noWrap/>
            <w:vAlign w:val="bottom"/>
            <w:hideMark/>
          </w:tcPr>
          <w:p w14:paraId="71EC42E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Europe</w:t>
            </w:r>
          </w:p>
        </w:tc>
        <w:tc>
          <w:tcPr>
            <w:tcW w:w="960" w:type="dxa"/>
            <w:tcBorders>
              <w:top w:val="nil"/>
              <w:left w:val="nil"/>
              <w:bottom w:val="nil"/>
              <w:right w:val="nil"/>
            </w:tcBorders>
            <w:shd w:val="clear" w:color="auto" w:fill="auto"/>
            <w:noWrap/>
            <w:vAlign w:val="bottom"/>
            <w:hideMark/>
          </w:tcPr>
          <w:p w14:paraId="0FCEFE9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xer</w:t>
            </w:r>
            <w:proofErr w:type="spellEnd"/>
          </w:p>
        </w:tc>
        <w:tc>
          <w:tcPr>
            <w:tcW w:w="2186" w:type="dxa"/>
            <w:tcBorders>
              <w:top w:val="nil"/>
              <w:left w:val="nil"/>
              <w:bottom w:val="nil"/>
              <w:right w:val="single" w:sz="4" w:space="0" w:color="auto"/>
            </w:tcBorders>
            <w:shd w:val="clear" w:color="auto" w:fill="auto"/>
            <w:noWrap/>
            <w:vAlign w:val="bottom"/>
            <w:hideMark/>
          </w:tcPr>
          <w:p w14:paraId="1309D81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D67FA05"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05F5085"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91</w:t>
            </w:r>
          </w:p>
        </w:tc>
        <w:tc>
          <w:tcPr>
            <w:tcW w:w="3260" w:type="dxa"/>
            <w:tcBorders>
              <w:top w:val="nil"/>
              <w:left w:val="nil"/>
              <w:bottom w:val="nil"/>
              <w:right w:val="nil"/>
            </w:tcBorders>
            <w:shd w:val="clear" w:color="auto" w:fill="auto"/>
            <w:noWrap/>
            <w:vAlign w:val="bottom"/>
            <w:hideMark/>
          </w:tcPr>
          <w:p w14:paraId="03A0CE6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Kazakhstan</w:t>
            </w:r>
          </w:p>
        </w:tc>
        <w:tc>
          <w:tcPr>
            <w:tcW w:w="960" w:type="dxa"/>
            <w:tcBorders>
              <w:top w:val="nil"/>
              <w:left w:val="nil"/>
              <w:bottom w:val="nil"/>
              <w:right w:val="nil"/>
            </w:tcBorders>
            <w:shd w:val="clear" w:color="auto" w:fill="auto"/>
            <w:noWrap/>
            <w:vAlign w:val="bottom"/>
            <w:hideMark/>
          </w:tcPr>
          <w:p w14:paraId="4B1B990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kaz</w:t>
            </w:r>
            <w:proofErr w:type="spellEnd"/>
          </w:p>
        </w:tc>
        <w:tc>
          <w:tcPr>
            <w:tcW w:w="2186" w:type="dxa"/>
            <w:tcBorders>
              <w:top w:val="nil"/>
              <w:left w:val="nil"/>
              <w:bottom w:val="nil"/>
              <w:right w:val="single" w:sz="4" w:space="0" w:color="auto"/>
            </w:tcBorders>
            <w:shd w:val="clear" w:color="auto" w:fill="auto"/>
            <w:noWrap/>
            <w:vAlign w:val="bottom"/>
            <w:hideMark/>
          </w:tcPr>
          <w:p w14:paraId="7CCA067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BDDC2CE"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8EF818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lastRenderedPageBreak/>
              <w:t>92</w:t>
            </w:r>
          </w:p>
        </w:tc>
        <w:tc>
          <w:tcPr>
            <w:tcW w:w="3260" w:type="dxa"/>
            <w:tcBorders>
              <w:top w:val="nil"/>
              <w:left w:val="nil"/>
              <w:bottom w:val="nil"/>
              <w:right w:val="nil"/>
            </w:tcBorders>
            <w:shd w:val="clear" w:color="auto" w:fill="auto"/>
            <w:noWrap/>
            <w:vAlign w:val="bottom"/>
            <w:hideMark/>
          </w:tcPr>
          <w:p w14:paraId="2749380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Kyrgyzstan</w:t>
            </w:r>
          </w:p>
        </w:tc>
        <w:tc>
          <w:tcPr>
            <w:tcW w:w="960" w:type="dxa"/>
            <w:tcBorders>
              <w:top w:val="nil"/>
              <w:left w:val="nil"/>
              <w:bottom w:val="nil"/>
              <w:right w:val="nil"/>
            </w:tcBorders>
            <w:shd w:val="clear" w:color="auto" w:fill="auto"/>
            <w:noWrap/>
            <w:vAlign w:val="bottom"/>
            <w:hideMark/>
          </w:tcPr>
          <w:p w14:paraId="3EF6C3B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kgz</w:t>
            </w:r>
            <w:proofErr w:type="spellEnd"/>
          </w:p>
        </w:tc>
        <w:tc>
          <w:tcPr>
            <w:tcW w:w="2186" w:type="dxa"/>
            <w:tcBorders>
              <w:top w:val="nil"/>
              <w:left w:val="nil"/>
              <w:bottom w:val="nil"/>
              <w:right w:val="single" w:sz="4" w:space="0" w:color="auto"/>
            </w:tcBorders>
            <w:shd w:val="clear" w:color="auto" w:fill="auto"/>
            <w:noWrap/>
            <w:vAlign w:val="bottom"/>
            <w:hideMark/>
          </w:tcPr>
          <w:p w14:paraId="1BBF7AF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83BC653"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587279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93</w:t>
            </w:r>
          </w:p>
        </w:tc>
        <w:tc>
          <w:tcPr>
            <w:tcW w:w="3260" w:type="dxa"/>
            <w:tcBorders>
              <w:top w:val="nil"/>
              <w:left w:val="nil"/>
              <w:bottom w:val="nil"/>
              <w:right w:val="nil"/>
            </w:tcBorders>
            <w:shd w:val="clear" w:color="auto" w:fill="auto"/>
            <w:noWrap/>
            <w:vAlign w:val="bottom"/>
            <w:hideMark/>
          </w:tcPr>
          <w:p w14:paraId="4D067BA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Former Soviet Union</w:t>
            </w:r>
          </w:p>
        </w:tc>
        <w:tc>
          <w:tcPr>
            <w:tcW w:w="960" w:type="dxa"/>
            <w:tcBorders>
              <w:top w:val="nil"/>
              <w:left w:val="nil"/>
              <w:bottom w:val="nil"/>
              <w:right w:val="nil"/>
            </w:tcBorders>
            <w:shd w:val="clear" w:color="auto" w:fill="auto"/>
            <w:noWrap/>
            <w:vAlign w:val="bottom"/>
            <w:hideMark/>
          </w:tcPr>
          <w:p w14:paraId="0CC2D7E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xsu</w:t>
            </w:r>
            <w:proofErr w:type="spellEnd"/>
          </w:p>
        </w:tc>
        <w:tc>
          <w:tcPr>
            <w:tcW w:w="2186" w:type="dxa"/>
            <w:tcBorders>
              <w:top w:val="nil"/>
              <w:left w:val="nil"/>
              <w:bottom w:val="nil"/>
              <w:right w:val="single" w:sz="4" w:space="0" w:color="auto"/>
            </w:tcBorders>
            <w:shd w:val="clear" w:color="auto" w:fill="auto"/>
            <w:noWrap/>
            <w:vAlign w:val="bottom"/>
            <w:hideMark/>
          </w:tcPr>
          <w:p w14:paraId="29E102F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405594C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8343D0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94</w:t>
            </w:r>
          </w:p>
        </w:tc>
        <w:tc>
          <w:tcPr>
            <w:tcW w:w="3260" w:type="dxa"/>
            <w:tcBorders>
              <w:top w:val="nil"/>
              <w:left w:val="nil"/>
              <w:bottom w:val="nil"/>
              <w:right w:val="nil"/>
            </w:tcBorders>
            <w:shd w:val="clear" w:color="auto" w:fill="auto"/>
            <w:noWrap/>
            <w:vAlign w:val="bottom"/>
            <w:hideMark/>
          </w:tcPr>
          <w:p w14:paraId="3715744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Armenia</w:t>
            </w:r>
          </w:p>
        </w:tc>
        <w:tc>
          <w:tcPr>
            <w:tcW w:w="960" w:type="dxa"/>
            <w:tcBorders>
              <w:top w:val="nil"/>
              <w:left w:val="nil"/>
              <w:bottom w:val="nil"/>
              <w:right w:val="nil"/>
            </w:tcBorders>
            <w:shd w:val="clear" w:color="auto" w:fill="auto"/>
            <w:noWrap/>
            <w:vAlign w:val="bottom"/>
            <w:hideMark/>
          </w:tcPr>
          <w:p w14:paraId="4D1ABFF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arm</w:t>
            </w:r>
          </w:p>
        </w:tc>
        <w:tc>
          <w:tcPr>
            <w:tcW w:w="2186" w:type="dxa"/>
            <w:tcBorders>
              <w:top w:val="nil"/>
              <w:left w:val="nil"/>
              <w:bottom w:val="nil"/>
              <w:right w:val="single" w:sz="4" w:space="0" w:color="auto"/>
            </w:tcBorders>
            <w:shd w:val="clear" w:color="auto" w:fill="auto"/>
            <w:noWrap/>
            <w:vAlign w:val="bottom"/>
            <w:hideMark/>
          </w:tcPr>
          <w:p w14:paraId="1643C12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7CFDF6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E39D5E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95</w:t>
            </w:r>
          </w:p>
        </w:tc>
        <w:tc>
          <w:tcPr>
            <w:tcW w:w="3260" w:type="dxa"/>
            <w:tcBorders>
              <w:top w:val="nil"/>
              <w:left w:val="nil"/>
              <w:bottom w:val="nil"/>
              <w:right w:val="nil"/>
            </w:tcBorders>
            <w:shd w:val="clear" w:color="auto" w:fill="auto"/>
            <w:noWrap/>
            <w:vAlign w:val="bottom"/>
            <w:hideMark/>
          </w:tcPr>
          <w:p w14:paraId="7BCF2A6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Azerbaijan</w:t>
            </w:r>
          </w:p>
        </w:tc>
        <w:tc>
          <w:tcPr>
            <w:tcW w:w="960" w:type="dxa"/>
            <w:tcBorders>
              <w:top w:val="nil"/>
              <w:left w:val="nil"/>
              <w:bottom w:val="nil"/>
              <w:right w:val="nil"/>
            </w:tcBorders>
            <w:shd w:val="clear" w:color="auto" w:fill="auto"/>
            <w:noWrap/>
            <w:vAlign w:val="bottom"/>
            <w:hideMark/>
          </w:tcPr>
          <w:p w14:paraId="559A691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aze</w:t>
            </w:r>
            <w:proofErr w:type="spellEnd"/>
          </w:p>
        </w:tc>
        <w:tc>
          <w:tcPr>
            <w:tcW w:w="2186" w:type="dxa"/>
            <w:tcBorders>
              <w:top w:val="nil"/>
              <w:left w:val="nil"/>
              <w:bottom w:val="nil"/>
              <w:right w:val="single" w:sz="4" w:space="0" w:color="auto"/>
            </w:tcBorders>
            <w:shd w:val="clear" w:color="auto" w:fill="auto"/>
            <w:noWrap/>
            <w:vAlign w:val="bottom"/>
            <w:hideMark/>
          </w:tcPr>
          <w:p w14:paraId="1FBE6FB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0ABFB30B"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CBB115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96</w:t>
            </w:r>
          </w:p>
        </w:tc>
        <w:tc>
          <w:tcPr>
            <w:tcW w:w="3260" w:type="dxa"/>
            <w:tcBorders>
              <w:top w:val="nil"/>
              <w:left w:val="nil"/>
              <w:bottom w:val="nil"/>
              <w:right w:val="nil"/>
            </w:tcBorders>
            <w:shd w:val="clear" w:color="auto" w:fill="auto"/>
            <w:noWrap/>
            <w:vAlign w:val="bottom"/>
            <w:hideMark/>
          </w:tcPr>
          <w:p w14:paraId="1F943D8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Georgia</w:t>
            </w:r>
          </w:p>
        </w:tc>
        <w:tc>
          <w:tcPr>
            <w:tcW w:w="960" w:type="dxa"/>
            <w:tcBorders>
              <w:top w:val="nil"/>
              <w:left w:val="nil"/>
              <w:bottom w:val="nil"/>
              <w:right w:val="nil"/>
            </w:tcBorders>
            <w:shd w:val="clear" w:color="auto" w:fill="auto"/>
            <w:noWrap/>
            <w:vAlign w:val="bottom"/>
            <w:hideMark/>
          </w:tcPr>
          <w:p w14:paraId="1509032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geo</w:t>
            </w:r>
          </w:p>
        </w:tc>
        <w:tc>
          <w:tcPr>
            <w:tcW w:w="2186" w:type="dxa"/>
            <w:tcBorders>
              <w:top w:val="nil"/>
              <w:left w:val="nil"/>
              <w:bottom w:val="nil"/>
              <w:right w:val="single" w:sz="4" w:space="0" w:color="auto"/>
            </w:tcBorders>
            <w:shd w:val="clear" w:color="auto" w:fill="auto"/>
            <w:noWrap/>
            <w:vAlign w:val="bottom"/>
            <w:hideMark/>
          </w:tcPr>
          <w:p w14:paraId="15CA3E2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F0FD52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744620B"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97</w:t>
            </w:r>
          </w:p>
        </w:tc>
        <w:tc>
          <w:tcPr>
            <w:tcW w:w="3260" w:type="dxa"/>
            <w:tcBorders>
              <w:top w:val="nil"/>
              <w:left w:val="nil"/>
              <w:bottom w:val="nil"/>
              <w:right w:val="nil"/>
            </w:tcBorders>
            <w:shd w:val="clear" w:color="auto" w:fill="auto"/>
            <w:noWrap/>
            <w:vAlign w:val="bottom"/>
            <w:hideMark/>
          </w:tcPr>
          <w:p w14:paraId="157230EA" w14:textId="77777777" w:rsidR="00123B42" w:rsidRPr="00123B42" w:rsidRDefault="00123B42" w:rsidP="00123B42">
            <w:pPr>
              <w:spacing w:after="0" w:line="240" w:lineRule="auto"/>
              <w:rPr>
                <w:rFonts w:ascii="Calibri" w:eastAsia="Times New Roman" w:hAnsi="Calibri" w:cs="Calibri"/>
                <w:color w:val="000000"/>
              </w:rPr>
            </w:pPr>
            <w:proofErr w:type="spellStart"/>
            <w:r w:rsidRPr="00123B42">
              <w:rPr>
                <w:rFonts w:ascii="Calibri" w:eastAsia="Times New Roman" w:hAnsi="Calibri" w:cs="Calibri"/>
                <w:color w:val="000000"/>
              </w:rPr>
              <w:t>Baharain</w:t>
            </w:r>
            <w:proofErr w:type="spellEnd"/>
          </w:p>
        </w:tc>
        <w:tc>
          <w:tcPr>
            <w:tcW w:w="960" w:type="dxa"/>
            <w:tcBorders>
              <w:top w:val="nil"/>
              <w:left w:val="nil"/>
              <w:bottom w:val="nil"/>
              <w:right w:val="nil"/>
            </w:tcBorders>
            <w:shd w:val="clear" w:color="auto" w:fill="auto"/>
            <w:noWrap/>
            <w:vAlign w:val="bottom"/>
            <w:hideMark/>
          </w:tcPr>
          <w:p w14:paraId="58CB50A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bhr</w:t>
            </w:r>
            <w:proofErr w:type="spellEnd"/>
          </w:p>
        </w:tc>
        <w:tc>
          <w:tcPr>
            <w:tcW w:w="2186" w:type="dxa"/>
            <w:tcBorders>
              <w:top w:val="nil"/>
              <w:left w:val="nil"/>
              <w:bottom w:val="nil"/>
              <w:right w:val="single" w:sz="4" w:space="0" w:color="auto"/>
            </w:tcBorders>
            <w:shd w:val="clear" w:color="auto" w:fill="auto"/>
            <w:noWrap/>
            <w:vAlign w:val="bottom"/>
            <w:hideMark/>
          </w:tcPr>
          <w:p w14:paraId="0AE21A1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0D3BAA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D6FEE4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98</w:t>
            </w:r>
          </w:p>
        </w:tc>
        <w:tc>
          <w:tcPr>
            <w:tcW w:w="3260" w:type="dxa"/>
            <w:tcBorders>
              <w:top w:val="nil"/>
              <w:left w:val="nil"/>
              <w:bottom w:val="nil"/>
              <w:right w:val="nil"/>
            </w:tcBorders>
            <w:shd w:val="clear" w:color="auto" w:fill="auto"/>
            <w:noWrap/>
            <w:vAlign w:val="bottom"/>
            <w:hideMark/>
          </w:tcPr>
          <w:p w14:paraId="0A145EA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Iran Islamic Republic of</w:t>
            </w:r>
          </w:p>
        </w:tc>
        <w:tc>
          <w:tcPr>
            <w:tcW w:w="960" w:type="dxa"/>
            <w:tcBorders>
              <w:top w:val="nil"/>
              <w:left w:val="nil"/>
              <w:bottom w:val="nil"/>
              <w:right w:val="nil"/>
            </w:tcBorders>
            <w:shd w:val="clear" w:color="auto" w:fill="auto"/>
            <w:noWrap/>
            <w:vAlign w:val="bottom"/>
            <w:hideMark/>
          </w:tcPr>
          <w:p w14:paraId="4A80E09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irn</w:t>
            </w:r>
            <w:proofErr w:type="spellEnd"/>
          </w:p>
        </w:tc>
        <w:tc>
          <w:tcPr>
            <w:tcW w:w="2186" w:type="dxa"/>
            <w:tcBorders>
              <w:top w:val="nil"/>
              <w:left w:val="nil"/>
              <w:bottom w:val="nil"/>
              <w:right w:val="single" w:sz="4" w:space="0" w:color="auto"/>
            </w:tcBorders>
            <w:shd w:val="clear" w:color="auto" w:fill="auto"/>
            <w:noWrap/>
            <w:vAlign w:val="bottom"/>
            <w:hideMark/>
          </w:tcPr>
          <w:p w14:paraId="4D36226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2B2273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5ACEA6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99</w:t>
            </w:r>
          </w:p>
        </w:tc>
        <w:tc>
          <w:tcPr>
            <w:tcW w:w="3260" w:type="dxa"/>
            <w:tcBorders>
              <w:top w:val="nil"/>
              <w:left w:val="nil"/>
              <w:bottom w:val="nil"/>
              <w:right w:val="nil"/>
            </w:tcBorders>
            <w:shd w:val="clear" w:color="auto" w:fill="auto"/>
            <w:noWrap/>
            <w:vAlign w:val="bottom"/>
            <w:hideMark/>
          </w:tcPr>
          <w:p w14:paraId="15A8E7F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Israel</w:t>
            </w:r>
          </w:p>
        </w:tc>
        <w:tc>
          <w:tcPr>
            <w:tcW w:w="960" w:type="dxa"/>
            <w:tcBorders>
              <w:top w:val="nil"/>
              <w:left w:val="nil"/>
              <w:bottom w:val="nil"/>
              <w:right w:val="nil"/>
            </w:tcBorders>
            <w:shd w:val="clear" w:color="auto" w:fill="auto"/>
            <w:noWrap/>
            <w:vAlign w:val="bottom"/>
            <w:hideMark/>
          </w:tcPr>
          <w:p w14:paraId="0BD8400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isr</w:t>
            </w:r>
            <w:proofErr w:type="spellEnd"/>
          </w:p>
        </w:tc>
        <w:tc>
          <w:tcPr>
            <w:tcW w:w="2186" w:type="dxa"/>
            <w:tcBorders>
              <w:top w:val="nil"/>
              <w:left w:val="nil"/>
              <w:bottom w:val="nil"/>
              <w:right w:val="single" w:sz="4" w:space="0" w:color="auto"/>
            </w:tcBorders>
            <w:shd w:val="clear" w:color="auto" w:fill="auto"/>
            <w:noWrap/>
            <w:vAlign w:val="bottom"/>
            <w:hideMark/>
          </w:tcPr>
          <w:p w14:paraId="021C4C9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8AA74EE"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79799A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100</w:t>
            </w:r>
          </w:p>
        </w:tc>
        <w:tc>
          <w:tcPr>
            <w:tcW w:w="3260" w:type="dxa"/>
            <w:tcBorders>
              <w:top w:val="nil"/>
              <w:left w:val="nil"/>
              <w:bottom w:val="nil"/>
              <w:right w:val="nil"/>
            </w:tcBorders>
            <w:shd w:val="clear" w:color="auto" w:fill="auto"/>
            <w:noWrap/>
            <w:vAlign w:val="bottom"/>
            <w:hideMark/>
          </w:tcPr>
          <w:p w14:paraId="6DEEE51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Jordan</w:t>
            </w:r>
          </w:p>
        </w:tc>
        <w:tc>
          <w:tcPr>
            <w:tcW w:w="960" w:type="dxa"/>
            <w:tcBorders>
              <w:top w:val="nil"/>
              <w:left w:val="nil"/>
              <w:bottom w:val="nil"/>
              <w:right w:val="nil"/>
            </w:tcBorders>
            <w:shd w:val="clear" w:color="auto" w:fill="auto"/>
            <w:noWrap/>
            <w:vAlign w:val="bottom"/>
            <w:hideMark/>
          </w:tcPr>
          <w:p w14:paraId="00D6ED5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jor</w:t>
            </w:r>
            <w:proofErr w:type="spellEnd"/>
          </w:p>
        </w:tc>
        <w:tc>
          <w:tcPr>
            <w:tcW w:w="2186" w:type="dxa"/>
            <w:tcBorders>
              <w:top w:val="nil"/>
              <w:left w:val="nil"/>
              <w:bottom w:val="nil"/>
              <w:right w:val="single" w:sz="4" w:space="0" w:color="auto"/>
            </w:tcBorders>
            <w:shd w:val="clear" w:color="auto" w:fill="auto"/>
            <w:noWrap/>
            <w:vAlign w:val="bottom"/>
            <w:hideMark/>
          </w:tcPr>
          <w:p w14:paraId="505BB13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702AD5A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E54AD9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101</w:t>
            </w:r>
          </w:p>
        </w:tc>
        <w:tc>
          <w:tcPr>
            <w:tcW w:w="3260" w:type="dxa"/>
            <w:tcBorders>
              <w:top w:val="nil"/>
              <w:left w:val="nil"/>
              <w:bottom w:val="nil"/>
              <w:right w:val="nil"/>
            </w:tcBorders>
            <w:shd w:val="clear" w:color="auto" w:fill="auto"/>
            <w:noWrap/>
            <w:vAlign w:val="bottom"/>
            <w:hideMark/>
          </w:tcPr>
          <w:p w14:paraId="41957A7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Kuwait</w:t>
            </w:r>
          </w:p>
        </w:tc>
        <w:tc>
          <w:tcPr>
            <w:tcW w:w="960" w:type="dxa"/>
            <w:tcBorders>
              <w:top w:val="nil"/>
              <w:left w:val="nil"/>
              <w:bottom w:val="nil"/>
              <w:right w:val="nil"/>
            </w:tcBorders>
            <w:shd w:val="clear" w:color="auto" w:fill="auto"/>
            <w:noWrap/>
            <w:vAlign w:val="bottom"/>
            <w:hideMark/>
          </w:tcPr>
          <w:p w14:paraId="1E87E8A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kwt</w:t>
            </w:r>
            <w:proofErr w:type="spellEnd"/>
          </w:p>
        </w:tc>
        <w:tc>
          <w:tcPr>
            <w:tcW w:w="2186" w:type="dxa"/>
            <w:tcBorders>
              <w:top w:val="nil"/>
              <w:left w:val="nil"/>
              <w:bottom w:val="nil"/>
              <w:right w:val="single" w:sz="4" w:space="0" w:color="auto"/>
            </w:tcBorders>
            <w:shd w:val="clear" w:color="auto" w:fill="auto"/>
            <w:noWrap/>
            <w:vAlign w:val="bottom"/>
            <w:hideMark/>
          </w:tcPr>
          <w:p w14:paraId="5EF4CB5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2F0F3D5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6532ED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102</w:t>
            </w:r>
          </w:p>
        </w:tc>
        <w:tc>
          <w:tcPr>
            <w:tcW w:w="3260" w:type="dxa"/>
            <w:tcBorders>
              <w:top w:val="nil"/>
              <w:left w:val="nil"/>
              <w:bottom w:val="nil"/>
              <w:right w:val="nil"/>
            </w:tcBorders>
            <w:shd w:val="clear" w:color="auto" w:fill="auto"/>
            <w:noWrap/>
            <w:vAlign w:val="bottom"/>
            <w:hideMark/>
          </w:tcPr>
          <w:p w14:paraId="30392A4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Oman</w:t>
            </w:r>
          </w:p>
        </w:tc>
        <w:tc>
          <w:tcPr>
            <w:tcW w:w="960" w:type="dxa"/>
            <w:tcBorders>
              <w:top w:val="nil"/>
              <w:left w:val="nil"/>
              <w:bottom w:val="nil"/>
              <w:right w:val="nil"/>
            </w:tcBorders>
            <w:shd w:val="clear" w:color="auto" w:fill="auto"/>
            <w:noWrap/>
            <w:vAlign w:val="bottom"/>
            <w:hideMark/>
          </w:tcPr>
          <w:p w14:paraId="1C16B6E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omn</w:t>
            </w:r>
            <w:proofErr w:type="spellEnd"/>
          </w:p>
        </w:tc>
        <w:tc>
          <w:tcPr>
            <w:tcW w:w="2186" w:type="dxa"/>
            <w:tcBorders>
              <w:top w:val="nil"/>
              <w:left w:val="nil"/>
              <w:bottom w:val="nil"/>
              <w:right w:val="single" w:sz="4" w:space="0" w:color="auto"/>
            </w:tcBorders>
            <w:shd w:val="clear" w:color="auto" w:fill="auto"/>
            <w:noWrap/>
            <w:vAlign w:val="bottom"/>
            <w:hideMark/>
          </w:tcPr>
          <w:p w14:paraId="2E73E46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43D3E27"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6B1AD6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103</w:t>
            </w:r>
          </w:p>
        </w:tc>
        <w:tc>
          <w:tcPr>
            <w:tcW w:w="3260" w:type="dxa"/>
            <w:tcBorders>
              <w:top w:val="nil"/>
              <w:left w:val="nil"/>
              <w:bottom w:val="nil"/>
              <w:right w:val="nil"/>
            </w:tcBorders>
            <w:shd w:val="clear" w:color="auto" w:fill="auto"/>
            <w:noWrap/>
            <w:vAlign w:val="bottom"/>
            <w:hideMark/>
          </w:tcPr>
          <w:p w14:paraId="1955AD4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Qatar</w:t>
            </w:r>
          </w:p>
        </w:tc>
        <w:tc>
          <w:tcPr>
            <w:tcW w:w="960" w:type="dxa"/>
            <w:tcBorders>
              <w:top w:val="nil"/>
              <w:left w:val="nil"/>
              <w:bottom w:val="nil"/>
              <w:right w:val="nil"/>
            </w:tcBorders>
            <w:shd w:val="clear" w:color="auto" w:fill="auto"/>
            <w:noWrap/>
            <w:vAlign w:val="bottom"/>
            <w:hideMark/>
          </w:tcPr>
          <w:p w14:paraId="06E5F9A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qat</w:t>
            </w:r>
            <w:proofErr w:type="spellEnd"/>
          </w:p>
        </w:tc>
        <w:tc>
          <w:tcPr>
            <w:tcW w:w="2186" w:type="dxa"/>
            <w:tcBorders>
              <w:top w:val="nil"/>
              <w:left w:val="nil"/>
              <w:bottom w:val="nil"/>
              <w:right w:val="single" w:sz="4" w:space="0" w:color="auto"/>
            </w:tcBorders>
            <w:shd w:val="clear" w:color="auto" w:fill="auto"/>
            <w:noWrap/>
            <w:vAlign w:val="bottom"/>
            <w:hideMark/>
          </w:tcPr>
          <w:p w14:paraId="3FA83D1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78BA1F5D"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C8635FC"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104</w:t>
            </w:r>
          </w:p>
        </w:tc>
        <w:tc>
          <w:tcPr>
            <w:tcW w:w="3260" w:type="dxa"/>
            <w:tcBorders>
              <w:top w:val="nil"/>
              <w:left w:val="nil"/>
              <w:bottom w:val="nil"/>
              <w:right w:val="nil"/>
            </w:tcBorders>
            <w:shd w:val="clear" w:color="auto" w:fill="auto"/>
            <w:noWrap/>
            <w:vAlign w:val="bottom"/>
            <w:hideMark/>
          </w:tcPr>
          <w:p w14:paraId="33D1D9E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Saudi Arabia</w:t>
            </w:r>
          </w:p>
        </w:tc>
        <w:tc>
          <w:tcPr>
            <w:tcW w:w="960" w:type="dxa"/>
            <w:tcBorders>
              <w:top w:val="nil"/>
              <w:left w:val="nil"/>
              <w:bottom w:val="nil"/>
              <w:right w:val="nil"/>
            </w:tcBorders>
            <w:shd w:val="clear" w:color="auto" w:fill="auto"/>
            <w:noWrap/>
            <w:vAlign w:val="bottom"/>
            <w:hideMark/>
          </w:tcPr>
          <w:p w14:paraId="14A0D56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sau</w:t>
            </w:r>
            <w:proofErr w:type="spellEnd"/>
          </w:p>
        </w:tc>
        <w:tc>
          <w:tcPr>
            <w:tcW w:w="2186" w:type="dxa"/>
            <w:tcBorders>
              <w:top w:val="nil"/>
              <w:left w:val="nil"/>
              <w:bottom w:val="nil"/>
              <w:right w:val="single" w:sz="4" w:space="0" w:color="auto"/>
            </w:tcBorders>
            <w:shd w:val="clear" w:color="auto" w:fill="auto"/>
            <w:noWrap/>
            <w:vAlign w:val="bottom"/>
            <w:hideMark/>
          </w:tcPr>
          <w:p w14:paraId="79276E2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339C9D05"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752386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105</w:t>
            </w:r>
          </w:p>
        </w:tc>
        <w:tc>
          <w:tcPr>
            <w:tcW w:w="3260" w:type="dxa"/>
            <w:tcBorders>
              <w:top w:val="nil"/>
              <w:left w:val="nil"/>
              <w:bottom w:val="nil"/>
              <w:right w:val="nil"/>
            </w:tcBorders>
            <w:shd w:val="clear" w:color="auto" w:fill="auto"/>
            <w:noWrap/>
            <w:vAlign w:val="bottom"/>
            <w:hideMark/>
          </w:tcPr>
          <w:p w14:paraId="4849DC5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Turkey</w:t>
            </w:r>
          </w:p>
        </w:tc>
        <w:tc>
          <w:tcPr>
            <w:tcW w:w="960" w:type="dxa"/>
            <w:tcBorders>
              <w:top w:val="nil"/>
              <w:left w:val="nil"/>
              <w:bottom w:val="nil"/>
              <w:right w:val="nil"/>
            </w:tcBorders>
            <w:shd w:val="clear" w:color="auto" w:fill="auto"/>
            <w:noWrap/>
            <w:vAlign w:val="bottom"/>
            <w:hideMark/>
          </w:tcPr>
          <w:p w14:paraId="5497068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tur</w:t>
            </w:r>
          </w:p>
        </w:tc>
        <w:tc>
          <w:tcPr>
            <w:tcW w:w="2186" w:type="dxa"/>
            <w:tcBorders>
              <w:top w:val="nil"/>
              <w:left w:val="nil"/>
              <w:bottom w:val="nil"/>
              <w:right w:val="single" w:sz="4" w:space="0" w:color="auto"/>
            </w:tcBorders>
            <w:shd w:val="clear" w:color="auto" w:fill="auto"/>
            <w:noWrap/>
            <w:vAlign w:val="bottom"/>
            <w:hideMark/>
          </w:tcPr>
          <w:p w14:paraId="40E1DB0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5154DA3D"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A409DDD"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106</w:t>
            </w:r>
          </w:p>
        </w:tc>
        <w:tc>
          <w:tcPr>
            <w:tcW w:w="3260" w:type="dxa"/>
            <w:tcBorders>
              <w:top w:val="nil"/>
              <w:left w:val="nil"/>
              <w:bottom w:val="nil"/>
              <w:right w:val="nil"/>
            </w:tcBorders>
            <w:shd w:val="clear" w:color="auto" w:fill="auto"/>
            <w:noWrap/>
            <w:vAlign w:val="bottom"/>
            <w:hideMark/>
          </w:tcPr>
          <w:p w14:paraId="3BF4E0F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United Arab Emirates</w:t>
            </w:r>
          </w:p>
        </w:tc>
        <w:tc>
          <w:tcPr>
            <w:tcW w:w="960" w:type="dxa"/>
            <w:tcBorders>
              <w:top w:val="nil"/>
              <w:left w:val="nil"/>
              <w:bottom w:val="nil"/>
              <w:right w:val="nil"/>
            </w:tcBorders>
            <w:shd w:val="clear" w:color="auto" w:fill="auto"/>
            <w:noWrap/>
            <w:vAlign w:val="bottom"/>
            <w:hideMark/>
          </w:tcPr>
          <w:p w14:paraId="3C67D1C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are</w:t>
            </w:r>
          </w:p>
        </w:tc>
        <w:tc>
          <w:tcPr>
            <w:tcW w:w="2186" w:type="dxa"/>
            <w:tcBorders>
              <w:top w:val="nil"/>
              <w:left w:val="nil"/>
              <w:bottom w:val="nil"/>
              <w:right w:val="single" w:sz="4" w:space="0" w:color="auto"/>
            </w:tcBorders>
            <w:shd w:val="clear" w:color="auto" w:fill="auto"/>
            <w:noWrap/>
            <w:vAlign w:val="bottom"/>
            <w:hideMark/>
          </w:tcPr>
          <w:p w14:paraId="75E79BE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532739A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F45309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107</w:t>
            </w:r>
          </w:p>
        </w:tc>
        <w:tc>
          <w:tcPr>
            <w:tcW w:w="3260" w:type="dxa"/>
            <w:tcBorders>
              <w:top w:val="nil"/>
              <w:left w:val="nil"/>
              <w:bottom w:val="nil"/>
              <w:right w:val="nil"/>
            </w:tcBorders>
            <w:shd w:val="clear" w:color="auto" w:fill="auto"/>
            <w:noWrap/>
            <w:vAlign w:val="bottom"/>
            <w:hideMark/>
          </w:tcPr>
          <w:p w14:paraId="5C6640A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Western Asia</w:t>
            </w:r>
          </w:p>
        </w:tc>
        <w:tc>
          <w:tcPr>
            <w:tcW w:w="960" w:type="dxa"/>
            <w:tcBorders>
              <w:top w:val="nil"/>
              <w:left w:val="nil"/>
              <w:bottom w:val="nil"/>
              <w:right w:val="nil"/>
            </w:tcBorders>
            <w:shd w:val="clear" w:color="auto" w:fill="auto"/>
            <w:noWrap/>
            <w:vAlign w:val="bottom"/>
            <w:hideMark/>
          </w:tcPr>
          <w:p w14:paraId="59CA8BF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xws</w:t>
            </w:r>
            <w:proofErr w:type="spellEnd"/>
          </w:p>
        </w:tc>
        <w:tc>
          <w:tcPr>
            <w:tcW w:w="2186" w:type="dxa"/>
            <w:tcBorders>
              <w:top w:val="nil"/>
              <w:left w:val="nil"/>
              <w:bottom w:val="nil"/>
              <w:right w:val="single" w:sz="4" w:space="0" w:color="auto"/>
            </w:tcBorders>
            <w:shd w:val="clear" w:color="auto" w:fill="auto"/>
            <w:noWrap/>
            <w:vAlign w:val="bottom"/>
            <w:hideMark/>
          </w:tcPr>
          <w:p w14:paraId="4A69AD3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5645287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2DB7C4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108</w:t>
            </w:r>
          </w:p>
        </w:tc>
        <w:tc>
          <w:tcPr>
            <w:tcW w:w="3260" w:type="dxa"/>
            <w:tcBorders>
              <w:top w:val="nil"/>
              <w:left w:val="nil"/>
              <w:bottom w:val="nil"/>
              <w:right w:val="nil"/>
            </w:tcBorders>
            <w:shd w:val="clear" w:color="auto" w:fill="auto"/>
            <w:noWrap/>
            <w:vAlign w:val="bottom"/>
            <w:hideMark/>
          </w:tcPr>
          <w:p w14:paraId="593AB97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Egypt</w:t>
            </w:r>
          </w:p>
        </w:tc>
        <w:tc>
          <w:tcPr>
            <w:tcW w:w="960" w:type="dxa"/>
            <w:tcBorders>
              <w:top w:val="nil"/>
              <w:left w:val="nil"/>
              <w:bottom w:val="nil"/>
              <w:right w:val="nil"/>
            </w:tcBorders>
            <w:shd w:val="clear" w:color="auto" w:fill="auto"/>
            <w:noWrap/>
            <w:vAlign w:val="bottom"/>
            <w:hideMark/>
          </w:tcPr>
          <w:p w14:paraId="3CEA84C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egy</w:t>
            </w:r>
            <w:proofErr w:type="spellEnd"/>
          </w:p>
        </w:tc>
        <w:tc>
          <w:tcPr>
            <w:tcW w:w="2186" w:type="dxa"/>
            <w:tcBorders>
              <w:top w:val="nil"/>
              <w:left w:val="nil"/>
              <w:bottom w:val="nil"/>
              <w:right w:val="single" w:sz="4" w:space="0" w:color="auto"/>
            </w:tcBorders>
            <w:shd w:val="clear" w:color="auto" w:fill="auto"/>
            <w:noWrap/>
            <w:vAlign w:val="bottom"/>
            <w:hideMark/>
          </w:tcPr>
          <w:p w14:paraId="0BF522C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5FD958F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62EC2E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109</w:t>
            </w:r>
          </w:p>
        </w:tc>
        <w:tc>
          <w:tcPr>
            <w:tcW w:w="3260" w:type="dxa"/>
            <w:tcBorders>
              <w:top w:val="nil"/>
              <w:left w:val="nil"/>
              <w:bottom w:val="nil"/>
              <w:right w:val="nil"/>
            </w:tcBorders>
            <w:shd w:val="clear" w:color="auto" w:fill="auto"/>
            <w:noWrap/>
            <w:vAlign w:val="bottom"/>
            <w:hideMark/>
          </w:tcPr>
          <w:p w14:paraId="3AF74DE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Morocco</w:t>
            </w:r>
          </w:p>
        </w:tc>
        <w:tc>
          <w:tcPr>
            <w:tcW w:w="960" w:type="dxa"/>
            <w:tcBorders>
              <w:top w:val="nil"/>
              <w:left w:val="nil"/>
              <w:bottom w:val="nil"/>
              <w:right w:val="nil"/>
            </w:tcBorders>
            <w:shd w:val="clear" w:color="auto" w:fill="auto"/>
            <w:noWrap/>
            <w:vAlign w:val="bottom"/>
            <w:hideMark/>
          </w:tcPr>
          <w:p w14:paraId="3C73EBF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mar</w:t>
            </w:r>
          </w:p>
        </w:tc>
        <w:tc>
          <w:tcPr>
            <w:tcW w:w="2186" w:type="dxa"/>
            <w:tcBorders>
              <w:top w:val="nil"/>
              <w:left w:val="nil"/>
              <w:bottom w:val="nil"/>
              <w:right w:val="single" w:sz="4" w:space="0" w:color="auto"/>
            </w:tcBorders>
            <w:shd w:val="clear" w:color="auto" w:fill="auto"/>
            <w:noWrap/>
            <w:vAlign w:val="bottom"/>
            <w:hideMark/>
          </w:tcPr>
          <w:p w14:paraId="4630F95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20C85795"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035D81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110</w:t>
            </w:r>
          </w:p>
        </w:tc>
        <w:tc>
          <w:tcPr>
            <w:tcW w:w="3260" w:type="dxa"/>
            <w:tcBorders>
              <w:top w:val="nil"/>
              <w:left w:val="nil"/>
              <w:bottom w:val="nil"/>
              <w:right w:val="nil"/>
            </w:tcBorders>
            <w:shd w:val="clear" w:color="auto" w:fill="auto"/>
            <w:noWrap/>
            <w:vAlign w:val="bottom"/>
            <w:hideMark/>
          </w:tcPr>
          <w:p w14:paraId="1CAFA93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Tunisia</w:t>
            </w:r>
          </w:p>
        </w:tc>
        <w:tc>
          <w:tcPr>
            <w:tcW w:w="960" w:type="dxa"/>
            <w:tcBorders>
              <w:top w:val="nil"/>
              <w:left w:val="nil"/>
              <w:bottom w:val="nil"/>
              <w:right w:val="nil"/>
            </w:tcBorders>
            <w:shd w:val="clear" w:color="auto" w:fill="auto"/>
            <w:noWrap/>
            <w:vAlign w:val="bottom"/>
            <w:hideMark/>
          </w:tcPr>
          <w:p w14:paraId="19FBB26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tun</w:t>
            </w:r>
            <w:proofErr w:type="spellEnd"/>
          </w:p>
        </w:tc>
        <w:tc>
          <w:tcPr>
            <w:tcW w:w="2186" w:type="dxa"/>
            <w:tcBorders>
              <w:top w:val="nil"/>
              <w:left w:val="nil"/>
              <w:bottom w:val="nil"/>
              <w:right w:val="single" w:sz="4" w:space="0" w:color="auto"/>
            </w:tcBorders>
            <w:shd w:val="clear" w:color="auto" w:fill="auto"/>
            <w:noWrap/>
            <w:vAlign w:val="bottom"/>
            <w:hideMark/>
          </w:tcPr>
          <w:p w14:paraId="67F7997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46DE30A7"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0D4BCA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111</w:t>
            </w:r>
          </w:p>
        </w:tc>
        <w:tc>
          <w:tcPr>
            <w:tcW w:w="3260" w:type="dxa"/>
            <w:tcBorders>
              <w:top w:val="nil"/>
              <w:left w:val="nil"/>
              <w:bottom w:val="nil"/>
              <w:right w:val="nil"/>
            </w:tcBorders>
            <w:shd w:val="clear" w:color="auto" w:fill="auto"/>
            <w:noWrap/>
            <w:vAlign w:val="bottom"/>
            <w:hideMark/>
          </w:tcPr>
          <w:p w14:paraId="3C5738F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North Africa</w:t>
            </w:r>
          </w:p>
        </w:tc>
        <w:tc>
          <w:tcPr>
            <w:tcW w:w="960" w:type="dxa"/>
            <w:tcBorders>
              <w:top w:val="nil"/>
              <w:left w:val="nil"/>
              <w:bottom w:val="nil"/>
              <w:right w:val="nil"/>
            </w:tcBorders>
            <w:shd w:val="clear" w:color="auto" w:fill="auto"/>
            <w:noWrap/>
            <w:vAlign w:val="bottom"/>
            <w:hideMark/>
          </w:tcPr>
          <w:p w14:paraId="7931998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xnf</w:t>
            </w:r>
            <w:proofErr w:type="spellEnd"/>
          </w:p>
        </w:tc>
        <w:tc>
          <w:tcPr>
            <w:tcW w:w="2186" w:type="dxa"/>
            <w:tcBorders>
              <w:top w:val="nil"/>
              <w:left w:val="nil"/>
              <w:bottom w:val="nil"/>
              <w:right w:val="single" w:sz="4" w:space="0" w:color="auto"/>
            </w:tcBorders>
            <w:shd w:val="clear" w:color="auto" w:fill="auto"/>
            <w:noWrap/>
            <w:vAlign w:val="bottom"/>
            <w:hideMark/>
          </w:tcPr>
          <w:p w14:paraId="7EDB873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4FD18F2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54FD460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112</w:t>
            </w:r>
          </w:p>
        </w:tc>
        <w:tc>
          <w:tcPr>
            <w:tcW w:w="3260" w:type="dxa"/>
            <w:tcBorders>
              <w:top w:val="nil"/>
              <w:left w:val="nil"/>
              <w:bottom w:val="nil"/>
              <w:right w:val="nil"/>
            </w:tcBorders>
            <w:shd w:val="clear" w:color="auto" w:fill="auto"/>
            <w:noWrap/>
            <w:vAlign w:val="bottom"/>
            <w:hideMark/>
          </w:tcPr>
          <w:p w14:paraId="1373EF0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Benin</w:t>
            </w:r>
          </w:p>
        </w:tc>
        <w:tc>
          <w:tcPr>
            <w:tcW w:w="960" w:type="dxa"/>
            <w:tcBorders>
              <w:top w:val="nil"/>
              <w:left w:val="nil"/>
              <w:bottom w:val="nil"/>
              <w:right w:val="nil"/>
            </w:tcBorders>
            <w:shd w:val="clear" w:color="auto" w:fill="auto"/>
            <w:noWrap/>
            <w:vAlign w:val="bottom"/>
            <w:hideMark/>
          </w:tcPr>
          <w:p w14:paraId="61A4D44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ben</w:t>
            </w:r>
          </w:p>
        </w:tc>
        <w:tc>
          <w:tcPr>
            <w:tcW w:w="2186" w:type="dxa"/>
            <w:tcBorders>
              <w:top w:val="nil"/>
              <w:left w:val="nil"/>
              <w:bottom w:val="nil"/>
              <w:right w:val="single" w:sz="4" w:space="0" w:color="auto"/>
            </w:tcBorders>
            <w:shd w:val="clear" w:color="auto" w:fill="auto"/>
            <w:noWrap/>
            <w:vAlign w:val="bottom"/>
            <w:hideMark/>
          </w:tcPr>
          <w:p w14:paraId="0B6F81C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427E019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56E5E75"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113</w:t>
            </w:r>
          </w:p>
        </w:tc>
        <w:tc>
          <w:tcPr>
            <w:tcW w:w="3260" w:type="dxa"/>
            <w:tcBorders>
              <w:top w:val="nil"/>
              <w:left w:val="nil"/>
              <w:bottom w:val="nil"/>
              <w:right w:val="nil"/>
            </w:tcBorders>
            <w:shd w:val="clear" w:color="auto" w:fill="auto"/>
            <w:noWrap/>
            <w:vAlign w:val="bottom"/>
            <w:hideMark/>
          </w:tcPr>
          <w:p w14:paraId="662A6F5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Burkina Faso</w:t>
            </w:r>
          </w:p>
        </w:tc>
        <w:tc>
          <w:tcPr>
            <w:tcW w:w="960" w:type="dxa"/>
            <w:tcBorders>
              <w:top w:val="nil"/>
              <w:left w:val="nil"/>
              <w:bottom w:val="nil"/>
              <w:right w:val="nil"/>
            </w:tcBorders>
            <w:shd w:val="clear" w:color="auto" w:fill="auto"/>
            <w:noWrap/>
            <w:vAlign w:val="bottom"/>
            <w:hideMark/>
          </w:tcPr>
          <w:p w14:paraId="04FD54D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bfa</w:t>
            </w:r>
            <w:proofErr w:type="spellEnd"/>
          </w:p>
        </w:tc>
        <w:tc>
          <w:tcPr>
            <w:tcW w:w="2186" w:type="dxa"/>
            <w:tcBorders>
              <w:top w:val="nil"/>
              <w:left w:val="nil"/>
              <w:bottom w:val="nil"/>
              <w:right w:val="single" w:sz="4" w:space="0" w:color="auto"/>
            </w:tcBorders>
            <w:shd w:val="clear" w:color="auto" w:fill="auto"/>
            <w:noWrap/>
            <w:vAlign w:val="bottom"/>
            <w:hideMark/>
          </w:tcPr>
          <w:p w14:paraId="05AC6A7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5738F34B"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710094B"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114</w:t>
            </w:r>
          </w:p>
        </w:tc>
        <w:tc>
          <w:tcPr>
            <w:tcW w:w="3260" w:type="dxa"/>
            <w:tcBorders>
              <w:top w:val="nil"/>
              <w:left w:val="nil"/>
              <w:bottom w:val="nil"/>
              <w:right w:val="nil"/>
            </w:tcBorders>
            <w:shd w:val="clear" w:color="auto" w:fill="auto"/>
            <w:noWrap/>
            <w:vAlign w:val="bottom"/>
            <w:hideMark/>
          </w:tcPr>
          <w:p w14:paraId="3D4183B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Cameroon</w:t>
            </w:r>
          </w:p>
        </w:tc>
        <w:tc>
          <w:tcPr>
            <w:tcW w:w="960" w:type="dxa"/>
            <w:tcBorders>
              <w:top w:val="nil"/>
              <w:left w:val="nil"/>
              <w:bottom w:val="nil"/>
              <w:right w:val="nil"/>
            </w:tcBorders>
            <w:shd w:val="clear" w:color="auto" w:fill="auto"/>
            <w:noWrap/>
            <w:vAlign w:val="bottom"/>
            <w:hideMark/>
          </w:tcPr>
          <w:p w14:paraId="1567254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cmr</w:t>
            </w:r>
            <w:proofErr w:type="spellEnd"/>
          </w:p>
        </w:tc>
        <w:tc>
          <w:tcPr>
            <w:tcW w:w="2186" w:type="dxa"/>
            <w:tcBorders>
              <w:top w:val="nil"/>
              <w:left w:val="nil"/>
              <w:bottom w:val="nil"/>
              <w:right w:val="single" w:sz="4" w:space="0" w:color="auto"/>
            </w:tcBorders>
            <w:shd w:val="clear" w:color="auto" w:fill="auto"/>
            <w:noWrap/>
            <w:vAlign w:val="bottom"/>
            <w:hideMark/>
          </w:tcPr>
          <w:p w14:paraId="310CE84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F75196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EDA60DC"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115</w:t>
            </w:r>
          </w:p>
        </w:tc>
        <w:tc>
          <w:tcPr>
            <w:tcW w:w="3260" w:type="dxa"/>
            <w:tcBorders>
              <w:top w:val="nil"/>
              <w:left w:val="nil"/>
              <w:bottom w:val="nil"/>
              <w:right w:val="nil"/>
            </w:tcBorders>
            <w:shd w:val="clear" w:color="auto" w:fill="auto"/>
            <w:noWrap/>
            <w:vAlign w:val="bottom"/>
            <w:hideMark/>
          </w:tcPr>
          <w:p w14:paraId="5AC29EE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Cote d'Ivoire</w:t>
            </w:r>
          </w:p>
        </w:tc>
        <w:tc>
          <w:tcPr>
            <w:tcW w:w="960" w:type="dxa"/>
            <w:tcBorders>
              <w:top w:val="nil"/>
              <w:left w:val="nil"/>
              <w:bottom w:val="nil"/>
              <w:right w:val="nil"/>
            </w:tcBorders>
            <w:shd w:val="clear" w:color="auto" w:fill="auto"/>
            <w:noWrap/>
            <w:vAlign w:val="bottom"/>
            <w:hideMark/>
          </w:tcPr>
          <w:p w14:paraId="7755F81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civ</w:t>
            </w:r>
          </w:p>
        </w:tc>
        <w:tc>
          <w:tcPr>
            <w:tcW w:w="2186" w:type="dxa"/>
            <w:tcBorders>
              <w:top w:val="nil"/>
              <w:left w:val="nil"/>
              <w:bottom w:val="nil"/>
              <w:right w:val="single" w:sz="4" w:space="0" w:color="auto"/>
            </w:tcBorders>
            <w:shd w:val="clear" w:color="auto" w:fill="auto"/>
            <w:noWrap/>
            <w:vAlign w:val="bottom"/>
            <w:hideMark/>
          </w:tcPr>
          <w:p w14:paraId="381BD98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7F3825E9"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A5BC2C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116</w:t>
            </w:r>
          </w:p>
        </w:tc>
        <w:tc>
          <w:tcPr>
            <w:tcW w:w="3260" w:type="dxa"/>
            <w:tcBorders>
              <w:top w:val="nil"/>
              <w:left w:val="nil"/>
              <w:bottom w:val="nil"/>
              <w:right w:val="nil"/>
            </w:tcBorders>
            <w:shd w:val="clear" w:color="auto" w:fill="auto"/>
            <w:noWrap/>
            <w:vAlign w:val="bottom"/>
            <w:hideMark/>
          </w:tcPr>
          <w:p w14:paraId="5D4C480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14:paraId="5272FD9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gha</w:t>
            </w:r>
            <w:proofErr w:type="spellEnd"/>
          </w:p>
        </w:tc>
        <w:tc>
          <w:tcPr>
            <w:tcW w:w="2186" w:type="dxa"/>
            <w:tcBorders>
              <w:top w:val="nil"/>
              <w:left w:val="nil"/>
              <w:bottom w:val="nil"/>
              <w:right w:val="single" w:sz="4" w:space="0" w:color="auto"/>
            </w:tcBorders>
            <w:shd w:val="clear" w:color="auto" w:fill="auto"/>
            <w:noWrap/>
            <w:vAlign w:val="bottom"/>
            <w:hideMark/>
          </w:tcPr>
          <w:p w14:paraId="20768E2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423F7CA1"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813613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117</w:t>
            </w:r>
          </w:p>
        </w:tc>
        <w:tc>
          <w:tcPr>
            <w:tcW w:w="3260" w:type="dxa"/>
            <w:tcBorders>
              <w:top w:val="nil"/>
              <w:left w:val="nil"/>
              <w:bottom w:val="nil"/>
              <w:right w:val="nil"/>
            </w:tcBorders>
            <w:shd w:val="clear" w:color="auto" w:fill="auto"/>
            <w:noWrap/>
            <w:vAlign w:val="bottom"/>
            <w:hideMark/>
          </w:tcPr>
          <w:p w14:paraId="0A865C4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Guinea</w:t>
            </w:r>
          </w:p>
        </w:tc>
        <w:tc>
          <w:tcPr>
            <w:tcW w:w="960" w:type="dxa"/>
            <w:tcBorders>
              <w:top w:val="nil"/>
              <w:left w:val="nil"/>
              <w:bottom w:val="nil"/>
              <w:right w:val="nil"/>
            </w:tcBorders>
            <w:shd w:val="clear" w:color="auto" w:fill="auto"/>
            <w:noWrap/>
            <w:vAlign w:val="bottom"/>
            <w:hideMark/>
          </w:tcPr>
          <w:p w14:paraId="5F8E874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gin</w:t>
            </w:r>
          </w:p>
        </w:tc>
        <w:tc>
          <w:tcPr>
            <w:tcW w:w="2186" w:type="dxa"/>
            <w:tcBorders>
              <w:top w:val="nil"/>
              <w:left w:val="nil"/>
              <w:bottom w:val="nil"/>
              <w:right w:val="single" w:sz="4" w:space="0" w:color="auto"/>
            </w:tcBorders>
            <w:shd w:val="clear" w:color="auto" w:fill="auto"/>
            <w:noWrap/>
            <w:vAlign w:val="bottom"/>
            <w:hideMark/>
          </w:tcPr>
          <w:p w14:paraId="79E7875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25C6DA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89D0189"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118</w:t>
            </w:r>
          </w:p>
        </w:tc>
        <w:tc>
          <w:tcPr>
            <w:tcW w:w="3260" w:type="dxa"/>
            <w:tcBorders>
              <w:top w:val="nil"/>
              <w:left w:val="nil"/>
              <w:bottom w:val="nil"/>
              <w:right w:val="nil"/>
            </w:tcBorders>
            <w:shd w:val="clear" w:color="auto" w:fill="auto"/>
            <w:noWrap/>
            <w:vAlign w:val="bottom"/>
            <w:hideMark/>
          </w:tcPr>
          <w:p w14:paraId="5A509E7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14:paraId="61DC0FD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nga</w:t>
            </w:r>
            <w:proofErr w:type="spellEnd"/>
          </w:p>
        </w:tc>
        <w:tc>
          <w:tcPr>
            <w:tcW w:w="2186" w:type="dxa"/>
            <w:tcBorders>
              <w:top w:val="nil"/>
              <w:left w:val="nil"/>
              <w:bottom w:val="nil"/>
              <w:right w:val="single" w:sz="4" w:space="0" w:color="auto"/>
            </w:tcBorders>
            <w:shd w:val="clear" w:color="auto" w:fill="auto"/>
            <w:noWrap/>
            <w:vAlign w:val="bottom"/>
            <w:hideMark/>
          </w:tcPr>
          <w:p w14:paraId="5257EE4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E7B972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EE7C6C1"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119</w:t>
            </w:r>
          </w:p>
        </w:tc>
        <w:tc>
          <w:tcPr>
            <w:tcW w:w="3260" w:type="dxa"/>
            <w:tcBorders>
              <w:top w:val="nil"/>
              <w:left w:val="nil"/>
              <w:bottom w:val="nil"/>
              <w:right w:val="nil"/>
            </w:tcBorders>
            <w:shd w:val="clear" w:color="auto" w:fill="auto"/>
            <w:noWrap/>
            <w:vAlign w:val="bottom"/>
            <w:hideMark/>
          </w:tcPr>
          <w:p w14:paraId="1CC0DC9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Senegal</w:t>
            </w:r>
          </w:p>
        </w:tc>
        <w:tc>
          <w:tcPr>
            <w:tcW w:w="960" w:type="dxa"/>
            <w:tcBorders>
              <w:top w:val="nil"/>
              <w:left w:val="nil"/>
              <w:bottom w:val="nil"/>
              <w:right w:val="nil"/>
            </w:tcBorders>
            <w:shd w:val="clear" w:color="auto" w:fill="auto"/>
            <w:noWrap/>
            <w:vAlign w:val="bottom"/>
            <w:hideMark/>
          </w:tcPr>
          <w:p w14:paraId="2DDA634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sen</w:t>
            </w:r>
            <w:proofErr w:type="spellEnd"/>
          </w:p>
        </w:tc>
        <w:tc>
          <w:tcPr>
            <w:tcW w:w="2186" w:type="dxa"/>
            <w:tcBorders>
              <w:top w:val="nil"/>
              <w:left w:val="nil"/>
              <w:bottom w:val="nil"/>
              <w:right w:val="single" w:sz="4" w:space="0" w:color="auto"/>
            </w:tcBorders>
            <w:shd w:val="clear" w:color="auto" w:fill="auto"/>
            <w:noWrap/>
            <w:vAlign w:val="bottom"/>
            <w:hideMark/>
          </w:tcPr>
          <w:p w14:paraId="2E200C1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6A4043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662AF1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120</w:t>
            </w:r>
          </w:p>
        </w:tc>
        <w:tc>
          <w:tcPr>
            <w:tcW w:w="3260" w:type="dxa"/>
            <w:tcBorders>
              <w:top w:val="nil"/>
              <w:left w:val="nil"/>
              <w:bottom w:val="nil"/>
              <w:right w:val="nil"/>
            </w:tcBorders>
            <w:shd w:val="clear" w:color="auto" w:fill="auto"/>
            <w:noWrap/>
            <w:vAlign w:val="bottom"/>
            <w:hideMark/>
          </w:tcPr>
          <w:p w14:paraId="12E43C8F"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Togo</w:t>
            </w:r>
          </w:p>
        </w:tc>
        <w:tc>
          <w:tcPr>
            <w:tcW w:w="960" w:type="dxa"/>
            <w:tcBorders>
              <w:top w:val="nil"/>
              <w:left w:val="nil"/>
              <w:bottom w:val="nil"/>
              <w:right w:val="nil"/>
            </w:tcBorders>
            <w:shd w:val="clear" w:color="auto" w:fill="auto"/>
            <w:noWrap/>
            <w:vAlign w:val="bottom"/>
            <w:hideMark/>
          </w:tcPr>
          <w:p w14:paraId="58F3F1B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tgo</w:t>
            </w:r>
            <w:proofErr w:type="spellEnd"/>
          </w:p>
        </w:tc>
        <w:tc>
          <w:tcPr>
            <w:tcW w:w="2186" w:type="dxa"/>
            <w:tcBorders>
              <w:top w:val="nil"/>
              <w:left w:val="nil"/>
              <w:bottom w:val="nil"/>
              <w:right w:val="single" w:sz="4" w:space="0" w:color="auto"/>
            </w:tcBorders>
            <w:shd w:val="clear" w:color="auto" w:fill="auto"/>
            <w:noWrap/>
            <w:vAlign w:val="bottom"/>
            <w:hideMark/>
          </w:tcPr>
          <w:p w14:paraId="218C18E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4E37AAD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D42E24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121</w:t>
            </w:r>
          </w:p>
        </w:tc>
        <w:tc>
          <w:tcPr>
            <w:tcW w:w="3260" w:type="dxa"/>
            <w:tcBorders>
              <w:top w:val="nil"/>
              <w:left w:val="nil"/>
              <w:bottom w:val="nil"/>
              <w:right w:val="nil"/>
            </w:tcBorders>
            <w:shd w:val="clear" w:color="auto" w:fill="auto"/>
            <w:noWrap/>
            <w:vAlign w:val="bottom"/>
            <w:hideMark/>
          </w:tcPr>
          <w:p w14:paraId="79EFF3B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Western Africa</w:t>
            </w:r>
          </w:p>
        </w:tc>
        <w:tc>
          <w:tcPr>
            <w:tcW w:w="960" w:type="dxa"/>
            <w:tcBorders>
              <w:top w:val="nil"/>
              <w:left w:val="nil"/>
              <w:bottom w:val="nil"/>
              <w:right w:val="nil"/>
            </w:tcBorders>
            <w:shd w:val="clear" w:color="auto" w:fill="auto"/>
            <w:noWrap/>
            <w:vAlign w:val="bottom"/>
            <w:hideMark/>
          </w:tcPr>
          <w:p w14:paraId="0565B49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xwf</w:t>
            </w:r>
            <w:proofErr w:type="spellEnd"/>
          </w:p>
        </w:tc>
        <w:tc>
          <w:tcPr>
            <w:tcW w:w="2186" w:type="dxa"/>
            <w:tcBorders>
              <w:top w:val="nil"/>
              <w:left w:val="nil"/>
              <w:bottom w:val="nil"/>
              <w:right w:val="single" w:sz="4" w:space="0" w:color="auto"/>
            </w:tcBorders>
            <w:shd w:val="clear" w:color="auto" w:fill="auto"/>
            <w:noWrap/>
            <w:vAlign w:val="bottom"/>
            <w:hideMark/>
          </w:tcPr>
          <w:p w14:paraId="29CD90C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0C0EA6DE"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8A1A25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122</w:t>
            </w:r>
          </w:p>
        </w:tc>
        <w:tc>
          <w:tcPr>
            <w:tcW w:w="3260" w:type="dxa"/>
            <w:tcBorders>
              <w:top w:val="nil"/>
              <w:left w:val="nil"/>
              <w:bottom w:val="nil"/>
              <w:right w:val="nil"/>
            </w:tcBorders>
            <w:shd w:val="clear" w:color="auto" w:fill="auto"/>
            <w:noWrap/>
            <w:vAlign w:val="bottom"/>
            <w:hideMark/>
          </w:tcPr>
          <w:p w14:paraId="7BDDD23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Central Africa</w:t>
            </w:r>
          </w:p>
        </w:tc>
        <w:tc>
          <w:tcPr>
            <w:tcW w:w="960" w:type="dxa"/>
            <w:tcBorders>
              <w:top w:val="nil"/>
              <w:left w:val="nil"/>
              <w:bottom w:val="nil"/>
              <w:right w:val="nil"/>
            </w:tcBorders>
            <w:shd w:val="clear" w:color="auto" w:fill="auto"/>
            <w:noWrap/>
            <w:vAlign w:val="bottom"/>
            <w:hideMark/>
          </w:tcPr>
          <w:p w14:paraId="07D5CC4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xcf</w:t>
            </w:r>
            <w:proofErr w:type="spellEnd"/>
          </w:p>
        </w:tc>
        <w:tc>
          <w:tcPr>
            <w:tcW w:w="2186" w:type="dxa"/>
            <w:tcBorders>
              <w:top w:val="nil"/>
              <w:left w:val="nil"/>
              <w:bottom w:val="nil"/>
              <w:right w:val="single" w:sz="4" w:space="0" w:color="auto"/>
            </w:tcBorders>
            <w:shd w:val="clear" w:color="auto" w:fill="auto"/>
            <w:noWrap/>
            <w:vAlign w:val="bottom"/>
            <w:hideMark/>
          </w:tcPr>
          <w:p w14:paraId="300A092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E955F24"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92449DF"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123</w:t>
            </w:r>
          </w:p>
        </w:tc>
        <w:tc>
          <w:tcPr>
            <w:tcW w:w="3260" w:type="dxa"/>
            <w:tcBorders>
              <w:top w:val="nil"/>
              <w:left w:val="nil"/>
              <w:bottom w:val="nil"/>
              <w:right w:val="nil"/>
            </w:tcBorders>
            <w:shd w:val="clear" w:color="auto" w:fill="auto"/>
            <w:noWrap/>
            <w:vAlign w:val="bottom"/>
            <w:hideMark/>
          </w:tcPr>
          <w:p w14:paraId="7032C4D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South Central Africa</w:t>
            </w:r>
          </w:p>
        </w:tc>
        <w:tc>
          <w:tcPr>
            <w:tcW w:w="960" w:type="dxa"/>
            <w:tcBorders>
              <w:top w:val="nil"/>
              <w:left w:val="nil"/>
              <w:bottom w:val="nil"/>
              <w:right w:val="nil"/>
            </w:tcBorders>
            <w:shd w:val="clear" w:color="auto" w:fill="auto"/>
            <w:noWrap/>
            <w:vAlign w:val="bottom"/>
            <w:hideMark/>
          </w:tcPr>
          <w:p w14:paraId="66B5EA8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xac</w:t>
            </w:r>
            <w:proofErr w:type="spellEnd"/>
          </w:p>
        </w:tc>
        <w:tc>
          <w:tcPr>
            <w:tcW w:w="2186" w:type="dxa"/>
            <w:tcBorders>
              <w:top w:val="nil"/>
              <w:left w:val="nil"/>
              <w:bottom w:val="nil"/>
              <w:right w:val="single" w:sz="4" w:space="0" w:color="auto"/>
            </w:tcBorders>
            <w:shd w:val="clear" w:color="auto" w:fill="auto"/>
            <w:noWrap/>
            <w:vAlign w:val="bottom"/>
            <w:hideMark/>
          </w:tcPr>
          <w:p w14:paraId="6BF3447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04AEAB1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36FDBFD"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124</w:t>
            </w:r>
          </w:p>
        </w:tc>
        <w:tc>
          <w:tcPr>
            <w:tcW w:w="3260" w:type="dxa"/>
            <w:tcBorders>
              <w:top w:val="nil"/>
              <w:left w:val="nil"/>
              <w:bottom w:val="nil"/>
              <w:right w:val="nil"/>
            </w:tcBorders>
            <w:shd w:val="clear" w:color="auto" w:fill="auto"/>
            <w:noWrap/>
            <w:vAlign w:val="bottom"/>
            <w:hideMark/>
          </w:tcPr>
          <w:p w14:paraId="2557791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Ethiopia</w:t>
            </w:r>
          </w:p>
        </w:tc>
        <w:tc>
          <w:tcPr>
            <w:tcW w:w="960" w:type="dxa"/>
            <w:tcBorders>
              <w:top w:val="nil"/>
              <w:left w:val="nil"/>
              <w:bottom w:val="nil"/>
              <w:right w:val="nil"/>
            </w:tcBorders>
            <w:shd w:val="clear" w:color="auto" w:fill="auto"/>
            <w:noWrap/>
            <w:vAlign w:val="bottom"/>
            <w:hideMark/>
          </w:tcPr>
          <w:p w14:paraId="27CE1F4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eth</w:t>
            </w:r>
          </w:p>
        </w:tc>
        <w:tc>
          <w:tcPr>
            <w:tcW w:w="2186" w:type="dxa"/>
            <w:tcBorders>
              <w:top w:val="nil"/>
              <w:left w:val="nil"/>
              <w:bottom w:val="nil"/>
              <w:right w:val="single" w:sz="4" w:space="0" w:color="auto"/>
            </w:tcBorders>
            <w:shd w:val="clear" w:color="auto" w:fill="auto"/>
            <w:noWrap/>
            <w:vAlign w:val="bottom"/>
            <w:hideMark/>
          </w:tcPr>
          <w:p w14:paraId="2992ED8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2163149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BE52A9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125</w:t>
            </w:r>
          </w:p>
        </w:tc>
        <w:tc>
          <w:tcPr>
            <w:tcW w:w="3260" w:type="dxa"/>
            <w:tcBorders>
              <w:top w:val="nil"/>
              <w:left w:val="nil"/>
              <w:bottom w:val="nil"/>
              <w:right w:val="nil"/>
            </w:tcBorders>
            <w:shd w:val="clear" w:color="auto" w:fill="auto"/>
            <w:noWrap/>
            <w:vAlign w:val="bottom"/>
            <w:hideMark/>
          </w:tcPr>
          <w:p w14:paraId="619F383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Kenya</w:t>
            </w:r>
          </w:p>
        </w:tc>
        <w:tc>
          <w:tcPr>
            <w:tcW w:w="960" w:type="dxa"/>
            <w:tcBorders>
              <w:top w:val="nil"/>
              <w:left w:val="nil"/>
              <w:bottom w:val="nil"/>
              <w:right w:val="nil"/>
            </w:tcBorders>
            <w:shd w:val="clear" w:color="auto" w:fill="auto"/>
            <w:noWrap/>
            <w:vAlign w:val="bottom"/>
            <w:hideMark/>
          </w:tcPr>
          <w:p w14:paraId="343CAEF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ken</w:t>
            </w:r>
          </w:p>
        </w:tc>
        <w:tc>
          <w:tcPr>
            <w:tcW w:w="2186" w:type="dxa"/>
            <w:tcBorders>
              <w:top w:val="nil"/>
              <w:left w:val="nil"/>
              <w:bottom w:val="nil"/>
              <w:right w:val="single" w:sz="4" w:space="0" w:color="auto"/>
            </w:tcBorders>
            <w:shd w:val="clear" w:color="auto" w:fill="auto"/>
            <w:noWrap/>
            <w:vAlign w:val="bottom"/>
            <w:hideMark/>
          </w:tcPr>
          <w:p w14:paraId="1711CFF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5D954976"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11995A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126</w:t>
            </w:r>
          </w:p>
        </w:tc>
        <w:tc>
          <w:tcPr>
            <w:tcW w:w="3260" w:type="dxa"/>
            <w:tcBorders>
              <w:top w:val="nil"/>
              <w:left w:val="nil"/>
              <w:bottom w:val="nil"/>
              <w:right w:val="nil"/>
            </w:tcBorders>
            <w:shd w:val="clear" w:color="auto" w:fill="auto"/>
            <w:noWrap/>
            <w:vAlign w:val="bottom"/>
            <w:hideMark/>
          </w:tcPr>
          <w:p w14:paraId="7D8E4B3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Madagascar</w:t>
            </w:r>
          </w:p>
        </w:tc>
        <w:tc>
          <w:tcPr>
            <w:tcW w:w="960" w:type="dxa"/>
            <w:tcBorders>
              <w:top w:val="nil"/>
              <w:left w:val="nil"/>
              <w:bottom w:val="nil"/>
              <w:right w:val="nil"/>
            </w:tcBorders>
            <w:shd w:val="clear" w:color="auto" w:fill="auto"/>
            <w:noWrap/>
            <w:vAlign w:val="bottom"/>
            <w:hideMark/>
          </w:tcPr>
          <w:p w14:paraId="56E804B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mdg</w:t>
            </w:r>
            <w:proofErr w:type="spellEnd"/>
          </w:p>
        </w:tc>
        <w:tc>
          <w:tcPr>
            <w:tcW w:w="2186" w:type="dxa"/>
            <w:tcBorders>
              <w:top w:val="nil"/>
              <w:left w:val="nil"/>
              <w:bottom w:val="nil"/>
              <w:right w:val="single" w:sz="4" w:space="0" w:color="auto"/>
            </w:tcBorders>
            <w:shd w:val="clear" w:color="auto" w:fill="auto"/>
            <w:noWrap/>
            <w:vAlign w:val="bottom"/>
            <w:hideMark/>
          </w:tcPr>
          <w:p w14:paraId="1E0915C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58C2871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4330095C"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127</w:t>
            </w:r>
          </w:p>
        </w:tc>
        <w:tc>
          <w:tcPr>
            <w:tcW w:w="3260" w:type="dxa"/>
            <w:tcBorders>
              <w:top w:val="nil"/>
              <w:left w:val="nil"/>
              <w:bottom w:val="nil"/>
              <w:right w:val="nil"/>
            </w:tcBorders>
            <w:shd w:val="clear" w:color="auto" w:fill="auto"/>
            <w:noWrap/>
            <w:vAlign w:val="bottom"/>
            <w:hideMark/>
          </w:tcPr>
          <w:p w14:paraId="24E3F1E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Malawi</w:t>
            </w:r>
          </w:p>
        </w:tc>
        <w:tc>
          <w:tcPr>
            <w:tcW w:w="960" w:type="dxa"/>
            <w:tcBorders>
              <w:top w:val="nil"/>
              <w:left w:val="nil"/>
              <w:bottom w:val="nil"/>
              <w:right w:val="nil"/>
            </w:tcBorders>
            <w:shd w:val="clear" w:color="auto" w:fill="auto"/>
            <w:noWrap/>
            <w:vAlign w:val="bottom"/>
            <w:hideMark/>
          </w:tcPr>
          <w:p w14:paraId="57C4F35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mwi</w:t>
            </w:r>
            <w:proofErr w:type="spellEnd"/>
          </w:p>
        </w:tc>
        <w:tc>
          <w:tcPr>
            <w:tcW w:w="2186" w:type="dxa"/>
            <w:tcBorders>
              <w:top w:val="nil"/>
              <w:left w:val="nil"/>
              <w:bottom w:val="nil"/>
              <w:right w:val="single" w:sz="4" w:space="0" w:color="auto"/>
            </w:tcBorders>
            <w:shd w:val="clear" w:color="auto" w:fill="auto"/>
            <w:noWrap/>
            <w:vAlign w:val="bottom"/>
            <w:hideMark/>
          </w:tcPr>
          <w:p w14:paraId="39B7BC6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10732A7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9C46900"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128</w:t>
            </w:r>
          </w:p>
        </w:tc>
        <w:tc>
          <w:tcPr>
            <w:tcW w:w="3260" w:type="dxa"/>
            <w:tcBorders>
              <w:top w:val="nil"/>
              <w:left w:val="nil"/>
              <w:bottom w:val="nil"/>
              <w:right w:val="nil"/>
            </w:tcBorders>
            <w:shd w:val="clear" w:color="auto" w:fill="auto"/>
            <w:noWrap/>
            <w:vAlign w:val="bottom"/>
            <w:hideMark/>
          </w:tcPr>
          <w:p w14:paraId="3EFCE5F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Mauritius</w:t>
            </w:r>
          </w:p>
        </w:tc>
        <w:tc>
          <w:tcPr>
            <w:tcW w:w="960" w:type="dxa"/>
            <w:tcBorders>
              <w:top w:val="nil"/>
              <w:left w:val="nil"/>
              <w:bottom w:val="nil"/>
              <w:right w:val="nil"/>
            </w:tcBorders>
            <w:shd w:val="clear" w:color="auto" w:fill="auto"/>
            <w:noWrap/>
            <w:vAlign w:val="bottom"/>
            <w:hideMark/>
          </w:tcPr>
          <w:p w14:paraId="070EFAB8"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mus</w:t>
            </w:r>
            <w:proofErr w:type="spellEnd"/>
          </w:p>
        </w:tc>
        <w:tc>
          <w:tcPr>
            <w:tcW w:w="2186" w:type="dxa"/>
            <w:tcBorders>
              <w:top w:val="nil"/>
              <w:left w:val="nil"/>
              <w:bottom w:val="nil"/>
              <w:right w:val="single" w:sz="4" w:space="0" w:color="auto"/>
            </w:tcBorders>
            <w:shd w:val="clear" w:color="auto" w:fill="auto"/>
            <w:noWrap/>
            <w:vAlign w:val="bottom"/>
            <w:hideMark/>
          </w:tcPr>
          <w:p w14:paraId="64B50AF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0B716CC3"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D318EB8"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129</w:t>
            </w:r>
          </w:p>
        </w:tc>
        <w:tc>
          <w:tcPr>
            <w:tcW w:w="3260" w:type="dxa"/>
            <w:tcBorders>
              <w:top w:val="nil"/>
              <w:left w:val="nil"/>
              <w:bottom w:val="nil"/>
              <w:right w:val="nil"/>
            </w:tcBorders>
            <w:shd w:val="clear" w:color="auto" w:fill="auto"/>
            <w:noWrap/>
            <w:vAlign w:val="bottom"/>
            <w:hideMark/>
          </w:tcPr>
          <w:p w14:paraId="613D011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Mozambique</w:t>
            </w:r>
          </w:p>
        </w:tc>
        <w:tc>
          <w:tcPr>
            <w:tcW w:w="960" w:type="dxa"/>
            <w:tcBorders>
              <w:top w:val="nil"/>
              <w:left w:val="nil"/>
              <w:bottom w:val="nil"/>
              <w:right w:val="nil"/>
            </w:tcBorders>
            <w:shd w:val="clear" w:color="auto" w:fill="auto"/>
            <w:noWrap/>
            <w:vAlign w:val="bottom"/>
            <w:hideMark/>
          </w:tcPr>
          <w:p w14:paraId="7C6067F5"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moz</w:t>
            </w:r>
            <w:proofErr w:type="spellEnd"/>
          </w:p>
        </w:tc>
        <w:tc>
          <w:tcPr>
            <w:tcW w:w="2186" w:type="dxa"/>
            <w:tcBorders>
              <w:top w:val="nil"/>
              <w:left w:val="nil"/>
              <w:bottom w:val="nil"/>
              <w:right w:val="single" w:sz="4" w:space="0" w:color="auto"/>
            </w:tcBorders>
            <w:shd w:val="clear" w:color="auto" w:fill="auto"/>
            <w:noWrap/>
            <w:vAlign w:val="bottom"/>
            <w:hideMark/>
          </w:tcPr>
          <w:p w14:paraId="19812B9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2FE559BC"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19663DD3"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130</w:t>
            </w:r>
          </w:p>
        </w:tc>
        <w:tc>
          <w:tcPr>
            <w:tcW w:w="3260" w:type="dxa"/>
            <w:tcBorders>
              <w:top w:val="nil"/>
              <w:left w:val="nil"/>
              <w:bottom w:val="nil"/>
              <w:right w:val="nil"/>
            </w:tcBorders>
            <w:shd w:val="clear" w:color="auto" w:fill="auto"/>
            <w:noWrap/>
            <w:vAlign w:val="bottom"/>
            <w:hideMark/>
          </w:tcPr>
          <w:p w14:paraId="025E77F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14:paraId="7D2DB81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rwa</w:t>
            </w:r>
            <w:proofErr w:type="spellEnd"/>
          </w:p>
        </w:tc>
        <w:tc>
          <w:tcPr>
            <w:tcW w:w="2186" w:type="dxa"/>
            <w:tcBorders>
              <w:top w:val="nil"/>
              <w:left w:val="nil"/>
              <w:bottom w:val="nil"/>
              <w:right w:val="single" w:sz="4" w:space="0" w:color="auto"/>
            </w:tcBorders>
            <w:shd w:val="clear" w:color="auto" w:fill="auto"/>
            <w:noWrap/>
            <w:vAlign w:val="bottom"/>
            <w:hideMark/>
          </w:tcPr>
          <w:p w14:paraId="5DFC376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443794F2"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0CB03E71"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131</w:t>
            </w:r>
          </w:p>
        </w:tc>
        <w:tc>
          <w:tcPr>
            <w:tcW w:w="3260" w:type="dxa"/>
            <w:tcBorders>
              <w:top w:val="nil"/>
              <w:left w:val="nil"/>
              <w:bottom w:val="nil"/>
              <w:right w:val="nil"/>
            </w:tcBorders>
            <w:shd w:val="clear" w:color="auto" w:fill="auto"/>
            <w:noWrap/>
            <w:vAlign w:val="bottom"/>
            <w:hideMark/>
          </w:tcPr>
          <w:p w14:paraId="605830E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Tanzania</w:t>
            </w:r>
          </w:p>
        </w:tc>
        <w:tc>
          <w:tcPr>
            <w:tcW w:w="960" w:type="dxa"/>
            <w:tcBorders>
              <w:top w:val="nil"/>
              <w:left w:val="nil"/>
              <w:bottom w:val="nil"/>
              <w:right w:val="nil"/>
            </w:tcBorders>
            <w:shd w:val="clear" w:color="auto" w:fill="auto"/>
            <w:noWrap/>
            <w:vAlign w:val="bottom"/>
            <w:hideMark/>
          </w:tcPr>
          <w:p w14:paraId="3259863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tza</w:t>
            </w:r>
            <w:proofErr w:type="spellEnd"/>
          </w:p>
        </w:tc>
        <w:tc>
          <w:tcPr>
            <w:tcW w:w="2186" w:type="dxa"/>
            <w:tcBorders>
              <w:top w:val="nil"/>
              <w:left w:val="nil"/>
              <w:bottom w:val="nil"/>
              <w:right w:val="single" w:sz="4" w:space="0" w:color="auto"/>
            </w:tcBorders>
            <w:shd w:val="clear" w:color="auto" w:fill="auto"/>
            <w:noWrap/>
            <w:vAlign w:val="bottom"/>
            <w:hideMark/>
          </w:tcPr>
          <w:p w14:paraId="2F7F5DA0"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0041B2B0"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359EF3E"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132</w:t>
            </w:r>
          </w:p>
        </w:tc>
        <w:tc>
          <w:tcPr>
            <w:tcW w:w="3260" w:type="dxa"/>
            <w:tcBorders>
              <w:top w:val="nil"/>
              <w:left w:val="nil"/>
              <w:bottom w:val="nil"/>
              <w:right w:val="nil"/>
            </w:tcBorders>
            <w:shd w:val="clear" w:color="auto" w:fill="auto"/>
            <w:noWrap/>
            <w:vAlign w:val="bottom"/>
            <w:hideMark/>
          </w:tcPr>
          <w:p w14:paraId="4C3BE382"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Uganda</w:t>
            </w:r>
          </w:p>
        </w:tc>
        <w:tc>
          <w:tcPr>
            <w:tcW w:w="960" w:type="dxa"/>
            <w:tcBorders>
              <w:top w:val="nil"/>
              <w:left w:val="nil"/>
              <w:bottom w:val="nil"/>
              <w:right w:val="nil"/>
            </w:tcBorders>
            <w:shd w:val="clear" w:color="auto" w:fill="auto"/>
            <w:noWrap/>
            <w:vAlign w:val="bottom"/>
            <w:hideMark/>
          </w:tcPr>
          <w:p w14:paraId="3093BEBB"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uga</w:t>
            </w:r>
            <w:proofErr w:type="spellEnd"/>
          </w:p>
        </w:tc>
        <w:tc>
          <w:tcPr>
            <w:tcW w:w="2186" w:type="dxa"/>
            <w:tcBorders>
              <w:top w:val="nil"/>
              <w:left w:val="nil"/>
              <w:bottom w:val="nil"/>
              <w:right w:val="single" w:sz="4" w:space="0" w:color="auto"/>
            </w:tcBorders>
            <w:shd w:val="clear" w:color="auto" w:fill="auto"/>
            <w:noWrap/>
            <w:vAlign w:val="bottom"/>
            <w:hideMark/>
          </w:tcPr>
          <w:p w14:paraId="2F08D0D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25B8C263"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370BBD6"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133</w:t>
            </w:r>
          </w:p>
        </w:tc>
        <w:tc>
          <w:tcPr>
            <w:tcW w:w="3260" w:type="dxa"/>
            <w:tcBorders>
              <w:top w:val="nil"/>
              <w:left w:val="nil"/>
              <w:bottom w:val="nil"/>
              <w:right w:val="nil"/>
            </w:tcBorders>
            <w:shd w:val="clear" w:color="auto" w:fill="auto"/>
            <w:noWrap/>
            <w:vAlign w:val="bottom"/>
            <w:hideMark/>
          </w:tcPr>
          <w:p w14:paraId="46E2FFE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Zambia</w:t>
            </w:r>
          </w:p>
        </w:tc>
        <w:tc>
          <w:tcPr>
            <w:tcW w:w="960" w:type="dxa"/>
            <w:tcBorders>
              <w:top w:val="nil"/>
              <w:left w:val="nil"/>
              <w:bottom w:val="nil"/>
              <w:right w:val="nil"/>
            </w:tcBorders>
            <w:shd w:val="clear" w:color="auto" w:fill="auto"/>
            <w:noWrap/>
            <w:vAlign w:val="bottom"/>
            <w:hideMark/>
          </w:tcPr>
          <w:p w14:paraId="0D7FE5D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zmb</w:t>
            </w:r>
            <w:proofErr w:type="spellEnd"/>
          </w:p>
        </w:tc>
        <w:tc>
          <w:tcPr>
            <w:tcW w:w="2186" w:type="dxa"/>
            <w:tcBorders>
              <w:top w:val="nil"/>
              <w:left w:val="nil"/>
              <w:bottom w:val="nil"/>
              <w:right w:val="single" w:sz="4" w:space="0" w:color="auto"/>
            </w:tcBorders>
            <w:shd w:val="clear" w:color="auto" w:fill="auto"/>
            <w:noWrap/>
            <w:vAlign w:val="bottom"/>
            <w:hideMark/>
          </w:tcPr>
          <w:p w14:paraId="7EA1F173"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761A30FA"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C062250"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134</w:t>
            </w:r>
          </w:p>
        </w:tc>
        <w:tc>
          <w:tcPr>
            <w:tcW w:w="3260" w:type="dxa"/>
            <w:tcBorders>
              <w:top w:val="nil"/>
              <w:left w:val="nil"/>
              <w:bottom w:val="nil"/>
              <w:right w:val="nil"/>
            </w:tcBorders>
            <w:shd w:val="clear" w:color="auto" w:fill="auto"/>
            <w:noWrap/>
            <w:vAlign w:val="bottom"/>
            <w:hideMark/>
          </w:tcPr>
          <w:p w14:paraId="525F227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Zimbabwe</w:t>
            </w:r>
          </w:p>
        </w:tc>
        <w:tc>
          <w:tcPr>
            <w:tcW w:w="960" w:type="dxa"/>
            <w:tcBorders>
              <w:top w:val="nil"/>
              <w:left w:val="nil"/>
              <w:bottom w:val="nil"/>
              <w:right w:val="nil"/>
            </w:tcBorders>
            <w:shd w:val="clear" w:color="auto" w:fill="auto"/>
            <w:noWrap/>
            <w:vAlign w:val="bottom"/>
            <w:hideMark/>
          </w:tcPr>
          <w:p w14:paraId="26B9188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zwe</w:t>
            </w:r>
            <w:proofErr w:type="spellEnd"/>
          </w:p>
        </w:tc>
        <w:tc>
          <w:tcPr>
            <w:tcW w:w="2186" w:type="dxa"/>
            <w:tcBorders>
              <w:top w:val="nil"/>
              <w:left w:val="nil"/>
              <w:bottom w:val="nil"/>
              <w:right w:val="single" w:sz="4" w:space="0" w:color="auto"/>
            </w:tcBorders>
            <w:shd w:val="clear" w:color="auto" w:fill="auto"/>
            <w:noWrap/>
            <w:vAlign w:val="bottom"/>
            <w:hideMark/>
          </w:tcPr>
          <w:p w14:paraId="25EFA859"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2F09CF21"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5D5CE12"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135</w:t>
            </w:r>
          </w:p>
        </w:tc>
        <w:tc>
          <w:tcPr>
            <w:tcW w:w="3260" w:type="dxa"/>
            <w:tcBorders>
              <w:top w:val="nil"/>
              <w:left w:val="nil"/>
              <w:bottom w:val="nil"/>
              <w:right w:val="nil"/>
            </w:tcBorders>
            <w:shd w:val="clear" w:color="auto" w:fill="auto"/>
            <w:noWrap/>
            <w:vAlign w:val="bottom"/>
            <w:hideMark/>
          </w:tcPr>
          <w:p w14:paraId="564F6E1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Eastern Africa</w:t>
            </w:r>
          </w:p>
        </w:tc>
        <w:tc>
          <w:tcPr>
            <w:tcW w:w="960" w:type="dxa"/>
            <w:tcBorders>
              <w:top w:val="nil"/>
              <w:left w:val="nil"/>
              <w:bottom w:val="nil"/>
              <w:right w:val="nil"/>
            </w:tcBorders>
            <w:shd w:val="clear" w:color="auto" w:fill="auto"/>
            <w:noWrap/>
            <w:vAlign w:val="bottom"/>
            <w:hideMark/>
          </w:tcPr>
          <w:p w14:paraId="403E60BC"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xec</w:t>
            </w:r>
            <w:proofErr w:type="spellEnd"/>
          </w:p>
        </w:tc>
        <w:tc>
          <w:tcPr>
            <w:tcW w:w="2186" w:type="dxa"/>
            <w:tcBorders>
              <w:top w:val="nil"/>
              <w:left w:val="nil"/>
              <w:bottom w:val="nil"/>
              <w:right w:val="single" w:sz="4" w:space="0" w:color="auto"/>
            </w:tcBorders>
            <w:shd w:val="clear" w:color="auto" w:fill="auto"/>
            <w:noWrap/>
            <w:vAlign w:val="bottom"/>
            <w:hideMark/>
          </w:tcPr>
          <w:p w14:paraId="3411EEF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7C4E83E3"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265BE47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136</w:t>
            </w:r>
          </w:p>
        </w:tc>
        <w:tc>
          <w:tcPr>
            <w:tcW w:w="3260" w:type="dxa"/>
            <w:tcBorders>
              <w:top w:val="nil"/>
              <w:left w:val="nil"/>
              <w:bottom w:val="nil"/>
              <w:right w:val="nil"/>
            </w:tcBorders>
            <w:shd w:val="clear" w:color="auto" w:fill="auto"/>
            <w:noWrap/>
            <w:vAlign w:val="bottom"/>
            <w:hideMark/>
          </w:tcPr>
          <w:p w14:paraId="2E580A36"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Botswana</w:t>
            </w:r>
          </w:p>
        </w:tc>
        <w:tc>
          <w:tcPr>
            <w:tcW w:w="960" w:type="dxa"/>
            <w:tcBorders>
              <w:top w:val="nil"/>
              <w:left w:val="nil"/>
              <w:bottom w:val="nil"/>
              <w:right w:val="nil"/>
            </w:tcBorders>
            <w:shd w:val="clear" w:color="auto" w:fill="auto"/>
            <w:noWrap/>
            <w:vAlign w:val="bottom"/>
            <w:hideMark/>
          </w:tcPr>
          <w:p w14:paraId="028C8BD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bwa</w:t>
            </w:r>
          </w:p>
        </w:tc>
        <w:tc>
          <w:tcPr>
            <w:tcW w:w="2186" w:type="dxa"/>
            <w:tcBorders>
              <w:top w:val="nil"/>
              <w:left w:val="nil"/>
              <w:bottom w:val="nil"/>
              <w:right w:val="single" w:sz="4" w:space="0" w:color="auto"/>
            </w:tcBorders>
            <w:shd w:val="clear" w:color="auto" w:fill="auto"/>
            <w:noWrap/>
            <w:vAlign w:val="bottom"/>
            <w:hideMark/>
          </w:tcPr>
          <w:p w14:paraId="64DC8E5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4AF7B38"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6B26A734"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137</w:t>
            </w:r>
          </w:p>
        </w:tc>
        <w:tc>
          <w:tcPr>
            <w:tcW w:w="3260" w:type="dxa"/>
            <w:tcBorders>
              <w:top w:val="nil"/>
              <w:left w:val="nil"/>
              <w:bottom w:val="nil"/>
              <w:right w:val="nil"/>
            </w:tcBorders>
            <w:shd w:val="clear" w:color="auto" w:fill="auto"/>
            <w:noWrap/>
            <w:vAlign w:val="bottom"/>
            <w:hideMark/>
          </w:tcPr>
          <w:p w14:paraId="44E96CF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Namibia</w:t>
            </w:r>
          </w:p>
        </w:tc>
        <w:tc>
          <w:tcPr>
            <w:tcW w:w="960" w:type="dxa"/>
            <w:tcBorders>
              <w:top w:val="nil"/>
              <w:left w:val="nil"/>
              <w:bottom w:val="nil"/>
              <w:right w:val="nil"/>
            </w:tcBorders>
            <w:shd w:val="clear" w:color="auto" w:fill="auto"/>
            <w:noWrap/>
            <w:vAlign w:val="bottom"/>
            <w:hideMark/>
          </w:tcPr>
          <w:p w14:paraId="4A05983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nam</w:t>
            </w:r>
            <w:proofErr w:type="spellEnd"/>
          </w:p>
        </w:tc>
        <w:tc>
          <w:tcPr>
            <w:tcW w:w="2186" w:type="dxa"/>
            <w:tcBorders>
              <w:top w:val="nil"/>
              <w:left w:val="nil"/>
              <w:bottom w:val="nil"/>
              <w:right w:val="single" w:sz="4" w:space="0" w:color="auto"/>
            </w:tcBorders>
            <w:shd w:val="clear" w:color="auto" w:fill="auto"/>
            <w:noWrap/>
            <w:vAlign w:val="bottom"/>
            <w:hideMark/>
          </w:tcPr>
          <w:p w14:paraId="53AE66E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5A4731B"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3B170D7A"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138</w:t>
            </w:r>
          </w:p>
        </w:tc>
        <w:tc>
          <w:tcPr>
            <w:tcW w:w="3260" w:type="dxa"/>
            <w:tcBorders>
              <w:top w:val="nil"/>
              <w:left w:val="nil"/>
              <w:bottom w:val="nil"/>
              <w:right w:val="nil"/>
            </w:tcBorders>
            <w:shd w:val="clear" w:color="auto" w:fill="auto"/>
            <w:noWrap/>
            <w:vAlign w:val="bottom"/>
            <w:hideMark/>
          </w:tcPr>
          <w:p w14:paraId="7E6CDE01"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South Africa</w:t>
            </w:r>
          </w:p>
        </w:tc>
        <w:tc>
          <w:tcPr>
            <w:tcW w:w="960" w:type="dxa"/>
            <w:tcBorders>
              <w:top w:val="nil"/>
              <w:left w:val="nil"/>
              <w:bottom w:val="nil"/>
              <w:right w:val="nil"/>
            </w:tcBorders>
            <w:shd w:val="clear" w:color="auto" w:fill="auto"/>
            <w:noWrap/>
            <w:vAlign w:val="bottom"/>
            <w:hideMark/>
          </w:tcPr>
          <w:p w14:paraId="318DC0A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zaf</w:t>
            </w:r>
            <w:proofErr w:type="spellEnd"/>
          </w:p>
        </w:tc>
        <w:tc>
          <w:tcPr>
            <w:tcW w:w="2186" w:type="dxa"/>
            <w:tcBorders>
              <w:top w:val="nil"/>
              <w:left w:val="nil"/>
              <w:bottom w:val="nil"/>
              <w:right w:val="single" w:sz="4" w:space="0" w:color="auto"/>
            </w:tcBorders>
            <w:shd w:val="clear" w:color="auto" w:fill="auto"/>
            <w:noWrap/>
            <w:vAlign w:val="bottom"/>
            <w:hideMark/>
          </w:tcPr>
          <w:p w14:paraId="26249CEA"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0F792D67" w14:textId="77777777" w:rsidTr="003A500E">
        <w:trPr>
          <w:trHeight w:val="288"/>
        </w:trPr>
        <w:tc>
          <w:tcPr>
            <w:tcW w:w="960" w:type="dxa"/>
            <w:tcBorders>
              <w:top w:val="nil"/>
              <w:left w:val="single" w:sz="4" w:space="0" w:color="auto"/>
              <w:bottom w:val="nil"/>
              <w:right w:val="nil"/>
            </w:tcBorders>
            <w:shd w:val="clear" w:color="auto" w:fill="auto"/>
            <w:noWrap/>
            <w:vAlign w:val="bottom"/>
            <w:hideMark/>
          </w:tcPr>
          <w:p w14:paraId="70E0B231"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t>139</w:t>
            </w:r>
          </w:p>
        </w:tc>
        <w:tc>
          <w:tcPr>
            <w:tcW w:w="3260" w:type="dxa"/>
            <w:tcBorders>
              <w:top w:val="nil"/>
              <w:left w:val="nil"/>
              <w:bottom w:val="nil"/>
              <w:right w:val="nil"/>
            </w:tcBorders>
            <w:shd w:val="clear" w:color="auto" w:fill="auto"/>
            <w:noWrap/>
            <w:vAlign w:val="bottom"/>
            <w:hideMark/>
          </w:tcPr>
          <w:p w14:paraId="7720E46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South African Customs</w:t>
            </w:r>
          </w:p>
        </w:tc>
        <w:tc>
          <w:tcPr>
            <w:tcW w:w="960" w:type="dxa"/>
            <w:tcBorders>
              <w:top w:val="nil"/>
              <w:left w:val="nil"/>
              <w:bottom w:val="nil"/>
              <w:right w:val="nil"/>
            </w:tcBorders>
            <w:shd w:val="clear" w:color="auto" w:fill="auto"/>
            <w:noWrap/>
            <w:vAlign w:val="bottom"/>
            <w:hideMark/>
          </w:tcPr>
          <w:p w14:paraId="43E7451E"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xsc</w:t>
            </w:r>
            <w:proofErr w:type="spellEnd"/>
          </w:p>
        </w:tc>
        <w:tc>
          <w:tcPr>
            <w:tcW w:w="2186" w:type="dxa"/>
            <w:tcBorders>
              <w:top w:val="nil"/>
              <w:left w:val="nil"/>
              <w:bottom w:val="nil"/>
              <w:right w:val="single" w:sz="4" w:space="0" w:color="auto"/>
            </w:tcBorders>
            <w:shd w:val="clear" w:color="auto" w:fill="auto"/>
            <w:noWrap/>
            <w:vAlign w:val="bottom"/>
            <w:hideMark/>
          </w:tcPr>
          <w:p w14:paraId="1A5379ED"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r w:rsidR="00123B42" w:rsidRPr="00123B42" w14:paraId="68950D10" w14:textId="77777777" w:rsidTr="003A500E">
        <w:trPr>
          <w:trHeight w:val="288"/>
        </w:trPr>
        <w:tc>
          <w:tcPr>
            <w:tcW w:w="960" w:type="dxa"/>
            <w:tcBorders>
              <w:top w:val="nil"/>
              <w:left w:val="single" w:sz="4" w:space="0" w:color="auto"/>
              <w:bottom w:val="single" w:sz="4" w:space="0" w:color="auto"/>
              <w:right w:val="nil"/>
            </w:tcBorders>
            <w:shd w:val="clear" w:color="auto" w:fill="auto"/>
            <w:noWrap/>
            <w:vAlign w:val="bottom"/>
            <w:hideMark/>
          </w:tcPr>
          <w:p w14:paraId="36CF73A7" w14:textId="77777777" w:rsidR="00123B42" w:rsidRPr="00123B42" w:rsidRDefault="00123B42" w:rsidP="00123B42">
            <w:pPr>
              <w:spacing w:after="0" w:line="240" w:lineRule="auto"/>
              <w:jc w:val="right"/>
              <w:rPr>
                <w:rFonts w:ascii="Calibri" w:eastAsia="Times New Roman" w:hAnsi="Calibri" w:cs="Calibri"/>
                <w:color w:val="000000"/>
              </w:rPr>
            </w:pPr>
            <w:r w:rsidRPr="00123B42">
              <w:rPr>
                <w:rFonts w:ascii="Calibri" w:eastAsia="Times New Roman" w:hAnsi="Calibri" w:cs="Calibri"/>
                <w:color w:val="000000"/>
              </w:rPr>
              <w:lastRenderedPageBreak/>
              <w:t>140</w:t>
            </w:r>
          </w:p>
        </w:tc>
        <w:tc>
          <w:tcPr>
            <w:tcW w:w="3260" w:type="dxa"/>
            <w:tcBorders>
              <w:top w:val="nil"/>
              <w:left w:val="nil"/>
              <w:bottom w:val="single" w:sz="4" w:space="0" w:color="auto"/>
              <w:right w:val="nil"/>
            </w:tcBorders>
            <w:shd w:val="clear" w:color="auto" w:fill="auto"/>
            <w:noWrap/>
            <w:vAlign w:val="bottom"/>
            <w:hideMark/>
          </w:tcPr>
          <w:p w14:paraId="4F94A017"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Rest of the World</w:t>
            </w:r>
          </w:p>
        </w:tc>
        <w:tc>
          <w:tcPr>
            <w:tcW w:w="960" w:type="dxa"/>
            <w:tcBorders>
              <w:top w:val="nil"/>
              <w:left w:val="nil"/>
              <w:bottom w:val="single" w:sz="4" w:space="0" w:color="auto"/>
              <w:right w:val="nil"/>
            </w:tcBorders>
            <w:shd w:val="clear" w:color="auto" w:fill="auto"/>
            <w:noWrap/>
            <w:vAlign w:val="bottom"/>
            <w:hideMark/>
          </w:tcPr>
          <w:p w14:paraId="13CE64B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 </w:t>
            </w:r>
            <w:proofErr w:type="spellStart"/>
            <w:r w:rsidRPr="00123B42">
              <w:rPr>
                <w:rFonts w:ascii="Calibri" w:eastAsia="Times New Roman" w:hAnsi="Calibri" w:cs="Calibri"/>
                <w:color w:val="000000"/>
              </w:rPr>
              <w:t>xtw</w:t>
            </w:r>
            <w:proofErr w:type="spellEnd"/>
          </w:p>
        </w:tc>
        <w:tc>
          <w:tcPr>
            <w:tcW w:w="2186" w:type="dxa"/>
            <w:tcBorders>
              <w:top w:val="nil"/>
              <w:left w:val="nil"/>
              <w:bottom w:val="single" w:sz="4" w:space="0" w:color="auto"/>
              <w:right w:val="single" w:sz="4" w:space="0" w:color="auto"/>
            </w:tcBorders>
            <w:shd w:val="clear" w:color="auto" w:fill="auto"/>
            <w:noWrap/>
            <w:vAlign w:val="bottom"/>
            <w:hideMark/>
          </w:tcPr>
          <w:p w14:paraId="6FFA18C4" w14:textId="77777777" w:rsidR="00123B42" w:rsidRPr="00123B42" w:rsidRDefault="00123B42" w:rsidP="00123B42">
            <w:pPr>
              <w:spacing w:after="0" w:line="240" w:lineRule="auto"/>
              <w:rPr>
                <w:rFonts w:ascii="Calibri" w:eastAsia="Times New Roman" w:hAnsi="Calibri" w:cs="Calibri"/>
                <w:color w:val="000000"/>
              </w:rPr>
            </w:pPr>
            <w:r w:rsidRPr="00123B42">
              <w:rPr>
                <w:rFonts w:ascii="Calibri" w:eastAsia="Times New Roman" w:hAnsi="Calibri" w:cs="Calibri"/>
                <w:color w:val="000000"/>
              </w:rPr>
              <w:t xml:space="preserve">ROW      </w:t>
            </w:r>
          </w:p>
        </w:tc>
      </w:tr>
    </w:tbl>
    <w:p w14:paraId="01B655A9" w14:textId="221986DF" w:rsidR="00180F3E" w:rsidRDefault="00180F3E" w:rsidP="000F23B0">
      <w:pPr>
        <w:spacing w:after="0"/>
        <w:rPr>
          <w:rFonts w:ascii="Candara" w:hAnsi="Candara"/>
          <w:b/>
          <w:sz w:val="24"/>
          <w:szCs w:val="24"/>
        </w:rPr>
      </w:pPr>
    </w:p>
    <w:p w14:paraId="4857E404" w14:textId="77777777" w:rsidR="00B07FC9" w:rsidRPr="00180F3E" w:rsidRDefault="00B07FC9" w:rsidP="000F23B0">
      <w:pPr>
        <w:spacing w:after="0"/>
        <w:rPr>
          <w:rFonts w:ascii="Candara" w:hAnsi="Candara"/>
          <w:b/>
          <w:sz w:val="24"/>
          <w:szCs w:val="24"/>
        </w:rPr>
      </w:pPr>
    </w:p>
    <w:p w14:paraId="60567DB9" w14:textId="252BA3CA" w:rsidR="003A500E" w:rsidRDefault="003A500E" w:rsidP="003A500E">
      <w:pPr>
        <w:spacing w:after="0"/>
        <w:rPr>
          <w:rFonts w:ascii="Candara" w:hAnsi="Candara"/>
          <w:b/>
          <w:sz w:val="28"/>
          <w:szCs w:val="28"/>
        </w:rPr>
      </w:pPr>
      <w:r w:rsidRPr="00943433">
        <w:rPr>
          <w:rFonts w:ascii="Candara" w:hAnsi="Candara"/>
          <w:b/>
          <w:sz w:val="28"/>
          <w:szCs w:val="28"/>
        </w:rPr>
        <w:t>Appendix 1.</w:t>
      </w:r>
      <w:r>
        <w:rPr>
          <w:rFonts w:ascii="Candara" w:hAnsi="Candara"/>
          <w:b/>
          <w:sz w:val="28"/>
          <w:szCs w:val="28"/>
        </w:rPr>
        <w:t>2</w:t>
      </w:r>
    </w:p>
    <w:p w14:paraId="16374C42" w14:textId="77777777" w:rsidR="00111AE1" w:rsidRPr="00943433" w:rsidRDefault="00111AE1" w:rsidP="003A500E">
      <w:pPr>
        <w:spacing w:after="0"/>
        <w:rPr>
          <w:rFonts w:ascii="Candara" w:hAnsi="Candara"/>
          <w:b/>
          <w:sz w:val="28"/>
          <w:szCs w:val="28"/>
        </w:rPr>
      </w:pPr>
    </w:p>
    <w:p w14:paraId="3F60D826" w14:textId="11AA69D7" w:rsidR="001D2098" w:rsidRPr="00111AE1" w:rsidRDefault="00111AE1" w:rsidP="00111AE1">
      <w:pPr>
        <w:spacing w:after="0"/>
        <w:rPr>
          <w:rFonts w:ascii="Candara" w:hAnsi="Candara"/>
          <w:b/>
          <w:sz w:val="24"/>
          <w:szCs w:val="24"/>
        </w:rPr>
      </w:pPr>
      <w:r>
        <w:rPr>
          <w:color w:val="1F497D" w:themeColor="text2"/>
          <w:sz w:val="24"/>
          <w:szCs w:val="24"/>
        </w:rPr>
        <w:t>Table A1.1:  Mapping from 57 GTAP sectors to 10 aggregated sectors</w:t>
      </w:r>
    </w:p>
    <w:tbl>
      <w:tblPr>
        <w:tblW w:w="8200" w:type="dxa"/>
        <w:tblInd w:w="-5" w:type="dxa"/>
        <w:tblLook w:val="04A0" w:firstRow="1" w:lastRow="0" w:firstColumn="1" w:lastColumn="0" w:noHBand="0" w:noVBand="1"/>
      </w:tblPr>
      <w:tblGrid>
        <w:gridCol w:w="960"/>
        <w:gridCol w:w="2900"/>
        <w:gridCol w:w="960"/>
        <w:gridCol w:w="3380"/>
      </w:tblGrid>
      <w:tr w:rsidR="00130521" w:rsidRPr="00130521" w14:paraId="098D1D55" w14:textId="77777777" w:rsidTr="00130521">
        <w:trPr>
          <w:trHeight w:val="288"/>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3E582A4F"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No.</w:t>
            </w:r>
          </w:p>
        </w:tc>
        <w:tc>
          <w:tcPr>
            <w:tcW w:w="2900" w:type="dxa"/>
            <w:tcBorders>
              <w:top w:val="single" w:sz="4" w:space="0" w:color="auto"/>
              <w:left w:val="nil"/>
              <w:bottom w:val="single" w:sz="4" w:space="0" w:color="auto"/>
              <w:right w:val="nil"/>
            </w:tcBorders>
            <w:shd w:val="clear" w:color="auto" w:fill="auto"/>
            <w:noWrap/>
            <w:vAlign w:val="bottom"/>
            <w:hideMark/>
          </w:tcPr>
          <w:p w14:paraId="575BE892"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GTAP 57 sectors</w:t>
            </w:r>
          </w:p>
        </w:tc>
        <w:tc>
          <w:tcPr>
            <w:tcW w:w="960" w:type="dxa"/>
            <w:tcBorders>
              <w:top w:val="single" w:sz="4" w:space="0" w:color="auto"/>
              <w:left w:val="nil"/>
              <w:bottom w:val="single" w:sz="4" w:space="0" w:color="auto"/>
              <w:right w:val="nil"/>
            </w:tcBorders>
            <w:shd w:val="clear" w:color="auto" w:fill="auto"/>
            <w:noWrap/>
            <w:vAlign w:val="bottom"/>
            <w:hideMark/>
          </w:tcPr>
          <w:p w14:paraId="7BF61B00"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Code</w:t>
            </w:r>
          </w:p>
        </w:tc>
        <w:tc>
          <w:tcPr>
            <w:tcW w:w="3380" w:type="dxa"/>
            <w:tcBorders>
              <w:top w:val="single" w:sz="4" w:space="0" w:color="auto"/>
              <w:left w:val="nil"/>
              <w:bottom w:val="single" w:sz="4" w:space="0" w:color="auto"/>
              <w:right w:val="single" w:sz="4" w:space="0" w:color="auto"/>
            </w:tcBorders>
            <w:shd w:val="clear" w:color="auto" w:fill="auto"/>
            <w:noWrap/>
            <w:vAlign w:val="bottom"/>
            <w:hideMark/>
          </w:tcPr>
          <w:p w14:paraId="2B76D9C5"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Aggregated production sectors</w:t>
            </w:r>
          </w:p>
        </w:tc>
      </w:tr>
      <w:tr w:rsidR="00130521" w:rsidRPr="00130521" w14:paraId="53395A2D"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05AAF34A"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w:t>
            </w:r>
          </w:p>
        </w:tc>
        <w:tc>
          <w:tcPr>
            <w:tcW w:w="2900" w:type="dxa"/>
            <w:tcBorders>
              <w:top w:val="nil"/>
              <w:left w:val="nil"/>
              <w:bottom w:val="nil"/>
              <w:right w:val="nil"/>
            </w:tcBorders>
            <w:shd w:val="clear" w:color="auto" w:fill="auto"/>
            <w:noWrap/>
            <w:vAlign w:val="bottom"/>
            <w:hideMark/>
          </w:tcPr>
          <w:p w14:paraId="0A441436"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paddy rice</w:t>
            </w:r>
          </w:p>
        </w:tc>
        <w:tc>
          <w:tcPr>
            <w:tcW w:w="960" w:type="dxa"/>
            <w:tcBorders>
              <w:top w:val="nil"/>
              <w:left w:val="nil"/>
              <w:bottom w:val="nil"/>
              <w:right w:val="nil"/>
            </w:tcBorders>
            <w:shd w:val="clear" w:color="auto" w:fill="auto"/>
            <w:noWrap/>
            <w:vAlign w:val="bottom"/>
            <w:hideMark/>
          </w:tcPr>
          <w:p w14:paraId="70C8032D"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pdr</w:t>
            </w:r>
            <w:proofErr w:type="spellEnd"/>
          </w:p>
        </w:tc>
        <w:tc>
          <w:tcPr>
            <w:tcW w:w="3380" w:type="dxa"/>
            <w:tcBorders>
              <w:top w:val="nil"/>
              <w:left w:val="nil"/>
              <w:bottom w:val="nil"/>
              <w:right w:val="single" w:sz="4" w:space="0" w:color="auto"/>
            </w:tcBorders>
            <w:shd w:val="clear" w:color="auto" w:fill="auto"/>
            <w:noWrap/>
            <w:vAlign w:val="bottom"/>
            <w:hideMark/>
          </w:tcPr>
          <w:p w14:paraId="442ED1F4"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64ABAE81"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A4556B3"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w:t>
            </w:r>
          </w:p>
        </w:tc>
        <w:tc>
          <w:tcPr>
            <w:tcW w:w="2900" w:type="dxa"/>
            <w:tcBorders>
              <w:top w:val="nil"/>
              <w:left w:val="nil"/>
              <w:bottom w:val="nil"/>
              <w:right w:val="nil"/>
            </w:tcBorders>
            <w:shd w:val="clear" w:color="auto" w:fill="auto"/>
            <w:noWrap/>
            <w:vAlign w:val="bottom"/>
            <w:hideMark/>
          </w:tcPr>
          <w:p w14:paraId="311BEF83"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wheat</w:t>
            </w:r>
          </w:p>
        </w:tc>
        <w:tc>
          <w:tcPr>
            <w:tcW w:w="960" w:type="dxa"/>
            <w:tcBorders>
              <w:top w:val="nil"/>
              <w:left w:val="nil"/>
              <w:bottom w:val="nil"/>
              <w:right w:val="nil"/>
            </w:tcBorders>
            <w:shd w:val="clear" w:color="auto" w:fill="auto"/>
            <w:noWrap/>
            <w:vAlign w:val="bottom"/>
            <w:hideMark/>
          </w:tcPr>
          <w:p w14:paraId="17C0504E"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wht</w:t>
            </w:r>
            <w:proofErr w:type="spellEnd"/>
          </w:p>
        </w:tc>
        <w:tc>
          <w:tcPr>
            <w:tcW w:w="3380" w:type="dxa"/>
            <w:tcBorders>
              <w:top w:val="nil"/>
              <w:left w:val="nil"/>
              <w:bottom w:val="nil"/>
              <w:right w:val="single" w:sz="4" w:space="0" w:color="auto"/>
            </w:tcBorders>
            <w:shd w:val="clear" w:color="auto" w:fill="auto"/>
            <w:noWrap/>
            <w:vAlign w:val="bottom"/>
            <w:hideMark/>
          </w:tcPr>
          <w:p w14:paraId="47D58066"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4E727182"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295288D2"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w:t>
            </w:r>
          </w:p>
        </w:tc>
        <w:tc>
          <w:tcPr>
            <w:tcW w:w="2900" w:type="dxa"/>
            <w:tcBorders>
              <w:top w:val="nil"/>
              <w:left w:val="nil"/>
              <w:bottom w:val="nil"/>
              <w:right w:val="nil"/>
            </w:tcBorders>
            <w:shd w:val="clear" w:color="auto" w:fill="auto"/>
            <w:noWrap/>
            <w:vAlign w:val="bottom"/>
            <w:hideMark/>
          </w:tcPr>
          <w:p w14:paraId="5E57A0BA"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cereal grains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62BDE180"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gro</w:t>
            </w:r>
            <w:proofErr w:type="spellEnd"/>
          </w:p>
        </w:tc>
        <w:tc>
          <w:tcPr>
            <w:tcW w:w="3380" w:type="dxa"/>
            <w:tcBorders>
              <w:top w:val="nil"/>
              <w:left w:val="nil"/>
              <w:bottom w:val="nil"/>
              <w:right w:val="single" w:sz="4" w:space="0" w:color="auto"/>
            </w:tcBorders>
            <w:shd w:val="clear" w:color="auto" w:fill="auto"/>
            <w:noWrap/>
            <w:vAlign w:val="bottom"/>
            <w:hideMark/>
          </w:tcPr>
          <w:p w14:paraId="2980D4DA"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39B75DB7"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1779588D"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w:t>
            </w:r>
          </w:p>
        </w:tc>
        <w:tc>
          <w:tcPr>
            <w:tcW w:w="2900" w:type="dxa"/>
            <w:tcBorders>
              <w:top w:val="nil"/>
              <w:left w:val="nil"/>
              <w:bottom w:val="nil"/>
              <w:right w:val="nil"/>
            </w:tcBorders>
            <w:shd w:val="clear" w:color="auto" w:fill="auto"/>
            <w:noWrap/>
            <w:vAlign w:val="bottom"/>
            <w:hideMark/>
          </w:tcPr>
          <w:p w14:paraId="2546E846"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vegetables, fruit, nuts</w:t>
            </w:r>
          </w:p>
        </w:tc>
        <w:tc>
          <w:tcPr>
            <w:tcW w:w="960" w:type="dxa"/>
            <w:tcBorders>
              <w:top w:val="nil"/>
              <w:left w:val="nil"/>
              <w:bottom w:val="nil"/>
              <w:right w:val="nil"/>
            </w:tcBorders>
            <w:shd w:val="clear" w:color="auto" w:fill="auto"/>
            <w:noWrap/>
            <w:vAlign w:val="bottom"/>
            <w:hideMark/>
          </w:tcPr>
          <w:p w14:paraId="2C49911C"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v_f</w:t>
            </w:r>
            <w:proofErr w:type="spellEnd"/>
          </w:p>
        </w:tc>
        <w:tc>
          <w:tcPr>
            <w:tcW w:w="3380" w:type="dxa"/>
            <w:tcBorders>
              <w:top w:val="nil"/>
              <w:left w:val="nil"/>
              <w:bottom w:val="nil"/>
              <w:right w:val="single" w:sz="4" w:space="0" w:color="auto"/>
            </w:tcBorders>
            <w:shd w:val="clear" w:color="auto" w:fill="auto"/>
            <w:noWrap/>
            <w:vAlign w:val="bottom"/>
            <w:hideMark/>
          </w:tcPr>
          <w:p w14:paraId="1D50A42F"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790DDE99"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4A9309A0"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w:t>
            </w:r>
          </w:p>
        </w:tc>
        <w:tc>
          <w:tcPr>
            <w:tcW w:w="2900" w:type="dxa"/>
            <w:tcBorders>
              <w:top w:val="nil"/>
              <w:left w:val="nil"/>
              <w:bottom w:val="nil"/>
              <w:right w:val="nil"/>
            </w:tcBorders>
            <w:shd w:val="clear" w:color="auto" w:fill="auto"/>
            <w:noWrap/>
            <w:vAlign w:val="bottom"/>
            <w:hideMark/>
          </w:tcPr>
          <w:p w14:paraId="05E5184B"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oil seeds</w:t>
            </w:r>
          </w:p>
        </w:tc>
        <w:tc>
          <w:tcPr>
            <w:tcW w:w="960" w:type="dxa"/>
            <w:tcBorders>
              <w:top w:val="nil"/>
              <w:left w:val="nil"/>
              <w:bottom w:val="nil"/>
              <w:right w:val="nil"/>
            </w:tcBorders>
            <w:shd w:val="clear" w:color="auto" w:fill="auto"/>
            <w:noWrap/>
            <w:vAlign w:val="bottom"/>
            <w:hideMark/>
          </w:tcPr>
          <w:p w14:paraId="40E1AE91"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osd</w:t>
            </w:r>
            <w:proofErr w:type="spellEnd"/>
          </w:p>
        </w:tc>
        <w:tc>
          <w:tcPr>
            <w:tcW w:w="3380" w:type="dxa"/>
            <w:tcBorders>
              <w:top w:val="nil"/>
              <w:left w:val="nil"/>
              <w:bottom w:val="nil"/>
              <w:right w:val="single" w:sz="4" w:space="0" w:color="auto"/>
            </w:tcBorders>
            <w:shd w:val="clear" w:color="auto" w:fill="auto"/>
            <w:noWrap/>
            <w:vAlign w:val="bottom"/>
            <w:hideMark/>
          </w:tcPr>
          <w:p w14:paraId="2CF2C8C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32636BFE"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24217F08"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6</w:t>
            </w:r>
          </w:p>
        </w:tc>
        <w:tc>
          <w:tcPr>
            <w:tcW w:w="2900" w:type="dxa"/>
            <w:tcBorders>
              <w:top w:val="nil"/>
              <w:left w:val="nil"/>
              <w:bottom w:val="nil"/>
              <w:right w:val="nil"/>
            </w:tcBorders>
            <w:shd w:val="clear" w:color="auto" w:fill="auto"/>
            <w:noWrap/>
            <w:vAlign w:val="bottom"/>
            <w:hideMark/>
          </w:tcPr>
          <w:p w14:paraId="34131BAA"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sugar cane, sugar beet</w:t>
            </w:r>
          </w:p>
        </w:tc>
        <w:tc>
          <w:tcPr>
            <w:tcW w:w="960" w:type="dxa"/>
            <w:tcBorders>
              <w:top w:val="nil"/>
              <w:left w:val="nil"/>
              <w:bottom w:val="nil"/>
              <w:right w:val="nil"/>
            </w:tcBorders>
            <w:shd w:val="clear" w:color="auto" w:fill="auto"/>
            <w:noWrap/>
            <w:vAlign w:val="bottom"/>
            <w:hideMark/>
          </w:tcPr>
          <w:p w14:paraId="5C1926B7"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c_b</w:t>
            </w:r>
            <w:proofErr w:type="spellEnd"/>
          </w:p>
        </w:tc>
        <w:tc>
          <w:tcPr>
            <w:tcW w:w="3380" w:type="dxa"/>
            <w:tcBorders>
              <w:top w:val="nil"/>
              <w:left w:val="nil"/>
              <w:bottom w:val="nil"/>
              <w:right w:val="single" w:sz="4" w:space="0" w:color="auto"/>
            </w:tcBorders>
            <w:shd w:val="clear" w:color="auto" w:fill="auto"/>
            <w:noWrap/>
            <w:vAlign w:val="bottom"/>
            <w:hideMark/>
          </w:tcPr>
          <w:p w14:paraId="4BEF3224"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178B61BB"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2B32ABBE"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7</w:t>
            </w:r>
          </w:p>
        </w:tc>
        <w:tc>
          <w:tcPr>
            <w:tcW w:w="2900" w:type="dxa"/>
            <w:tcBorders>
              <w:top w:val="nil"/>
              <w:left w:val="nil"/>
              <w:bottom w:val="nil"/>
              <w:right w:val="nil"/>
            </w:tcBorders>
            <w:shd w:val="clear" w:color="auto" w:fill="auto"/>
            <w:noWrap/>
            <w:vAlign w:val="bottom"/>
            <w:hideMark/>
          </w:tcPr>
          <w:p w14:paraId="51F361E7"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plant-based </w:t>
            </w:r>
            <w:proofErr w:type="spellStart"/>
            <w:r w:rsidRPr="00130521">
              <w:rPr>
                <w:rFonts w:ascii="Calibri" w:eastAsia="Times New Roman" w:hAnsi="Calibri" w:cs="Calibri"/>
                <w:color w:val="000000"/>
              </w:rPr>
              <w:t>fibers</w:t>
            </w:r>
            <w:proofErr w:type="spellEnd"/>
          </w:p>
        </w:tc>
        <w:tc>
          <w:tcPr>
            <w:tcW w:w="960" w:type="dxa"/>
            <w:tcBorders>
              <w:top w:val="nil"/>
              <w:left w:val="nil"/>
              <w:bottom w:val="nil"/>
              <w:right w:val="nil"/>
            </w:tcBorders>
            <w:shd w:val="clear" w:color="auto" w:fill="auto"/>
            <w:noWrap/>
            <w:vAlign w:val="bottom"/>
            <w:hideMark/>
          </w:tcPr>
          <w:p w14:paraId="00FFB882"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pfb</w:t>
            </w:r>
            <w:proofErr w:type="spellEnd"/>
          </w:p>
        </w:tc>
        <w:tc>
          <w:tcPr>
            <w:tcW w:w="3380" w:type="dxa"/>
            <w:tcBorders>
              <w:top w:val="nil"/>
              <w:left w:val="nil"/>
              <w:bottom w:val="nil"/>
              <w:right w:val="single" w:sz="4" w:space="0" w:color="auto"/>
            </w:tcBorders>
            <w:shd w:val="clear" w:color="auto" w:fill="auto"/>
            <w:noWrap/>
            <w:vAlign w:val="bottom"/>
            <w:hideMark/>
          </w:tcPr>
          <w:p w14:paraId="6D5601AE"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77240BAB"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9310924"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8</w:t>
            </w:r>
          </w:p>
        </w:tc>
        <w:tc>
          <w:tcPr>
            <w:tcW w:w="2900" w:type="dxa"/>
            <w:tcBorders>
              <w:top w:val="nil"/>
              <w:left w:val="nil"/>
              <w:bottom w:val="nil"/>
              <w:right w:val="nil"/>
            </w:tcBorders>
            <w:shd w:val="clear" w:color="auto" w:fill="auto"/>
            <w:noWrap/>
            <w:vAlign w:val="bottom"/>
            <w:hideMark/>
          </w:tcPr>
          <w:p w14:paraId="49388B7C"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crops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194BF2FC"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ocr</w:t>
            </w:r>
            <w:proofErr w:type="spellEnd"/>
          </w:p>
        </w:tc>
        <w:tc>
          <w:tcPr>
            <w:tcW w:w="3380" w:type="dxa"/>
            <w:tcBorders>
              <w:top w:val="nil"/>
              <w:left w:val="nil"/>
              <w:bottom w:val="nil"/>
              <w:right w:val="single" w:sz="4" w:space="0" w:color="auto"/>
            </w:tcBorders>
            <w:shd w:val="clear" w:color="auto" w:fill="auto"/>
            <w:noWrap/>
            <w:vAlign w:val="bottom"/>
            <w:hideMark/>
          </w:tcPr>
          <w:p w14:paraId="11B56658"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183DACCD"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3CE086D3"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9</w:t>
            </w:r>
          </w:p>
        </w:tc>
        <w:tc>
          <w:tcPr>
            <w:tcW w:w="2900" w:type="dxa"/>
            <w:tcBorders>
              <w:top w:val="nil"/>
              <w:left w:val="nil"/>
              <w:bottom w:val="nil"/>
              <w:right w:val="nil"/>
            </w:tcBorders>
            <w:shd w:val="clear" w:color="auto" w:fill="auto"/>
            <w:noWrap/>
            <w:vAlign w:val="bottom"/>
            <w:hideMark/>
          </w:tcPr>
          <w:p w14:paraId="0CA10F1E"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bovine cattle, sheep and</w:t>
            </w:r>
          </w:p>
        </w:tc>
        <w:tc>
          <w:tcPr>
            <w:tcW w:w="960" w:type="dxa"/>
            <w:tcBorders>
              <w:top w:val="nil"/>
              <w:left w:val="nil"/>
              <w:bottom w:val="nil"/>
              <w:right w:val="nil"/>
            </w:tcBorders>
            <w:shd w:val="clear" w:color="auto" w:fill="auto"/>
            <w:noWrap/>
            <w:vAlign w:val="bottom"/>
            <w:hideMark/>
          </w:tcPr>
          <w:p w14:paraId="19CDA9CC"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ctl</w:t>
            </w:r>
            <w:proofErr w:type="spellEnd"/>
          </w:p>
        </w:tc>
        <w:tc>
          <w:tcPr>
            <w:tcW w:w="3380" w:type="dxa"/>
            <w:tcBorders>
              <w:top w:val="nil"/>
              <w:left w:val="nil"/>
              <w:bottom w:val="nil"/>
              <w:right w:val="single" w:sz="4" w:space="0" w:color="auto"/>
            </w:tcBorders>
            <w:shd w:val="clear" w:color="auto" w:fill="auto"/>
            <w:noWrap/>
            <w:vAlign w:val="bottom"/>
            <w:hideMark/>
          </w:tcPr>
          <w:p w14:paraId="01F7BDEC"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Cattle (CTL)</w:t>
            </w:r>
          </w:p>
        </w:tc>
      </w:tr>
      <w:tr w:rsidR="00130521" w:rsidRPr="00130521" w14:paraId="3EF866FE"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111AF272"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10</w:t>
            </w:r>
          </w:p>
        </w:tc>
        <w:tc>
          <w:tcPr>
            <w:tcW w:w="2900" w:type="dxa"/>
            <w:tcBorders>
              <w:top w:val="nil"/>
              <w:left w:val="nil"/>
              <w:bottom w:val="nil"/>
              <w:right w:val="nil"/>
            </w:tcBorders>
            <w:shd w:val="clear" w:color="auto" w:fill="auto"/>
            <w:noWrap/>
            <w:vAlign w:val="bottom"/>
            <w:hideMark/>
          </w:tcPr>
          <w:p w14:paraId="51D3ABD9"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animal products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407472A8"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oap</w:t>
            </w:r>
            <w:proofErr w:type="spellEnd"/>
          </w:p>
        </w:tc>
        <w:tc>
          <w:tcPr>
            <w:tcW w:w="3380" w:type="dxa"/>
            <w:tcBorders>
              <w:top w:val="nil"/>
              <w:left w:val="nil"/>
              <w:bottom w:val="nil"/>
              <w:right w:val="single" w:sz="4" w:space="0" w:color="auto"/>
            </w:tcBorders>
            <w:shd w:val="clear" w:color="auto" w:fill="auto"/>
            <w:noWrap/>
            <w:vAlign w:val="bottom"/>
            <w:hideMark/>
          </w:tcPr>
          <w:p w14:paraId="4E5F742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5E4924B0"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A940227"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11</w:t>
            </w:r>
          </w:p>
        </w:tc>
        <w:tc>
          <w:tcPr>
            <w:tcW w:w="2900" w:type="dxa"/>
            <w:tcBorders>
              <w:top w:val="nil"/>
              <w:left w:val="nil"/>
              <w:bottom w:val="nil"/>
              <w:right w:val="nil"/>
            </w:tcBorders>
            <w:shd w:val="clear" w:color="auto" w:fill="auto"/>
            <w:noWrap/>
            <w:vAlign w:val="bottom"/>
            <w:hideMark/>
          </w:tcPr>
          <w:p w14:paraId="7B2370E0"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raw milk</w:t>
            </w:r>
          </w:p>
        </w:tc>
        <w:tc>
          <w:tcPr>
            <w:tcW w:w="960" w:type="dxa"/>
            <w:tcBorders>
              <w:top w:val="nil"/>
              <w:left w:val="nil"/>
              <w:bottom w:val="nil"/>
              <w:right w:val="nil"/>
            </w:tcBorders>
            <w:shd w:val="clear" w:color="auto" w:fill="auto"/>
            <w:noWrap/>
            <w:vAlign w:val="bottom"/>
            <w:hideMark/>
          </w:tcPr>
          <w:p w14:paraId="19AE31FF"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rmk</w:t>
            </w:r>
            <w:proofErr w:type="spellEnd"/>
          </w:p>
        </w:tc>
        <w:tc>
          <w:tcPr>
            <w:tcW w:w="3380" w:type="dxa"/>
            <w:tcBorders>
              <w:top w:val="nil"/>
              <w:left w:val="nil"/>
              <w:bottom w:val="nil"/>
              <w:right w:val="single" w:sz="4" w:space="0" w:color="auto"/>
            </w:tcBorders>
            <w:shd w:val="clear" w:color="auto" w:fill="auto"/>
            <w:noWrap/>
            <w:vAlign w:val="bottom"/>
            <w:hideMark/>
          </w:tcPr>
          <w:p w14:paraId="4AC0B769"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37D07AD9"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37116335"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12</w:t>
            </w:r>
          </w:p>
        </w:tc>
        <w:tc>
          <w:tcPr>
            <w:tcW w:w="2900" w:type="dxa"/>
            <w:tcBorders>
              <w:top w:val="nil"/>
              <w:left w:val="nil"/>
              <w:bottom w:val="nil"/>
              <w:right w:val="nil"/>
            </w:tcBorders>
            <w:shd w:val="clear" w:color="auto" w:fill="auto"/>
            <w:noWrap/>
            <w:vAlign w:val="bottom"/>
            <w:hideMark/>
          </w:tcPr>
          <w:p w14:paraId="3117B7FB"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wool, silk-worm cocoons</w:t>
            </w:r>
          </w:p>
        </w:tc>
        <w:tc>
          <w:tcPr>
            <w:tcW w:w="960" w:type="dxa"/>
            <w:tcBorders>
              <w:top w:val="nil"/>
              <w:left w:val="nil"/>
              <w:bottom w:val="nil"/>
              <w:right w:val="nil"/>
            </w:tcBorders>
            <w:shd w:val="clear" w:color="auto" w:fill="auto"/>
            <w:noWrap/>
            <w:vAlign w:val="bottom"/>
            <w:hideMark/>
          </w:tcPr>
          <w:p w14:paraId="75F9D5D9"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wol</w:t>
            </w:r>
            <w:proofErr w:type="spellEnd"/>
          </w:p>
        </w:tc>
        <w:tc>
          <w:tcPr>
            <w:tcW w:w="3380" w:type="dxa"/>
            <w:tcBorders>
              <w:top w:val="nil"/>
              <w:left w:val="nil"/>
              <w:bottom w:val="nil"/>
              <w:right w:val="single" w:sz="4" w:space="0" w:color="auto"/>
            </w:tcBorders>
            <w:shd w:val="clear" w:color="auto" w:fill="auto"/>
            <w:noWrap/>
            <w:vAlign w:val="bottom"/>
            <w:hideMark/>
          </w:tcPr>
          <w:p w14:paraId="0C8DD27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Agriculture (AGRI)</w:t>
            </w:r>
          </w:p>
        </w:tc>
      </w:tr>
      <w:tr w:rsidR="00130521" w:rsidRPr="00130521" w14:paraId="73E76C9F"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4059938"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13</w:t>
            </w:r>
          </w:p>
        </w:tc>
        <w:tc>
          <w:tcPr>
            <w:tcW w:w="2900" w:type="dxa"/>
            <w:tcBorders>
              <w:top w:val="nil"/>
              <w:left w:val="nil"/>
              <w:bottom w:val="nil"/>
              <w:right w:val="nil"/>
            </w:tcBorders>
            <w:shd w:val="clear" w:color="auto" w:fill="auto"/>
            <w:noWrap/>
            <w:vAlign w:val="bottom"/>
            <w:hideMark/>
          </w:tcPr>
          <w:p w14:paraId="75D3D0A2"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forestry</w:t>
            </w:r>
          </w:p>
        </w:tc>
        <w:tc>
          <w:tcPr>
            <w:tcW w:w="960" w:type="dxa"/>
            <w:tcBorders>
              <w:top w:val="nil"/>
              <w:left w:val="nil"/>
              <w:bottom w:val="nil"/>
              <w:right w:val="nil"/>
            </w:tcBorders>
            <w:shd w:val="clear" w:color="auto" w:fill="auto"/>
            <w:noWrap/>
            <w:vAlign w:val="bottom"/>
            <w:hideMark/>
          </w:tcPr>
          <w:p w14:paraId="59F7C824"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frs</w:t>
            </w:r>
            <w:proofErr w:type="spellEnd"/>
          </w:p>
        </w:tc>
        <w:tc>
          <w:tcPr>
            <w:tcW w:w="3380" w:type="dxa"/>
            <w:tcBorders>
              <w:top w:val="nil"/>
              <w:left w:val="nil"/>
              <w:bottom w:val="nil"/>
              <w:right w:val="single" w:sz="4" w:space="0" w:color="auto"/>
            </w:tcBorders>
            <w:shd w:val="clear" w:color="auto" w:fill="auto"/>
            <w:noWrap/>
            <w:vAlign w:val="bottom"/>
            <w:hideMark/>
          </w:tcPr>
          <w:p w14:paraId="11C5FF7F"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25BF0810"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103F0687"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14</w:t>
            </w:r>
          </w:p>
        </w:tc>
        <w:tc>
          <w:tcPr>
            <w:tcW w:w="2900" w:type="dxa"/>
            <w:tcBorders>
              <w:top w:val="nil"/>
              <w:left w:val="nil"/>
              <w:bottom w:val="nil"/>
              <w:right w:val="nil"/>
            </w:tcBorders>
            <w:shd w:val="clear" w:color="auto" w:fill="auto"/>
            <w:noWrap/>
            <w:vAlign w:val="bottom"/>
            <w:hideMark/>
          </w:tcPr>
          <w:p w14:paraId="5CEA18C5"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fishing</w:t>
            </w:r>
          </w:p>
        </w:tc>
        <w:tc>
          <w:tcPr>
            <w:tcW w:w="960" w:type="dxa"/>
            <w:tcBorders>
              <w:top w:val="nil"/>
              <w:left w:val="nil"/>
              <w:bottom w:val="nil"/>
              <w:right w:val="nil"/>
            </w:tcBorders>
            <w:shd w:val="clear" w:color="auto" w:fill="auto"/>
            <w:noWrap/>
            <w:vAlign w:val="bottom"/>
            <w:hideMark/>
          </w:tcPr>
          <w:p w14:paraId="1BC53275"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fsh</w:t>
            </w:r>
            <w:proofErr w:type="spellEnd"/>
          </w:p>
        </w:tc>
        <w:tc>
          <w:tcPr>
            <w:tcW w:w="3380" w:type="dxa"/>
            <w:tcBorders>
              <w:top w:val="nil"/>
              <w:left w:val="nil"/>
              <w:bottom w:val="nil"/>
              <w:right w:val="single" w:sz="4" w:space="0" w:color="auto"/>
            </w:tcBorders>
            <w:shd w:val="clear" w:color="auto" w:fill="auto"/>
            <w:noWrap/>
            <w:vAlign w:val="bottom"/>
            <w:hideMark/>
          </w:tcPr>
          <w:p w14:paraId="772D73C3"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35B0B8EB"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2CA509FB"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15</w:t>
            </w:r>
          </w:p>
        </w:tc>
        <w:tc>
          <w:tcPr>
            <w:tcW w:w="2900" w:type="dxa"/>
            <w:tcBorders>
              <w:top w:val="nil"/>
              <w:left w:val="nil"/>
              <w:bottom w:val="nil"/>
              <w:right w:val="nil"/>
            </w:tcBorders>
            <w:shd w:val="clear" w:color="auto" w:fill="auto"/>
            <w:noWrap/>
            <w:vAlign w:val="bottom"/>
            <w:hideMark/>
          </w:tcPr>
          <w:p w14:paraId="527CB68D"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coal</w:t>
            </w:r>
          </w:p>
        </w:tc>
        <w:tc>
          <w:tcPr>
            <w:tcW w:w="960" w:type="dxa"/>
            <w:tcBorders>
              <w:top w:val="nil"/>
              <w:left w:val="nil"/>
              <w:bottom w:val="nil"/>
              <w:right w:val="nil"/>
            </w:tcBorders>
            <w:shd w:val="clear" w:color="auto" w:fill="auto"/>
            <w:noWrap/>
            <w:vAlign w:val="bottom"/>
            <w:hideMark/>
          </w:tcPr>
          <w:p w14:paraId="15742D4C"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coa</w:t>
            </w:r>
            <w:proofErr w:type="spellEnd"/>
          </w:p>
        </w:tc>
        <w:tc>
          <w:tcPr>
            <w:tcW w:w="3380" w:type="dxa"/>
            <w:tcBorders>
              <w:top w:val="nil"/>
              <w:left w:val="nil"/>
              <w:bottom w:val="nil"/>
              <w:right w:val="single" w:sz="4" w:space="0" w:color="auto"/>
            </w:tcBorders>
            <w:shd w:val="clear" w:color="auto" w:fill="auto"/>
            <w:noWrap/>
            <w:vAlign w:val="bottom"/>
            <w:hideMark/>
          </w:tcPr>
          <w:p w14:paraId="24FA6991"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32BAA3F6"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7B2CFA9"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16</w:t>
            </w:r>
          </w:p>
        </w:tc>
        <w:tc>
          <w:tcPr>
            <w:tcW w:w="2900" w:type="dxa"/>
            <w:tcBorders>
              <w:top w:val="nil"/>
              <w:left w:val="nil"/>
              <w:bottom w:val="nil"/>
              <w:right w:val="nil"/>
            </w:tcBorders>
            <w:shd w:val="clear" w:color="auto" w:fill="auto"/>
            <w:noWrap/>
            <w:vAlign w:val="bottom"/>
            <w:hideMark/>
          </w:tcPr>
          <w:p w14:paraId="01D55A65"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oil</w:t>
            </w:r>
          </w:p>
        </w:tc>
        <w:tc>
          <w:tcPr>
            <w:tcW w:w="960" w:type="dxa"/>
            <w:tcBorders>
              <w:top w:val="nil"/>
              <w:left w:val="nil"/>
              <w:bottom w:val="nil"/>
              <w:right w:val="nil"/>
            </w:tcBorders>
            <w:shd w:val="clear" w:color="auto" w:fill="auto"/>
            <w:noWrap/>
            <w:vAlign w:val="bottom"/>
            <w:hideMark/>
          </w:tcPr>
          <w:p w14:paraId="70F9798E"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oil</w:t>
            </w:r>
          </w:p>
        </w:tc>
        <w:tc>
          <w:tcPr>
            <w:tcW w:w="3380" w:type="dxa"/>
            <w:tcBorders>
              <w:top w:val="nil"/>
              <w:left w:val="nil"/>
              <w:bottom w:val="nil"/>
              <w:right w:val="single" w:sz="4" w:space="0" w:color="auto"/>
            </w:tcBorders>
            <w:shd w:val="clear" w:color="auto" w:fill="auto"/>
            <w:noWrap/>
            <w:vAlign w:val="bottom"/>
            <w:hideMark/>
          </w:tcPr>
          <w:p w14:paraId="2DB92484"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3D9F2248"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3D30DD33"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17</w:t>
            </w:r>
          </w:p>
        </w:tc>
        <w:tc>
          <w:tcPr>
            <w:tcW w:w="2900" w:type="dxa"/>
            <w:tcBorders>
              <w:top w:val="nil"/>
              <w:left w:val="nil"/>
              <w:bottom w:val="nil"/>
              <w:right w:val="nil"/>
            </w:tcBorders>
            <w:shd w:val="clear" w:color="auto" w:fill="auto"/>
            <w:noWrap/>
            <w:vAlign w:val="bottom"/>
            <w:hideMark/>
          </w:tcPr>
          <w:p w14:paraId="16A2B649"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gas</w:t>
            </w:r>
          </w:p>
        </w:tc>
        <w:tc>
          <w:tcPr>
            <w:tcW w:w="960" w:type="dxa"/>
            <w:tcBorders>
              <w:top w:val="nil"/>
              <w:left w:val="nil"/>
              <w:bottom w:val="nil"/>
              <w:right w:val="nil"/>
            </w:tcBorders>
            <w:shd w:val="clear" w:color="auto" w:fill="auto"/>
            <w:noWrap/>
            <w:vAlign w:val="bottom"/>
            <w:hideMark/>
          </w:tcPr>
          <w:p w14:paraId="7B37D04E"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gas</w:t>
            </w:r>
          </w:p>
        </w:tc>
        <w:tc>
          <w:tcPr>
            <w:tcW w:w="3380" w:type="dxa"/>
            <w:tcBorders>
              <w:top w:val="nil"/>
              <w:left w:val="nil"/>
              <w:bottom w:val="nil"/>
              <w:right w:val="single" w:sz="4" w:space="0" w:color="auto"/>
            </w:tcBorders>
            <w:shd w:val="clear" w:color="auto" w:fill="auto"/>
            <w:noWrap/>
            <w:vAlign w:val="bottom"/>
            <w:hideMark/>
          </w:tcPr>
          <w:p w14:paraId="273F2C9C"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49F90F8B"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1CF2F42F"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18</w:t>
            </w:r>
          </w:p>
        </w:tc>
        <w:tc>
          <w:tcPr>
            <w:tcW w:w="2900" w:type="dxa"/>
            <w:tcBorders>
              <w:top w:val="nil"/>
              <w:left w:val="nil"/>
              <w:bottom w:val="nil"/>
              <w:right w:val="nil"/>
            </w:tcBorders>
            <w:shd w:val="clear" w:color="auto" w:fill="auto"/>
            <w:noWrap/>
            <w:vAlign w:val="bottom"/>
            <w:hideMark/>
          </w:tcPr>
          <w:p w14:paraId="2F8E6240"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minerals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045C0D6A"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omn</w:t>
            </w:r>
            <w:proofErr w:type="spellEnd"/>
          </w:p>
        </w:tc>
        <w:tc>
          <w:tcPr>
            <w:tcW w:w="3380" w:type="dxa"/>
            <w:tcBorders>
              <w:top w:val="nil"/>
              <w:left w:val="nil"/>
              <w:bottom w:val="nil"/>
              <w:right w:val="single" w:sz="4" w:space="0" w:color="auto"/>
            </w:tcBorders>
            <w:shd w:val="clear" w:color="auto" w:fill="auto"/>
            <w:noWrap/>
            <w:vAlign w:val="bottom"/>
            <w:hideMark/>
          </w:tcPr>
          <w:p w14:paraId="5A7B5F04"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4ADBF3B1"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72D62155"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19</w:t>
            </w:r>
          </w:p>
        </w:tc>
        <w:tc>
          <w:tcPr>
            <w:tcW w:w="2900" w:type="dxa"/>
            <w:tcBorders>
              <w:top w:val="nil"/>
              <w:left w:val="nil"/>
              <w:bottom w:val="nil"/>
              <w:right w:val="nil"/>
            </w:tcBorders>
            <w:shd w:val="clear" w:color="auto" w:fill="auto"/>
            <w:noWrap/>
            <w:vAlign w:val="bottom"/>
            <w:hideMark/>
          </w:tcPr>
          <w:p w14:paraId="1BC9B1EB"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bovine cattle, sheep and</w:t>
            </w:r>
          </w:p>
        </w:tc>
        <w:tc>
          <w:tcPr>
            <w:tcW w:w="960" w:type="dxa"/>
            <w:tcBorders>
              <w:top w:val="nil"/>
              <w:left w:val="nil"/>
              <w:bottom w:val="nil"/>
              <w:right w:val="nil"/>
            </w:tcBorders>
            <w:shd w:val="clear" w:color="auto" w:fill="auto"/>
            <w:noWrap/>
            <w:vAlign w:val="bottom"/>
            <w:hideMark/>
          </w:tcPr>
          <w:p w14:paraId="23BB378D"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cmt</w:t>
            </w:r>
            <w:proofErr w:type="spellEnd"/>
          </w:p>
        </w:tc>
        <w:tc>
          <w:tcPr>
            <w:tcW w:w="3380" w:type="dxa"/>
            <w:tcBorders>
              <w:top w:val="nil"/>
              <w:left w:val="nil"/>
              <w:bottom w:val="nil"/>
              <w:right w:val="single" w:sz="4" w:space="0" w:color="auto"/>
            </w:tcBorders>
            <w:shd w:val="clear" w:color="auto" w:fill="auto"/>
            <w:noWrap/>
            <w:vAlign w:val="bottom"/>
            <w:hideMark/>
          </w:tcPr>
          <w:p w14:paraId="604ED205"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Bovine Meat (CMT)</w:t>
            </w:r>
          </w:p>
        </w:tc>
      </w:tr>
      <w:tr w:rsidR="00130521" w:rsidRPr="00130521" w14:paraId="7E0F6F67"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73209A06"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20</w:t>
            </w:r>
          </w:p>
        </w:tc>
        <w:tc>
          <w:tcPr>
            <w:tcW w:w="2900" w:type="dxa"/>
            <w:tcBorders>
              <w:top w:val="nil"/>
              <w:left w:val="nil"/>
              <w:bottom w:val="nil"/>
              <w:right w:val="nil"/>
            </w:tcBorders>
            <w:shd w:val="clear" w:color="auto" w:fill="auto"/>
            <w:noWrap/>
            <w:vAlign w:val="bottom"/>
            <w:hideMark/>
          </w:tcPr>
          <w:p w14:paraId="44C1D862"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meat products</w:t>
            </w:r>
          </w:p>
        </w:tc>
        <w:tc>
          <w:tcPr>
            <w:tcW w:w="960" w:type="dxa"/>
            <w:tcBorders>
              <w:top w:val="nil"/>
              <w:left w:val="nil"/>
              <w:bottom w:val="nil"/>
              <w:right w:val="nil"/>
            </w:tcBorders>
            <w:shd w:val="clear" w:color="auto" w:fill="auto"/>
            <w:noWrap/>
            <w:vAlign w:val="bottom"/>
            <w:hideMark/>
          </w:tcPr>
          <w:p w14:paraId="5B96F959"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omt</w:t>
            </w:r>
            <w:proofErr w:type="spellEnd"/>
          </w:p>
        </w:tc>
        <w:tc>
          <w:tcPr>
            <w:tcW w:w="3380" w:type="dxa"/>
            <w:tcBorders>
              <w:top w:val="nil"/>
              <w:left w:val="nil"/>
              <w:bottom w:val="nil"/>
              <w:right w:val="single" w:sz="4" w:space="0" w:color="auto"/>
            </w:tcBorders>
            <w:shd w:val="clear" w:color="auto" w:fill="auto"/>
            <w:noWrap/>
            <w:vAlign w:val="bottom"/>
            <w:hideMark/>
          </w:tcPr>
          <w:p w14:paraId="49E8ABB1"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Processed Food (FOOD)</w:t>
            </w:r>
          </w:p>
        </w:tc>
      </w:tr>
      <w:tr w:rsidR="00130521" w:rsidRPr="00130521" w14:paraId="1DA836FC"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3131B4E9"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21</w:t>
            </w:r>
          </w:p>
        </w:tc>
        <w:tc>
          <w:tcPr>
            <w:tcW w:w="2900" w:type="dxa"/>
            <w:tcBorders>
              <w:top w:val="nil"/>
              <w:left w:val="nil"/>
              <w:bottom w:val="nil"/>
              <w:right w:val="nil"/>
            </w:tcBorders>
            <w:shd w:val="clear" w:color="auto" w:fill="auto"/>
            <w:noWrap/>
            <w:vAlign w:val="bottom"/>
            <w:hideMark/>
          </w:tcPr>
          <w:p w14:paraId="5AF61719"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vegetable oils and fats</w:t>
            </w:r>
          </w:p>
        </w:tc>
        <w:tc>
          <w:tcPr>
            <w:tcW w:w="960" w:type="dxa"/>
            <w:tcBorders>
              <w:top w:val="nil"/>
              <w:left w:val="nil"/>
              <w:bottom w:val="nil"/>
              <w:right w:val="nil"/>
            </w:tcBorders>
            <w:shd w:val="clear" w:color="auto" w:fill="auto"/>
            <w:noWrap/>
            <w:vAlign w:val="bottom"/>
            <w:hideMark/>
          </w:tcPr>
          <w:p w14:paraId="2DE10CB9"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vol</w:t>
            </w:r>
            <w:proofErr w:type="spellEnd"/>
          </w:p>
        </w:tc>
        <w:tc>
          <w:tcPr>
            <w:tcW w:w="3380" w:type="dxa"/>
            <w:tcBorders>
              <w:top w:val="nil"/>
              <w:left w:val="nil"/>
              <w:bottom w:val="nil"/>
              <w:right w:val="single" w:sz="4" w:space="0" w:color="auto"/>
            </w:tcBorders>
            <w:shd w:val="clear" w:color="auto" w:fill="auto"/>
            <w:noWrap/>
            <w:vAlign w:val="bottom"/>
            <w:hideMark/>
          </w:tcPr>
          <w:p w14:paraId="2DB1EB9A"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Processed Food (FOOD)</w:t>
            </w:r>
          </w:p>
        </w:tc>
      </w:tr>
      <w:tr w:rsidR="00130521" w:rsidRPr="00130521" w14:paraId="57EE9950"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9521253"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22</w:t>
            </w:r>
          </w:p>
        </w:tc>
        <w:tc>
          <w:tcPr>
            <w:tcW w:w="2900" w:type="dxa"/>
            <w:tcBorders>
              <w:top w:val="nil"/>
              <w:left w:val="nil"/>
              <w:bottom w:val="nil"/>
              <w:right w:val="nil"/>
            </w:tcBorders>
            <w:shd w:val="clear" w:color="auto" w:fill="auto"/>
            <w:noWrap/>
            <w:vAlign w:val="bottom"/>
            <w:hideMark/>
          </w:tcPr>
          <w:p w14:paraId="3C95DD82"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dairy products</w:t>
            </w:r>
          </w:p>
        </w:tc>
        <w:tc>
          <w:tcPr>
            <w:tcW w:w="960" w:type="dxa"/>
            <w:tcBorders>
              <w:top w:val="nil"/>
              <w:left w:val="nil"/>
              <w:bottom w:val="nil"/>
              <w:right w:val="nil"/>
            </w:tcBorders>
            <w:shd w:val="clear" w:color="auto" w:fill="auto"/>
            <w:noWrap/>
            <w:vAlign w:val="bottom"/>
            <w:hideMark/>
          </w:tcPr>
          <w:p w14:paraId="5C5F9885"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mil</w:t>
            </w:r>
          </w:p>
        </w:tc>
        <w:tc>
          <w:tcPr>
            <w:tcW w:w="3380" w:type="dxa"/>
            <w:tcBorders>
              <w:top w:val="nil"/>
              <w:left w:val="nil"/>
              <w:bottom w:val="nil"/>
              <w:right w:val="single" w:sz="4" w:space="0" w:color="auto"/>
            </w:tcBorders>
            <w:shd w:val="clear" w:color="auto" w:fill="auto"/>
            <w:noWrap/>
            <w:vAlign w:val="bottom"/>
            <w:hideMark/>
          </w:tcPr>
          <w:p w14:paraId="5A6B0D6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Processed Food (FOOD)</w:t>
            </w:r>
          </w:p>
        </w:tc>
      </w:tr>
      <w:tr w:rsidR="00130521" w:rsidRPr="00130521" w14:paraId="6CD0B153"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777C6AED"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23</w:t>
            </w:r>
          </w:p>
        </w:tc>
        <w:tc>
          <w:tcPr>
            <w:tcW w:w="2900" w:type="dxa"/>
            <w:tcBorders>
              <w:top w:val="nil"/>
              <w:left w:val="nil"/>
              <w:bottom w:val="nil"/>
              <w:right w:val="nil"/>
            </w:tcBorders>
            <w:shd w:val="clear" w:color="auto" w:fill="auto"/>
            <w:noWrap/>
            <w:vAlign w:val="bottom"/>
            <w:hideMark/>
          </w:tcPr>
          <w:p w14:paraId="7B1EF045"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processed rice</w:t>
            </w:r>
          </w:p>
        </w:tc>
        <w:tc>
          <w:tcPr>
            <w:tcW w:w="960" w:type="dxa"/>
            <w:tcBorders>
              <w:top w:val="nil"/>
              <w:left w:val="nil"/>
              <w:bottom w:val="nil"/>
              <w:right w:val="nil"/>
            </w:tcBorders>
            <w:shd w:val="clear" w:color="auto" w:fill="auto"/>
            <w:noWrap/>
            <w:vAlign w:val="bottom"/>
            <w:hideMark/>
          </w:tcPr>
          <w:p w14:paraId="6CF46FBD"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pcr</w:t>
            </w:r>
            <w:proofErr w:type="spellEnd"/>
          </w:p>
        </w:tc>
        <w:tc>
          <w:tcPr>
            <w:tcW w:w="3380" w:type="dxa"/>
            <w:tcBorders>
              <w:top w:val="nil"/>
              <w:left w:val="nil"/>
              <w:bottom w:val="nil"/>
              <w:right w:val="single" w:sz="4" w:space="0" w:color="auto"/>
            </w:tcBorders>
            <w:shd w:val="clear" w:color="auto" w:fill="auto"/>
            <w:noWrap/>
            <w:vAlign w:val="bottom"/>
            <w:hideMark/>
          </w:tcPr>
          <w:p w14:paraId="786F9C6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Processed Food (FOOD)</w:t>
            </w:r>
          </w:p>
        </w:tc>
      </w:tr>
      <w:tr w:rsidR="00130521" w:rsidRPr="00130521" w14:paraId="2B6BA1EC"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1D2FB21E"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24</w:t>
            </w:r>
          </w:p>
        </w:tc>
        <w:tc>
          <w:tcPr>
            <w:tcW w:w="2900" w:type="dxa"/>
            <w:tcBorders>
              <w:top w:val="nil"/>
              <w:left w:val="nil"/>
              <w:bottom w:val="nil"/>
              <w:right w:val="nil"/>
            </w:tcBorders>
            <w:shd w:val="clear" w:color="auto" w:fill="auto"/>
            <w:noWrap/>
            <w:vAlign w:val="bottom"/>
            <w:hideMark/>
          </w:tcPr>
          <w:p w14:paraId="49D0F134"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sugar</w:t>
            </w:r>
          </w:p>
        </w:tc>
        <w:tc>
          <w:tcPr>
            <w:tcW w:w="960" w:type="dxa"/>
            <w:tcBorders>
              <w:top w:val="nil"/>
              <w:left w:val="nil"/>
              <w:bottom w:val="nil"/>
              <w:right w:val="nil"/>
            </w:tcBorders>
            <w:shd w:val="clear" w:color="auto" w:fill="auto"/>
            <w:noWrap/>
            <w:vAlign w:val="bottom"/>
            <w:hideMark/>
          </w:tcPr>
          <w:p w14:paraId="6FC23C97"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sgr</w:t>
            </w:r>
            <w:proofErr w:type="spellEnd"/>
          </w:p>
        </w:tc>
        <w:tc>
          <w:tcPr>
            <w:tcW w:w="3380" w:type="dxa"/>
            <w:tcBorders>
              <w:top w:val="nil"/>
              <w:left w:val="nil"/>
              <w:bottom w:val="nil"/>
              <w:right w:val="single" w:sz="4" w:space="0" w:color="auto"/>
            </w:tcBorders>
            <w:shd w:val="clear" w:color="auto" w:fill="auto"/>
            <w:noWrap/>
            <w:vAlign w:val="bottom"/>
            <w:hideMark/>
          </w:tcPr>
          <w:p w14:paraId="099B71D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Processed Food (FOOD)</w:t>
            </w:r>
          </w:p>
        </w:tc>
      </w:tr>
      <w:tr w:rsidR="00130521" w:rsidRPr="00130521" w14:paraId="0EFE2B81"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B2F9986"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25</w:t>
            </w:r>
          </w:p>
        </w:tc>
        <w:tc>
          <w:tcPr>
            <w:tcW w:w="2900" w:type="dxa"/>
            <w:tcBorders>
              <w:top w:val="nil"/>
              <w:left w:val="nil"/>
              <w:bottom w:val="nil"/>
              <w:right w:val="nil"/>
            </w:tcBorders>
            <w:shd w:val="clear" w:color="auto" w:fill="auto"/>
            <w:noWrap/>
            <w:vAlign w:val="bottom"/>
            <w:hideMark/>
          </w:tcPr>
          <w:p w14:paraId="4C218BC3"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food products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3DFB88C3"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ofd</w:t>
            </w:r>
            <w:proofErr w:type="spellEnd"/>
          </w:p>
        </w:tc>
        <w:tc>
          <w:tcPr>
            <w:tcW w:w="3380" w:type="dxa"/>
            <w:tcBorders>
              <w:top w:val="nil"/>
              <w:left w:val="nil"/>
              <w:bottom w:val="nil"/>
              <w:right w:val="single" w:sz="4" w:space="0" w:color="auto"/>
            </w:tcBorders>
            <w:shd w:val="clear" w:color="auto" w:fill="auto"/>
            <w:noWrap/>
            <w:vAlign w:val="bottom"/>
            <w:hideMark/>
          </w:tcPr>
          <w:p w14:paraId="75BA8145"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Processed Food (FOOD)</w:t>
            </w:r>
          </w:p>
        </w:tc>
      </w:tr>
      <w:tr w:rsidR="00130521" w:rsidRPr="00130521" w14:paraId="6F801F91"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47D7BC05"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26</w:t>
            </w:r>
          </w:p>
        </w:tc>
        <w:tc>
          <w:tcPr>
            <w:tcW w:w="2900" w:type="dxa"/>
            <w:tcBorders>
              <w:top w:val="nil"/>
              <w:left w:val="nil"/>
              <w:bottom w:val="nil"/>
              <w:right w:val="nil"/>
            </w:tcBorders>
            <w:shd w:val="clear" w:color="auto" w:fill="auto"/>
            <w:noWrap/>
            <w:vAlign w:val="bottom"/>
            <w:hideMark/>
          </w:tcPr>
          <w:p w14:paraId="3A54E296"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beverages and tobacco </w:t>
            </w:r>
            <w:proofErr w:type="spellStart"/>
            <w:r w:rsidRPr="00130521">
              <w:rPr>
                <w:rFonts w:ascii="Calibri" w:eastAsia="Times New Roman" w:hAnsi="Calibri" w:cs="Calibri"/>
                <w:color w:val="000000"/>
              </w:rPr>
              <w:t>pr</w:t>
            </w:r>
            <w:proofErr w:type="spellEnd"/>
          </w:p>
        </w:tc>
        <w:tc>
          <w:tcPr>
            <w:tcW w:w="960" w:type="dxa"/>
            <w:tcBorders>
              <w:top w:val="nil"/>
              <w:left w:val="nil"/>
              <w:bottom w:val="nil"/>
              <w:right w:val="nil"/>
            </w:tcBorders>
            <w:shd w:val="clear" w:color="auto" w:fill="auto"/>
            <w:noWrap/>
            <w:vAlign w:val="bottom"/>
            <w:hideMark/>
          </w:tcPr>
          <w:p w14:paraId="65855501"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b_t</w:t>
            </w:r>
            <w:proofErr w:type="spellEnd"/>
          </w:p>
        </w:tc>
        <w:tc>
          <w:tcPr>
            <w:tcW w:w="3380" w:type="dxa"/>
            <w:tcBorders>
              <w:top w:val="nil"/>
              <w:left w:val="nil"/>
              <w:bottom w:val="nil"/>
              <w:right w:val="single" w:sz="4" w:space="0" w:color="auto"/>
            </w:tcBorders>
            <w:shd w:val="clear" w:color="auto" w:fill="auto"/>
            <w:noWrap/>
            <w:vAlign w:val="bottom"/>
            <w:hideMark/>
          </w:tcPr>
          <w:p w14:paraId="471AF043"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Processed Food (FOOD)</w:t>
            </w:r>
          </w:p>
        </w:tc>
      </w:tr>
      <w:tr w:rsidR="00130521" w:rsidRPr="00130521" w14:paraId="0E54C5C7"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2147E6BA"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27</w:t>
            </w:r>
          </w:p>
        </w:tc>
        <w:tc>
          <w:tcPr>
            <w:tcW w:w="2900" w:type="dxa"/>
            <w:tcBorders>
              <w:top w:val="nil"/>
              <w:left w:val="nil"/>
              <w:bottom w:val="nil"/>
              <w:right w:val="nil"/>
            </w:tcBorders>
            <w:shd w:val="clear" w:color="auto" w:fill="auto"/>
            <w:noWrap/>
            <w:vAlign w:val="bottom"/>
            <w:hideMark/>
          </w:tcPr>
          <w:p w14:paraId="5E6B3A85"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textiles</w:t>
            </w:r>
          </w:p>
        </w:tc>
        <w:tc>
          <w:tcPr>
            <w:tcW w:w="960" w:type="dxa"/>
            <w:tcBorders>
              <w:top w:val="nil"/>
              <w:left w:val="nil"/>
              <w:bottom w:val="nil"/>
              <w:right w:val="nil"/>
            </w:tcBorders>
            <w:shd w:val="clear" w:color="auto" w:fill="auto"/>
            <w:noWrap/>
            <w:vAlign w:val="bottom"/>
            <w:hideMark/>
          </w:tcPr>
          <w:p w14:paraId="52B0EF0F"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tex</w:t>
            </w:r>
            <w:proofErr w:type="spellEnd"/>
          </w:p>
        </w:tc>
        <w:tc>
          <w:tcPr>
            <w:tcW w:w="3380" w:type="dxa"/>
            <w:tcBorders>
              <w:top w:val="nil"/>
              <w:left w:val="nil"/>
              <w:bottom w:val="nil"/>
              <w:right w:val="single" w:sz="4" w:space="0" w:color="auto"/>
            </w:tcBorders>
            <w:shd w:val="clear" w:color="auto" w:fill="auto"/>
            <w:noWrap/>
            <w:vAlign w:val="bottom"/>
            <w:hideMark/>
          </w:tcPr>
          <w:p w14:paraId="68CFFE1E"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7FD9E03B"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653426F4"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28</w:t>
            </w:r>
          </w:p>
        </w:tc>
        <w:tc>
          <w:tcPr>
            <w:tcW w:w="2900" w:type="dxa"/>
            <w:tcBorders>
              <w:top w:val="nil"/>
              <w:left w:val="nil"/>
              <w:bottom w:val="nil"/>
              <w:right w:val="nil"/>
            </w:tcBorders>
            <w:shd w:val="clear" w:color="auto" w:fill="auto"/>
            <w:noWrap/>
            <w:vAlign w:val="bottom"/>
            <w:hideMark/>
          </w:tcPr>
          <w:p w14:paraId="1CC7394E"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wearing apparel</w:t>
            </w:r>
          </w:p>
        </w:tc>
        <w:tc>
          <w:tcPr>
            <w:tcW w:w="960" w:type="dxa"/>
            <w:tcBorders>
              <w:top w:val="nil"/>
              <w:left w:val="nil"/>
              <w:bottom w:val="nil"/>
              <w:right w:val="nil"/>
            </w:tcBorders>
            <w:shd w:val="clear" w:color="auto" w:fill="auto"/>
            <w:noWrap/>
            <w:vAlign w:val="bottom"/>
            <w:hideMark/>
          </w:tcPr>
          <w:p w14:paraId="21EE36EF"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wap</w:t>
            </w:r>
            <w:proofErr w:type="spellEnd"/>
          </w:p>
        </w:tc>
        <w:tc>
          <w:tcPr>
            <w:tcW w:w="3380" w:type="dxa"/>
            <w:tcBorders>
              <w:top w:val="nil"/>
              <w:left w:val="nil"/>
              <w:bottom w:val="nil"/>
              <w:right w:val="single" w:sz="4" w:space="0" w:color="auto"/>
            </w:tcBorders>
            <w:shd w:val="clear" w:color="auto" w:fill="auto"/>
            <w:noWrap/>
            <w:vAlign w:val="bottom"/>
            <w:hideMark/>
          </w:tcPr>
          <w:p w14:paraId="4ABE413F"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39569209"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647C292C"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29</w:t>
            </w:r>
          </w:p>
        </w:tc>
        <w:tc>
          <w:tcPr>
            <w:tcW w:w="2900" w:type="dxa"/>
            <w:tcBorders>
              <w:top w:val="nil"/>
              <w:left w:val="nil"/>
              <w:bottom w:val="nil"/>
              <w:right w:val="nil"/>
            </w:tcBorders>
            <w:shd w:val="clear" w:color="auto" w:fill="auto"/>
            <w:noWrap/>
            <w:vAlign w:val="bottom"/>
            <w:hideMark/>
          </w:tcPr>
          <w:p w14:paraId="0A447300"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leather products</w:t>
            </w:r>
          </w:p>
        </w:tc>
        <w:tc>
          <w:tcPr>
            <w:tcW w:w="960" w:type="dxa"/>
            <w:tcBorders>
              <w:top w:val="nil"/>
              <w:left w:val="nil"/>
              <w:bottom w:val="nil"/>
              <w:right w:val="nil"/>
            </w:tcBorders>
            <w:shd w:val="clear" w:color="auto" w:fill="auto"/>
            <w:noWrap/>
            <w:vAlign w:val="bottom"/>
            <w:hideMark/>
          </w:tcPr>
          <w:p w14:paraId="7EFC7DB2"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lea</w:t>
            </w:r>
          </w:p>
        </w:tc>
        <w:tc>
          <w:tcPr>
            <w:tcW w:w="3380" w:type="dxa"/>
            <w:tcBorders>
              <w:top w:val="nil"/>
              <w:left w:val="nil"/>
              <w:bottom w:val="nil"/>
              <w:right w:val="single" w:sz="4" w:space="0" w:color="auto"/>
            </w:tcBorders>
            <w:shd w:val="clear" w:color="auto" w:fill="auto"/>
            <w:noWrap/>
            <w:vAlign w:val="bottom"/>
            <w:hideMark/>
          </w:tcPr>
          <w:p w14:paraId="376F066F"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597A2E03"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492D4893"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30</w:t>
            </w:r>
          </w:p>
        </w:tc>
        <w:tc>
          <w:tcPr>
            <w:tcW w:w="2900" w:type="dxa"/>
            <w:tcBorders>
              <w:top w:val="nil"/>
              <w:left w:val="nil"/>
              <w:bottom w:val="nil"/>
              <w:right w:val="nil"/>
            </w:tcBorders>
            <w:shd w:val="clear" w:color="auto" w:fill="auto"/>
            <w:noWrap/>
            <w:vAlign w:val="bottom"/>
            <w:hideMark/>
          </w:tcPr>
          <w:p w14:paraId="6945F90E"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wood products</w:t>
            </w:r>
          </w:p>
        </w:tc>
        <w:tc>
          <w:tcPr>
            <w:tcW w:w="960" w:type="dxa"/>
            <w:tcBorders>
              <w:top w:val="nil"/>
              <w:left w:val="nil"/>
              <w:bottom w:val="nil"/>
              <w:right w:val="nil"/>
            </w:tcBorders>
            <w:shd w:val="clear" w:color="auto" w:fill="auto"/>
            <w:noWrap/>
            <w:vAlign w:val="bottom"/>
            <w:hideMark/>
          </w:tcPr>
          <w:p w14:paraId="3C707D21"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lum</w:t>
            </w:r>
            <w:proofErr w:type="spellEnd"/>
          </w:p>
        </w:tc>
        <w:tc>
          <w:tcPr>
            <w:tcW w:w="3380" w:type="dxa"/>
            <w:tcBorders>
              <w:top w:val="nil"/>
              <w:left w:val="nil"/>
              <w:bottom w:val="nil"/>
              <w:right w:val="single" w:sz="4" w:space="0" w:color="auto"/>
            </w:tcBorders>
            <w:shd w:val="clear" w:color="auto" w:fill="auto"/>
            <w:noWrap/>
            <w:vAlign w:val="bottom"/>
            <w:hideMark/>
          </w:tcPr>
          <w:p w14:paraId="427D3C2C"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650F0015"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3F44149D"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31</w:t>
            </w:r>
          </w:p>
        </w:tc>
        <w:tc>
          <w:tcPr>
            <w:tcW w:w="2900" w:type="dxa"/>
            <w:tcBorders>
              <w:top w:val="nil"/>
              <w:left w:val="nil"/>
              <w:bottom w:val="nil"/>
              <w:right w:val="nil"/>
            </w:tcBorders>
            <w:shd w:val="clear" w:color="auto" w:fill="auto"/>
            <w:noWrap/>
            <w:vAlign w:val="bottom"/>
            <w:hideMark/>
          </w:tcPr>
          <w:p w14:paraId="31D7979D"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paper products, </w:t>
            </w:r>
            <w:proofErr w:type="spellStart"/>
            <w:r w:rsidRPr="00130521">
              <w:rPr>
                <w:rFonts w:ascii="Calibri" w:eastAsia="Times New Roman" w:hAnsi="Calibri" w:cs="Calibri"/>
                <w:color w:val="000000"/>
              </w:rPr>
              <w:t>publishi</w:t>
            </w:r>
            <w:proofErr w:type="spellEnd"/>
          </w:p>
        </w:tc>
        <w:tc>
          <w:tcPr>
            <w:tcW w:w="960" w:type="dxa"/>
            <w:tcBorders>
              <w:top w:val="nil"/>
              <w:left w:val="nil"/>
              <w:bottom w:val="nil"/>
              <w:right w:val="nil"/>
            </w:tcBorders>
            <w:shd w:val="clear" w:color="auto" w:fill="auto"/>
            <w:noWrap/>
            <w:vAlign w:val="bottom"/>
            <w:hideMark/>
          </w:tcPr>
          <w:p w14:paraId="36E02DF0"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ppp</w:t>
            </w:r>
            <w:proofErr w:type="spellEnd"/>
          </w:p>
        </w:tc>
        <w:tc>
          <w:tcPr>
            <w:tcW w:w="3380" w:type="dxa"/>
            <w:tcBorders>
              <w:top w:val="nil"/>
              <w:left w:val="nil"/>
              <w:bottom w:val="nil"/>
              <w:right w:val="single" w:sz="4" w:space="0" w:color="auto"/>
            </w:tcBorders>
            <w:shd w:val="clear" w:color="auto" w:fill="auto"/>
            <w:noWrap/>
            <w:vAlign w:val="bottom"/>
            <w:hideMark/>
          </w:tcPr>
          <w:p w14:paraId="514F2A1A"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536B9315"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0B832144"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32</w:t>
            </w:r>
          </w:p>
        </w:tc>
        <w:tc>
          <w:tcPr>
            <w:tcW w:w="2900" w:type="dxa"/>
            <w:tcBorders>
              <w:top w:val="nil"/>
              <w:left w:val="nil"/>
              <w:bottom w:val="nil"/>
              <w:right w:val="nil"/>
            </w:tcBorders>
            <w:shd w:val="clear" w:color="auto" w:fill="auto"/>
            <w:noWrap/>
            <w:vAlign w:val="bottom"/>
            <w:hideMark/>
          </w:tcPr>
          <w:p w14:paraId="409FD5F1"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petroleum, coal products</w:t>
            </w:r>
          </w:p>
        </w:tc>
        <w:tc>
          <w:tcPr>
            <w:tcW w:w="960" w:type="dxa"/>
            <w:tcBorders>
              <w:top w:val="nil"/>
              <w:left w:val="nil"/>
              <w:bottom w:val="nil"/>
              <w:right w:val="nil"/>
            </w:tcBorders>
            <w:shd w:val="clear" w:color="auto" w:fill="auto"/>
            <w:noWrap/>
            <w:vAlign w:val="bottom"/>
            <w:hideMark/>
          </w:tcPr>
          <w:p w14:paraId="4EDF46C8"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p_c</w:t>
            </w:r>
            <w:proofErr w:type="spellEnd"/>
          </w:p>
        </w:tc>
        <w:tc>
          <w:tcPr>
            <w:tcW w:w="3380" w:type="dxa"/>
            <w:tcBorders>
              <w:top w:val="nil"/>
              <w:left w:val="nil"/>
              <w:bottom w:val="nil"/>
              <w:right w:val="single" w:sz="4" w:space="0" w:color="auto"/>
            </w:tcBorders>
            <w:shd w:val="clear" w:color="auto" w:fill="auto"/>
            <w:noWrap/>
            <w:vAlign w:val="bottom"/>
            <w:hideMark/>
          </w:tcPr>
          <w:p w14:paraId="66AB4464"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0D258CAF"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60F675E7"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33</w:t>
            </w:r>
          </w:p>
        </w:tc>
        <w:tc>
          <w:tcPr>
            <w:tcW w:w="2900" w:type="dxa"/>
            <w:tcBorders>
              <w:top w:val="nil"/>
              <w:left w:val="nil"/>
              <w:bottom w:val="nil"/>
              <w:right w:val="nil"/>
            </w:tcBorders>
            <w:shd w:val="clear" w:color="auto" w:fill="auto"/>
            <w:noWrap/>
            <w:vAlign w:val="bottom"/>
            <w:hideMark/>
          </w:tcPr>
          <w:p w14:paraId="6A16009F"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chemical, rubber, </w:t>
            </w:r>
            <w:proofErr w:type="spellStart"/>
            <w:r w:rsidRPr="00130521">
              <w:rPr>
                <w:rFonts w:ascii="Calibri" w:eastAsia="Times New Roman" w:hAnsi="Calibri" w:cs="Calibri"/>
                <w:color w:val="000000"/>
              </w:rPr>
              <w:t>plasti</w:t>
            </w:r>
            <w:proofErr w:type="spellEnd"/>
          </w:p>
        </w:tc>
        <w:tc>
          <w:tcPr>
            <w:tcW w:w="960" w:type="dxa"/>
            <w:tcBorders>
              <w:top w:val="nil"/>
              <w:left w:val="nil"/>
              <w:bottom w:val="nil"/>
              <w:right w:val="nil"/>
            </w:tcBorders>
            <w:shd w:val="clear" w:color="auto" w:fill="auto"/>
            <w:noWrap/>
            <w:vAlign w:val="bottom"/>
            <w:hideMark/>
          </w:tcPr>
          <w:p w14:paraId="6922CE91"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crp</w:t>
            </w:r>
            <w:proofErr w:type="spellEnd"/>
          </w:p>
        </w:tc>
        <w:tc>
          <w:tcPr>
            <w:tcW w:w="3380" w:type="dxa"/>
            <w:tcBorders>
              <w:top w:val="nil"/>
              <w:left w:val="nil"/>
              <w:bottom w:val="nil"/>
              <w:right w:val="single" w:sz="4" w:space="0" w:color="auto"/>
            </w:tcBorders>
            <w:shd w:val="clear" w:color="auto" w:fill="auto"/>
            <w:noWrap/>
            <w:vAlign w:val="bottom"/>
            <w:hideMark/>
          </w:tcPr>
          <w:p w14:paraId="775B85B6"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2DECFE93"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7492C8E6"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34</w:t>
            </w:r>
          </w:p>
        </w:tc>
        <w:tc>
          <w:tcPr>
            <w:tcW w:w="2900" w:type="dxa"/>
            <w:tcBorders>
              <w:top w:val="nil"/>
              <w:left w:val="nil"/>
              <w:bottom w:val="nil"/>
              <w:right w:val="nil"/>
            </w:tcBorders>
            <w:shd w:val="clear" w:color="auto" w:fill="auto"/>
            <w:noWrap/>
            <w:vAlign w:val="bottom"/>
            <w:hideMark/>
          </w:tcPr>
          <w:p w14:paraId="3E3209A7"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mineral products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20A92D4D"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nmm</w:t>
            </w:r>
            <w:proofErr w:type="spellEnd"/>
          </w:p>
        </w:tc>
        <w:tc>
          <w:tcPr>
            <w:tcW w:w="3380" w:type="dxa"/>
            <w:tcBorders>
              <w:top w:val="nil"/>
              <w:left w:val="nil"/>
              <w:bottom w:val="nil"/>
              <w:right w:val="single" w:sz="4" w:space="0" w:color="auto"/>
            </w:tcBorders>
            <w:shd w:val="clear" w:color="auto" w:fill="auto"/>
            <w:noWrap/>
            <w:vAlign w:val="bottom"/>
            <w:hideMark/>
          </w:tcPr>
          <w:p w14:paraId="153BB074"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3A0808F7"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77EF1C39"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35</w:t>
            </w:r>
          </w:p>
        </w:tc>
        <w:tc>
          <w:tcPr>
            <w:tcW w:w="2900" w:type="dxa"/>
            <w:tcBorders>
              <w:top w:val="nil"/>
              <w:left w:val="nil"/>
              <w:bottom w:val="nil"/>
              <w:right w:val="nil"/>
            </w:tcBorders>
            <w:shd w:val="clear" w:color="auto" w:fill="auto"/>
            <w:noWrap/>
            <w:vAlign w:val="bottom"/>
            <w:hideMark/>
          </w:tcPr>
          <w:p w14:paraId="2B1ABA35"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ferrous metals</w:t>
            </w:r>
          </w:p>
        </w:tc>
        <w:tc>
          <w:tcPr>
            <w:tcW w:w="960" w:type="dxa"/>
            <w:tcBorders>
              <w:top w:val="nil"/>
              <w:left w:val="nil"/>
              <w:bottom w:val="nil"/>
              <w:right w:val="nil"/>
            </w:tcBorders>
            <w:shd w:val="clear" w:color="auto" w:fill="auto"/>
            <w:noWrap/>
            <w:vAlign w:val="bottom"/>
            <w:hideMark/>
          </w:tcPr>
          <w:p w14:paraId="3B6654B4"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i_s</w:t>
            </w:r>
            <w:proofErr w:type="spellEnd"/>
          </w:p>
        </w:tc>
        <w:tc>
          <w:tcPr>
            <w:tcW w:w="3380" w:type="dxa"/>
            <w:tcBorders>
              <w:top w:val="nil"/>
              <w:left w:val="nil"/>
              <w:bottom w:val="nil"/>
              <w:right w:val="single" w:sz="4" w:space="0" w:color="auto"/>
            </w:tcBorders>
            <w:shd w:val="clear" w:color="auto" w:fill="auto"/>
            <w:noWrap/>
            <w:vAlign w:val="bottom"/>
            <w:hideMark/>
          </w:tcPr>
          <w:p w14:paraId="5FCC41E0"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5D3490FC"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614CB65B"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36</w:t>
            </w:r>
          </w:p>
        </w:tc>
        <w:tc>
          <w:tcPr>
            <w:tcW w:w="2900" w:type="dxa"/>
            <w:tcBorders>
              <w:top w:val="nil"/>
              <w:left w:val="nil"/>
              <w:bottom w:val="nil"/>
              <w:right w:val="nil"/>
            </w:tcBorders>
            <w:shd w:val="clear" w:color="auto" w:fill="auto"/>
            <w:noWrap/>
            <w:vAlign w:val="bottom"/>
            <w:hideMark/>
          </w:tcPr>
          <w:p w14:paraId="56FCBDF7"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metals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39107EB4"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nfm</w:t>
            </w:r>
            <w:proofErr w:type="spellEnd"/>
          </w:p>
        </w:tc>
        <w:tc>
          <w:tcPr>
            <w:tcW w:w="3380" w:type="dxa"/>
            <w:tcBorders>
              <w:top w:val="nil"/>
              <w:left w:val="nil"/>
              <w:bottom w:val="nil"/>
              <w:right w:val="single" w:sz="4" w:space="0" w:color="auto"/>
            </w:tcBorders>
            <w:shd w:val="clear" w:color="auto" w:fill="auto"/>
            <w:noWrap/>
            <w:vAlign w:val="bottom"/>
            <w:hideMark/>
          </w:tcPr>
          <w:p w14:paraId="48D98E4A"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03673855"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44AB0729"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37</w:t>
            </w:r>
          </w:p>
        </w:tc>
        <w:tc>
          <w:tcPr>
            <w:tcW w:w="2900" w:type="dxa"/>
            <w:tcBorders>
              <w:top w:val="nil"/>
              <w:left w:val="nil"/>
              <w:bottom w:val="nil"/>
              <w:right w:val="nil"/>
            </w:tcBorders>
            <w:shd w:val="clear" w:color="auto" w:fill="auto"/>
            <w:noWrap/>
            <w:vAlign w:val="bottom"/>
            <w:hideMark/>
          </w:tcPr>
          <w:p w14:paraId="703E9425"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metal products</w:t>
            </w:r>
          </w:p>
        </w:tc>
        <w:tc>
          <w:tcPr>
            <w:tcW w:w="960" w:type="dxa"/>
            <w:tcBorders>
              <w:top w:val="nil"/>
              <w:left w:val="nil"/>
              <w:bottom w:val="nil"/>
              <w:right w:val="nil"/>
            </w:tcBorders>
            <w:shd w:val="clear" w:color="auto" w:fill="auto"/>
            <w:noWrap/>
            <w:vAlign w:val="bottom"/>
            <w:hideMark/>
          </w:tcPr>
          <w:p w14:paraId="2BC650FE"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fmp</w:t>
            </w:r>
            <w:proofErr w:type="spellEnd"/>
          </w:p>
        </w:tc>
        <w:tc>
          <w:tcPr>
            <w:tcW w:w="3380" w:type="dxa"/>
            <w:tcBorders>
              <w:top w:val="nil"/>
              <w:left w:val="nil"/>
              <w:bottom w:val="nil"/>
              <w:right w:val="single" w:sz="4" w:space="0" w:color="auto"/>
            </w:tcBorders>
            <w:shd w:val="clear" w:color="auto" w:fill="auto"/>
            <w:noWrap/>
            <w:vAlign w:val="bottom"/>
            <w:hideMark/>
          </w:tcPr>
          <w:p w14:paraId="721DFC5C"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257789B7"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29E8BF5D"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38</w:t>
            </w:r>
          </w:p>
        </w:tc>
        <w:tc>
          <w:tcPr>
            <w:tcW w:w="2900" w:type="dxa"/>
            <w:tcBorders>
              <w:top w:val="nil"/>
              <w:left w:val="nil"/>
              <w:bottom w:val="nil"/>
              <w:right w:val="nil"/>
            </w:tcBorders>
            <w:shd w:val="clear" w:color="auto" w:fill="auto"/>
            <w:noWrap/>
            <w:vAlign w:val="bottom"/>
            <w:hideMark/>
          </w:tcPr>
          <w:p w14:paraId="61022C3F"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motor vehicles and parts</w:t>
            </w:r>
          </w:p>
        </w:tc>
        <w:tc>
          <w:tcPr>
            <w:tcW w:w="960" w:type="dxa"/>
            <w:tcBorders>
              <w:top w:val="nil"/>
              <w:left w:val="nil"/>
              <w:bottom w:val="nil"/>
              <w:right w:val="nil"/>
            </w:tcBorders>
            <w:shd w:val="clear" w:color="auto" w:fill="auto"/>
            <w:noWrap/>
            <w:vAlign w:val="bottom"/>
            <w:hideMark/>
          </w:tcPr>
          <w:p w14:paraId="2B686872"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mvh</w:t>
            </w:r>
            <w:proofErr w:type="spellEnd"/>
          </w:p>
        </w:tc>
        <w:tc>
          <w:tcPr>
            <w:tcW w:w="3380" w:type="dxa"/>
            <w:tcBorders>
              <w:top w:val="nil"/>
              <w:left w:val="nil"/>
              <w:bottom w:val="nil"/>
              <w:right w:val="single" w:sz="4" w:space="0" w:color="auto"/>
            </w:tcBorders>
            <w:shd w:val="clear" w:color="auto" w:fill="auto"/>
            <w:noWrap/>
            <w:vAlign w:val="bottom"/>
            <w:hideMark/>
          </w:tcPr>
          <w:p w14:paraId="5F7BA50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1E25C1F4"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75EAE87A"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39</w:t>
            </w:r>
          </w:p>
        </w:tc>
        <w:tc>
          <w:tcPr>
            <w:tcW w:w="2900" w:type="dxa"/>
            <w:tcBorders>
              <w:top w:val="nil"/>
              <w:left w:val="nil"/>
              <w:bottom w:val="nil"/>
              <w:right w:val="nil"/>
            </w:tcBorders>
            <w:shd w:val="clear" w:color="auto" w:fill="auto"/>
            <w:noWrap/>
            <w:vAlign w:val="bottom"/>
            <w:hideMark/>
          </w:tcPr>
          <w:p w14:paraId="4FE57699"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transport equipment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3103A32D"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otn</w:t>
            </w:r>
            <w:proofErr w:type="spellEnd"/>
          </w:p>
        </w:tc>
        <w:tc>
          <w:tcPr>
            <w:tcW w:w="3380" w:type="dxa"/>
            <w:tcBorders>
              <w:top w:val="nil"/>
              <w:left w:val="nil"/>
              <w:bottom w:val="nil"/>
              <w:right w:val="single" w:sz="4" w:space="0" w:color="auto"/>
            </w:tcBorders>
            <w:shd w:val="clear" w:color="auto" w:fill="auto"/>
            <w:noWrap/>
            <w:vAlign w:val="bottom"/>
            <w:hideMark/>
          </w:tcPr>
          <w:p w14:paraId="7397B5C8"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3C13A6F1"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298E70B4"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40</w:t>
            </w:r>
          </w:p>
        </w:tc>
        <w:tc>
          <w:tcPr>
            <w:tcW w:w="2900" w:type="dxa"/>
            <w:tcBorders>
              <w:top w:val="nil"/>
              <w:left w:val="nil"/>
              <w:bottom w:val="nil"/>
              <w:right w:val="nil"/>
            </w:tcBorders>
            <w:shd w:val="clear" w:color="auto" w:fill="auto"/>
            <w:noWrap/>
            <w:vAlign w:val="bottom"/>
            <w:hideMark/>
          </w:tcPr>
          <w:p w14:paraId="588672AB"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electronic equipment</w:t>
            </w:r>
          </w:p>
        </w:tc>
        <w:tc>
          <w:tcPr>
            <w:tcW w:w="960" w:type="dxa"/>
            <w:tcBorders>
              <w:top w:val="nil"/>
              <w:left w:val="nil"/>
              <w:bottom w:val="nil"/>
              <w:right w:val="nil"/>
            </w:tcBorders>
            <w:shd w:val="clear" w:color="auto" w:fill="auto"/>
            <w:noWrap/>
            <w:vAlign w:val="bottom"/>
            <w:hideMark/>
          </w:tcPr>
          <w:p w14:paraId="38E9FCB0"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ele</w:t>
            </w:r>
            <w:proofErr w:type="spellEnd"/>
          </w:p>
        </w:tc>
        <w:tc>
          <w:tcPr>
            <w:tcW w:w="3380" w:type="dxa"/>
            <w:tcBorders>
              <w:top w:val="nil"/>
              <w:left w:val="nil"/>
              <w:bottom w:val="nil"/>
              <w:right w:val="single" w:sz="4" w:space="0" w:color="auto"/>
            </w:tcBorders>
            <w:shd w:val="clear" w:color="auto" w:fill="auto"/>
            <w:noWrap/>
            <w:vAlign w:val="bottom"/>
            <w:hideMark/>
          </w:tcPr>
          <w:p w14:paraId="038FBB5E"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55ADB335"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8F84251"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lastRenderedPageBreak/>
              <w:t>41</w:t>
            </w:r>
          </w:p>
        </w:tc>
        <w:tc>
          <w:tcPr>
            <w:tcW w:w="2900" w:type="dxa"/>
            <w:tcBorders>
              <w:top w:val="nil"/>
              <w:left w:val="nil"/>
              <w:bottom w:val="nil"/>
              <w:right w:val="nil"/>
            </w:tcBorders>
            <w:shd w:val="clear" w:color="auto" w:fill="auto"/>
            <w:noWrap/>
            <w:vAlign w:val="bottom"/>
            <w:hideMark/>
          </w:tcPr>
          <w:p w14:paraId="4715044D"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machinery and equipment</w:t>
            </w:r>
          </w:p>
        </w:tc>
        <w:tc>
          <w:tcPr>
            <w:tcW w:w="960" w:type="dxa"/>
            <w:tcBorders>
              <w:top w:val="nil"/>
              <w:left w:val="nil"/>
              <w:bottom w:val="nil"/>
              <w:right w:val="nil"/>
            </w:tcBorders>
            <w:shd w:val="clear" w:color="auto" w:fill="auto"/>
            <w:noWrap/>
            <w:vAlign w:val="bottom"/>
            <w:hideMark/>
          </w:tcPr>
          <w:p w14:paraId="0C52E6E0"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ome</w:t>
            </w:r>
            <w:proofErr w:type="spellEnd"/>
          </w:p>
        </w:tc>
        <w:tc>
          <w:tcPr>
            <w:tcW w:w="3380" w:type="dxa"/>
            <w:tcBorders>
              <w:top w:val="nil"/>
              <w:left w:val="nil"/>
              <w:bottom w:val="nil"/>
              <w:right w:val="single" w:sz="4" w:space="0" w:color="auto"/>
            </w:tcBorders>
            <w:shd w:val="clear" w:color="auto" w:fill="auto"/>
            <w:noWrap/>
            <w:vAlign w:val="bottom"/>
            <w:hideMark/>
          </w:tcPr>
          <w:p w14:paraId="636FDE3D"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14A3D72A"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03C0EB6C"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42</w:t>
            </w:r>
          </w:p>
        </w:tc>
        <w:tc>
          <w:tcPr>
            <w:tcW w:w="2900" w:type="dxa"/>
            <w:tcBorders>
              <w:top w:val="nil"/>
              <w:left w:val="nil"/>
              <w:bottom w:val="nil"/>
              <w:right w:val="nil"/>
            </w:tcBorders>
            <w:shd w:val="clear" w:color="auto" w:fill="auto"/>
            <w:noWrap/>
            <w:vAlign w:val="bottom"/>
            <w:hideMark/>
          </w:tcPr>
          <w:p w14:paraId="1B1448AE"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manufactures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743508C2"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omf</w:t>
            </w:r>
            <w:proofErr w:type="spellEnd"/>
          </w:p>
        </w:tc>
        <w:tc>
          <w:tcPr>
            <w:tcW w:w="3380" w:type="dxa"/>
            <w:tcBorders>
              <w:top w:val="nil"/>
              <w:left w:val="nil"/>
              <w:bottom w:val="nil"/>
              <w:right w:val="single" w:sz="4" w:space="0" w:color="auto"/>
            </w:tcBorders>
            <w:shd w:val="clear" w:color="auto" w:fill="auto"/>
            <w:noWrap/>
            <w:vAlign w:val="bottom"/>
            <w:hideMark/>
          </w:tcPr>
          <w:p w14:paraId="319DFA9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Resources &amp; Manufacturing</w:t>
            </w:r>
          </w:p>
        </w:tc>
      </w:tr>
      <w:tr w:rsidR="00130521" w:rsidRPr="00130521" w14:paraId="485212C9"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6C822B57"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43</w:t>
            </w:r>
          </w:p>
        </w:tc>
        <w:tc>
          <w:tcPr>
            <w:tcW w:w="2900" w:type="dxa"/>
            <w:tcBorders>
              <w:top w:val="nil"/>
              <w:left w:val="nil"/>
              <w:bottom w:val="nil"/>
              <w:right w:val="nil"/>
            </w:tcBorders>
            <w:shd w:val="clear" w:color="auto" w:fill="auto"/>
            <w:noWrap/>
            <w:vAlign w:val="bottom"/>
            <w:hideMark/>
          </w:tcPr>
          <w:p w14:paraId="58C59493"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electricity</w:t>
            </w:r>
          </w:p>
        </w:tc>
        <w:tc>
          <w:tcPr>
            <w:tcW w:w="960" w:type="dxa"/>
            <w:tcBorders>
              <w:top w:val="nil"/>
              <w:left w:val="nil"/>
              <w:bottom w:val="nil"/>
              <w:right w:val="nil"/>
            </w:tcBorders>
            <w:shd w:val="clear" w:color="auto" w:fill="auto"/>
            <w:noWrap/>
            <w:vAlign w:val="bottom"/>
            <w:hideMark/>
          </w:tcPr>
          <w:p w14:paraId="2EE1C1DE"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ely</w:t>
            </w:r>
            <w:proofErr w:type="spellEnd"/>
          </w:p>
        </w:tc>
        <w:tc>
          <w:tcPr>
            <w:tcW w:w="3380" w:type="dxa"/>
            <w:tcBorders>
              <w:top w:val="nil"/>
              <w:left w:val="nil"/>
              <w:bottom w:val="nil"/>
              <w:right w:val="single" w:sz="4" w:space="0" w:color="auto"/>
            </w:tcBorders>
            <w:shd w:val="clear" w:color="auto" w:fill="auto"/>
            <w:noWrap/>
            <w:vAlign w:val="bottom"/>
            <w:hideMark/>
          </w:tcPr>
          <w:p w14:paraId="25D71BC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Energy, Gas and Water</w:t>
            </w:r>
          </w:p>
        </w:tc>
      </w:tr>
      <w:tr w:rsidR="00130521" w:rsidRPr="00130521" w14:paraId="62D4E61E"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0FA79345"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44</w:t>
            </w:r>
          </w:p>
        </w:tc>
        <w:tc>
          <w:tcPr>
            <w:tcW w:w="2900" w:type="dxa"/>
            <w:tcBorders>
              <w:top w:val="nil"/>
              <w:left w:val="nil"/>
              <w:bottom w:val="nil"/>
              <w:right w:val="nil"/>
            </w:tcBorders>
            <w:shd w:val="clear" w:color="auto" w:fill="auto"/>
            <w:noWrap/>
            <w:vAlign w:val="bottom"/>
            <w:hideMark/>
          </w:tcPr>
          <w:p w14:paraId="2AC98746"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gas manufacture, </w:t>
            </w:r>
            <w:proofErr w:type="spellStart"/>
            <w:r w:rsidRPr="00130521">
              <w:rPr>
                <w:rFonts w:ascii="Calibri" w:eastAsia="Times New Roman" w:hAnsi="Calibri" w:cs="Calibri"/>
                <w:color w:val="000000"/>
              </w:rPr>
              <w:t>distrib</w:t>
            </w:r>
            <w:proofErr w:type="spellEnd"/>
          </w:p>
        </w:tc>
        <w:tc>
          <w:tcPr>
            <w:tcW w:w="960" w:type="dxa"/>
            <w:tcBorders>
              <w:top w:val="nil"/>
              <w:left w:val="nil"/>
              <w:bottom w:val="nil"/>
              <w:right w:val="nil"/>
            </w:tcBorders>
            <w:shd w:val="clear" w:color="auto" w:fill="auto"/>
            <w:noWrap/>
            <w:vAlign w:val="bottom"/>
            <w:hideMark/>
          </w:tcPr>
          <w:p w14:paraId="10574DAB"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gdt</w:t>
            </w:r>
            <w:proofErr w:type="spellEnd"/>
          </w:p>
        </w:tc>
        <w:tc>
          <w:tcPr>
            <w:tcW w:w="3380" w:type="dxa"/>
            <w:tcBorders>
              <w:top w:val="nil"/>
              <w:left w:val="nil"/>
              <w:bottom w:val="nil"/>
              <w:right w:val="single" w:sz="4" w:space="0" w:color="auto"/>
            </w:tcBorders>
            <w:shd w:val="clear" w:color="auto" w:fill="auto"/>
            <w:noWrap/>
            <w:vAlign w:val="bottom"/>
            <w:hideMark/>
          </w:tcPr>
          <w:p w14:paraId="004B464F"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Energy, Gas and Water</w:t>
            </w:r>
          </w:p>
        </w:tc>
      </w:tr>
      <w:tr w:rsidR="00130521" w:rsidRPr="00130521" w14:paraId="2F53ED25"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1C8CE731"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45</w:t>
            </w:r>
          </w:p>
        </w:tc>
        <w:tc>
          <w:tcPr>
            <w:tcW w:w="2900" w:type="dxa"/>
            <w:tcBorders>
              <w:top w:val="nil"/>
              <w:left w:val="nil"/>
              <w:bottom w:val="nil"/>
              <w:right w:val="nil"/>
            </w:tcBorders>
            <w:shd w:val="clear" w:color="auto" w:fill="auto"/>
            <w:noWrap/>
            <w:vAlign w:val="bottom"/>
            <w:hideMark/>
          </w:tcPr>
          <w:p w14:paraId="648DFFF1"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water</w:t>
            </w:r>
          </w:p>
        </w:tc>
        <w:tc>
          <w:tcPr>
            <w:tcW w:w="960" w:type="dxa"/>
            <w:tcBorders>
              <w:top w:val="nil"/>
              <w:left w:val="nil"/>
              <w:bottom w:val="nil"/>
              <w:right w:val="nil"/>
            </w:tcBorders>
            <w:shd w:val="clear" w:color="auto" w:fill="auto"/>
            <w:noWrap/>
            <w:vAlign w:val="bottom"/>
            <w:hideMark/>
          </w:tcPr>
          <w:p w14:paraId="36A0A2C8"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wtr</w:t>
            </w:r>
            <w:proofErr w:type="spellEnd"/>
          </w:p>
        </w:tc>
        <w:tc>
          <w:tcPr>
            <w:tcW w:w="3380" w:type="dxa"/>
            <w:tcBorders>
              <w:top w:val="nil"/>
              <w:left w:val="nil"/>
              <w:bottom w:val="nil"/>
              <w:right w:val="single" w:sz="4" w:space="0" w:color="auto"/>
            </w:tcBorders>
            <w:shd w:val="clear" w:color="auto" w:fill="auto"/>
            <w:noWrap/>
            <w:vAlign w:val="bottom"/>
            <w:hideMark/>
          </w:tcPr>
          <w:p w14:paraId="4B91B184"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Energy, Gas and Water</w:t>
            </w:r>
          </w:p>
        </w:tc>
      </w:tr>
      <w:tr w:rsidR="00130521" w:rsidRPr="00130521" w14:paraId="719D5AFE"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41BD7643"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46</w:t>
            </w:r>
          </w:p>
        </w:tc>
        <w:tc>
          <w:tcPr>
            <w:tcW w:w="2900" w:type="dxa"/>
            <w:tcBorders>
              <w:top w:val="nil"/>
              <w:left w:val="nil"/>
              <w:bottom w:val="nil"/>
              <w:right w:val="nil"/>
            </w:tcBorders>
            <w:shd w:val="clear" w:color="auto" w:fill="auto"/>
            <w:noWrap/>
            <w:vAlign w:val="bottom"/>
            <w:hideMark/>
          </w:tcPr>
          <w:p w14:paraId="1C6ECFAB"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construction</w:t>
            </w:r>
          </w:p>
        </w:tc>
        <w:tc>
          <w:tcPr>
            <w:tcW w:w="960" w:type="dxa"/>
            <w:tcBorders>
              <w:top w:val="nil"/>
              <w:left w:val="nil"/>
              <w:bottom w:val="nil"/>
              <w:right w:val="nil"/>
            </w:tcBorders>
            <w:shd w:val="clear" w:color="auto" w:fill="auto"/>
            <w:noWrap/>
            <w:vAlign w:val="bottom"/>
            <w:hideMark/>
          </w:tcPr>
          <w:p w14:paraId="6221991A"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cns</w:t>
            </w:r>
            <w:proofErr w:type="spellEnd"/>
          </w:p>
        </w:tc>
        <w:tc>
          <w:tcPr>
            <w:tcW w:w="3380" w:type="dxa"/>
            <w:tcBorders>
              <w:top w:val="nil"/>
              <w:left w:val="nil"/>
              <w:bottom w:val="nil"/>
              <w:right w:val="single" w:sz="4" w:space="0" w:color="auto"/>
            </w:tcBorders>
            <w:shd w:val="clear" w:color="auto" w:fill="auto"/>
            <w:noWrap/>
            <w:vAlign w:val="bottom"/>
            <w:hideMark/>
          </w:tcPr>
          <w:p w14:paraId="3DFB6D50"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Construction</w:t>
            </w:r>
          </w:p>
        </w:tc>
      </w:tr>
      <w:tr w:rsidR="00130521" w:rsidRPr="00130521" w14:paraId="7C25972A"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3CB8C6AC"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47</w:t>
            </w:r>
          </w:p>
        </w:tc>
        <w:tc>
          <w:tcPr>
            <w:tcW w:w="2900" w:type="dxa"/>
            <w:tcBorders>
              <w:top w:val="nil"/>
              <w:left w:val="nil"/>
              <w:bottom w:val="nil"/>
              <w:right w:val="nil"/>
            </w:tcBorders>
            <w:shd w:val="clear" w:color="auto" w:fill="auto"/>
            <w:noWrap/>
            <w:vAlign w:val="bottom"/>
            <w:hideMark/>
          </w:tcPr>
          <w:p w14:paraId="17AA8CD4"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trade</w:t>
            </w:r>
          </w:p>
        </w:tc>
        <w:tc>
          <w:tcPr>
            <w:tcW w:w="960" w:type="dxa"/>
            <w:tcBorders>
              <w:top w:val="nil"/>
              <w:left w:val="nil"/>
              <w:bottom w:val="nil"/>
              <w:right w:val="nil"/>
            </w:tcBorders>
            <w:shd w:val="clear" w:color="auto" w:fill="auto"/>
            <w:noWrap/>
            <w:vAlign w:val="bottom"/>
            <w:hideMark/>
          </w:tcPr>
          <w:p w14:paraId="04E95A6A"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trd</w:t>
            </w:r>
            <w:proofErr w:type="spellEnd"/>
          </w:p>
        </w:tc>
        <w:tc>
          <w:tcPr>
            <w:tcW w:w="3380" w:type="dxa"/>
            <w:tcBorders>
              <w:top w:val="nil"/>
              <w:left w:val="nil"/>
              <w:bottom w:val="nil"/>
              <w:right w:val="single" w:sz="4" w:space="0" w:color="auto"/>
            </w:tcBorders>
            <w:shd w:val="clear" w:color="auto" w:fill="auto"/>
            <w:noWrap/>
            <w:vAlign w:val="bottom"/>
            <w:hideMark/>
          </w:tcPr>
          <w:p w14:paraId="073E4D3B"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Services</w:t>
            </w:r>
          </w:p>
        </w:tc>
      </w:tr>
      <w:tr w:rsidR="00130521" w:rsidRPr="00130521" w14:paraId="5C49AADE"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49251214"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48</w:t>
            </w:r>
          </w:p>
        </w:tc>
        <w:tc>
          <w:tcPr>
            <w:tcW w:w="2900" w:type="dxa"/>
            <w:tcBorders>
              <w:top w:val="nil"/>
              <w:left w:val="nil"/>
              <w:bottom w:val="nil"/>
              <w:right w:val="nil"/>
            </w:tcBorders>
            <w:shd w:val="clear" w:color="auto" w:fill="auto"/>
            <w:noWrap/>
            <w:vAlign w:val="bottom"/>
            <w:hideMark/>
          </w:tcPr>
          <w:p w14:paraId="2E3371CB"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transport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06A13B23"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otp</w:t>
            </w:r>
            <w:proofErr w:type="spellEnd"/>
          </w:p>
        </w:tc>
        <w:tc>
          <w:tcPr>
            <w:tcW w:w="3380" w:type="dxa"/>
            <w:tcBorders>
              <w:top w:val="nil"/>
              <w:left w:val="nil"/>
              <w:bottom w:val="nil"/>
              <w:right w:val="single" w:sz="4" w:space="0" w:color="auto"/>
            </w:tcBorders>
            <w:shd w:val="clear" w:color="auto" w:fill="auto"/>
            <w:noWrap/>
            <w:vAlign w:val="bottom"/>
            <w:hideMark/>
          </w:tcPr>
          <w:p w14:paraId="72665EA4"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Land Transport</w:t>
            </w:r>
          </w:p>
        </w:tc>
      </w:tr>
      <w:tr w:rsidR="00130521" w:rsidRPr="00130521" w14:paraId="387DD0C8"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112CF911"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49</w:t>
            </w:r>
          </w:p>
        </w:tc>
        <w:tc>
          <w:tcPr>
            <w:tcW w:w="2900" w:type="dxa"/>
            <w:tcBorders>
              <w:top w:val="nil"/>
              <w:left w:val="nil"/>
              <w:bottom w:val="nil"/>
              <w:right w:val="nil"/>
            </w:tcBorders>
            <w:shd w:val="clear" w:color="auto" w:fill="auto"/>
            <w:noWrap/>
            <w:vAlign w:val="bottom"/>
            <w:hideMark/>
          </w:tcPr>
          <w:p w14:paraId="055BC2AB"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water transport</w:t>
            </w:r>
          </w:p>
        </w:tc>
        <w:tc>
          <w:tcPr>
            <w:tcW w:w="960" w:type="dxa"/>
            <w:tcBorders>
              <w:top w:val="nil"/>
              <w:left w:val="nil"/>
              <w:bottom w:val="nil"/>
              <w:right w:val="nil"/>
            </w:tcBorders>
            <w:shd w:val="clear" w:color="auto" w:fill="auto"/>
            <w:noWrap/>
            <w:vAlign w:val="bottom"/>
            <w:hideMark/>
          </w:tcPr>
          <w:p w14:paraId="2C47C428"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wtp</w:t>
            </w:r>
            <w:proofErr w:type="spellEnd"/>
          </w:p>
        </w:tc>
        <w:tc>
          <w:tcPr>
            <w:tcW w:w="3380" w:type="dxa"/>
            <w:tcBorders>
              <w:top w:val="nil"/>
              <w:left w:val="nil"/>
              <w:bottom w:val="nil"/>
              <w:right w:val="single" w:sz="4" w:space="0" w:color="auto"/>
            </w:tcBorders>
            <w:shd w:val="clear" w:color="auto" w:fill="auto"/>
            <w:noWrap/>
            <w:vAlign w:val="bottom"/>
            <w:hideMark/>
          </w:tcPr>
          <w:p w14:paraId="583D088C"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Sea and Air Transport</w:t>
            </w:r>
          </w:p>
        </w:tc>
      </w:tr>
      <w:tr w:rsidR="00130521" w:rsidRPr="00130521" w14:paraId="000F25A6"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4DBF4E0A"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50</w:t>
            </w:r>
          </w:p>
        </w:tc>
        <w:tc>
          <w:tcPr>
            <w:tcW w:w="2900" w:type="dxa"/>
            <w:tcBorders>
              <w:top w:val="nil"/>
              <w:left w:val="nil"/>
              <w:bottom w:val="nil"/>
              <w:right w:val="nil"/>
            </w:tcBorders>
            <w:shd w:val="clear" w:color="auto" w:fill="auto"/>
            <w:noWrap/>
            <w:vAlign w:val="bottom"/>
            <w:hideMark/>
          </w:tcPr>
          <w:p w14:paraId="3F21B71D"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air transport</w:t>
            </w:r>
          </w:p>
        </w:tc>
        <w:tc>
          <w:tcPr>
            <w:tcW w:w="960" w:type="dxa"/>
            <w:tcBorders>
              <w:top w:val="nil"/>
              <w:left w:val="nil"/>
              <w:bottom w:val="nil"/>
              <w:right w:val="nil"/>
            </w:tcBorders>
            <w:shd w:val="clear" w:color="auto" w:fill="auto"/>
            <w:noWrap/>
            <w:vAlign w:val="bottom"/>
            <w:hideMark/>
          </w:tcPr>
          <w:p w14:paraId="0B7AB971"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atp</w:t>
            </w:r>
            <w:proofErr w:type="spellEnd"/>
          </w:p>
        </w:tc>
        <w:tc>
          <w:tcPr>
            <w:tcW w:w="3380" w:type="dxa"/>
            <w:tcBorders>
              <w:top w:val="nil"/>
              <w:left w:val="nil"/>
              <w:bottom w:val="nil"/>
              <w:right w:val="single" w:sz="4" w:space="0" w:color="auto"/>
            </w:tcBorders>
            <w:shd w:val="clear" w:color="auto" w:fill="auto"/>
            <w:noWrap/>
            <w:vAlign w:val="bottom"/>
            <w:hideMark/>
          </w:tcPr>
          <w:p w14:paraId="7E28D8B9"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Sea and Air Transport</w:t>
            </w:r>
          </w:p>
        </w:tc>
      </w:tr>
      <w:tr w:rsidR="00130521" w:rsidRPr="00130521" w14:paraId="5EADBDBD"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60240F45"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51</w:t>
            </w:r>
          </w:p>
        </w:tc>
        <w:tc>
          <w:tcPr>
            <w:tcW w:w="2900" w:type="dxa"/>
            <w:tcBorders>
              <w:top w:val="nil"/>
              <w:left w:val="nil"/>
              <w:bottom w:val="nil"/>
              <w:right w:val="nil"/>
            </w:tcBorders>
            <w:shd w:val="clear" w:color="auto" w:fill="auto"/>
            <w:noWrap/>
            <w:vAlign w:val="bottom"/>
            <w:hideMark/>
          </w:tcPr>
          <w:p w14:paraId="626AAC39"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communication</w:t>
            </w:r>
          </w:p>
        </w:tc>
        <w:tc>
          <w:tcPr>
            <w:tcW w:w="960" w:type="dxa"/>
            <w:tcBorders>
              <w:top w:val="nil"/>
              <w:left w:val="nil"/>
              <w:bottom w:val="nil"/>
              <w:right w:val="nil"/>
            </w:tcBorders>
            <w:shd w:val="clear" w:color="auto" w:fill="auto"/>
            <w:noWrap/>
            <w:vAlign w:val="bottom"/>
            <w:hideMark/>
          </w:tcPr>
          <w:p w14:paraId="315DEC3C"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cmn</w:t>
            </w:r>
            <w:proofErr w:type="spellEnd"/>
          </w:p>
        </w:tc>
        <w:tc>
          <w:tcPr>
            <w:tcW w:w="3380" w:type="dxa"/>
            <w:tcBorders>
              <w:top w:val="nil"/>
              <w:left w:val="nil"/>
              <w:bottom w:val="nil"/>
              <w:right w:val="single" w:sz="4" w:space="0" w:color="auto"/>
            </w:tcBorders>
            <w:shd w:val="clear" w:color="auto" w:fill="auto"/>
            <w:noWrap/>
            <w:vAlign w:val="bottom"/>
            <w:hideMark/>
          </w:tcPr>
          <w:p w14:paraId="7B3C985A"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Services</w:t>
            </w:r>
          </w:p>
        </w:tc>
      </w:tr>
      <w:tr w:rsidR="00130521" w:rsidRPr="00130521" w14:paraId="551D0443"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4A54DE0A"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52</w:t>
            </w:r>
          </w:p>
        </w:tc>
        <w:tc>
          <w:tcPr>
            <w:tcW w:w="2900" w:type="dxa"/>
            <w:tcBorders>
              <w:top w:val="nil"/>
              <w:left w:val="nil"/>
              <w:bottom w:val="nil"/>
              <w:right w:val="nil"/>
            </w:tcBorders>
            <w:shd w:val="clear" w:color="auto" w:fill="auto"/>
            <w:noWrap/>
            <w:vAlign w:val="bottom"/>
            <w:hideMark/>
          </w:tcPr>
          <w:p w14:paraId="34D7126E"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financial services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39EAD5E9"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ofi</w:t>
            </w:r>
            <w:proofErr w:type="spellEnd"/>
          </w:p>
        </w:tc>
        <w:tc>
          <w:tcPr>
            <w:tcW w:w="3380" w:type="dxa"/>
            <w:tcBorders>
              <w:top w:val="nil"/>
              <w:left w:val="nil"/>
              <w:bottom w:val="nil"/>
              <w:right w:val="single" w:sz="4" w:space="0" w:color="auto"/>
            </w:tcBorders>
            <w:shd w:val="clear" w:color="auto" w:fill="auto"/>
            <w:noWrap/>
            <w:vAlign w:val="bottom"/>
            <w:hideMark/>
          </w:tcPr>
          <w:p w14:paraId="011D1E38"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Services</w:t>
            </w:r>
          </w:p>
        </w:tc>
      </w:tr>
      <w:tr w:rsidR="00130521" w:rsidRPr="00130521" w14:paraId="154B9166"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553967D7"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53</w:t>
            </w:r>
          </w:p>
        </w:tc>
        <w:tc>
          <w:tcPr>
            <w:tcW w:w="2900" w:type="dxa"/>
            <w:tcBorders>
              <w:top w:val="nil"/>
              <w:left w:val="nil"/>
              <w:bottom w:val="nil"/>
              <w:right w:val="nil"/>
            </w:tcBorders>
            <w:shd w:val="clear" w:color="auto" w:fill="auto"/>
            <w:noWrap/>
            <w:vAlign w:val="bottom"/>
            <w:hideMark/>
          </w:tcPr>
          <w:p w14:paraId="16517ED2"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insurance</w:t>
            </w:r>
          </w:p>
        </w:tc>
        <w:tc>
          <w:tcPr>
            <w:tcW w:w="960" w:type="dxa"/>
            <w:tcBorders>
              <w:top w:val="nil"/>
              <w:left w:val="nil"/>
              <w:bottom w:val="nil"/>
              <w:right w:val="nil"/>
            </w:tcBorders>
            <w:shd w:val="clear" w:color="auto" w:fill="auto"/>
            <w:noWrap/>
            <w:vAlign w:val="bottom"/>
            <w:hideMark/>
          </w:tcPr>
          <w:p w14:paraId="4F7AFE5A"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isr</w:t>
            </w:r>
            <w:proofErr w:type="spellEnd"/>
          </w:p>
        </w:tc>
        <w:tc>
          <w:tcPr>
            <w:tcW w:w="3380" w:type="dxa"/>
            <w:tcBorders>
              <w:top w:val="nil"/>
              <w:left w:val="nil"/>
              <w:bottom w:val="nil"/>
              <w:right w:val="single" w:sz="4" w:space="0" w:color="auto"/>
            </w:tcBorders>
            <w:shd w:val="clear" w:color="auto" w:fill="auto"/>
            <w:noWrap/>
            <w:vAlign w:val="bottom"/>
            <w:hideMark/>
          </w:tcPr>
          <w:p w14:paraId="3C7CA826"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Services</w:t>
            </w:r>
          </w:p>
        </w:tc>
      </w:tr>
      <w:tr w:rsidR="00130521" w:rsidRPr="00130521" w14:paraId="57EAF990"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0F15B67F"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54</w:t>
            </w:r>
          </w:p>
        </w:tc>
        <w:tc>
          <w:tcPr>
            <w:tcW w:w="2900" w:type="dxa"/>
            <w:tcBorders>
              <w:top w:val="nil"/>
              <w:left w:val="nil"/>
              <w:bottom w:val="nil"/>
              <w:right w:val="nil"/>
            </w:tcBorders>
            <w:shd w:val="clear" w:color="auto" w:fill="auto"/>
            <w:noWrap/>
            <w:vAlign w:val="bottom"/>
            <w:hideMark/>
          </w:tcPr>
          <w:p w14:paraId="4F06E1B4"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business services </w:t>
            </w:r>
            <w:proofErr w:type="spellStart"/>
            <w:r w:rsidRPr="00130521">
              <w:rPr>
                <w:rFonts w:ascii="Calibri" w:eastAsia="Times New Roman" w:hAnsi="Calibri" w:cs="Calibri"/>
                <w:color w:val="000000"/>
              </w:rPr>
              <w:t>nec</w:t>
            </w:r>
            <w:proofErr w:type="spellEnd"/>
          </w:p>
        </w:tc>
        <w:tc>
          <w:tcPr>
            <w:tcW w:w="960" w:type="dxa"/>
            <w:tcBorders>
              <w:top w:val="nil"/>
              <w:left w:val="nil"/>
              <w:bottom w:val="nil"/>
              <w:right w:val="nil"/>
            </w:tcBorders>
            <w:shd w:val="clear" w:color="auto" w:fill="auto"/>
            <w:noWrap/>
            <w:vAlign w:val="bottom"/>
            <w:hideMark/>
          </w:tcPr>
          <w:p w14:paraId="560D9FBD"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obs</w:t>
            </w:r>
            <w:proofErr w:type="spellEnd"/>
          </w:p>
        </w:tc>
        <w:tc>
          <w:tcPr>
            <w:tcW w:w="3380" w:type="dxa"/>
            <w:tcBorders>
              <w:top w:val="nil"/>
              <w:left w:val="nil"/>
              <w:bottom w:val="nil"/>
              <w:right w:val="single" w:sz="4" w:space="0" w:color="auto"/>
            </w:tcBorders>
            <w:shd w:val="clear" w:color="auto" w:fill="auto"/>
            <w:noWrap/>
            <w:vAlign w:val="bottom"/>
            <w:hideMark/>
          </w:tcPr>
          <w:p w14:paraId="63B5FE55"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Services</w:t>
            </w:r>
          </w:p>
        </w:tc>
      </w:tr>
      <w:tr w:rsidR="00130521" w:rsidRPr="00130521" w14:paraId="3748DE1C"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6C74FEB9"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55</w:t>
            </w:r>
          </w:p>
        </w:tc>
        <w:tc>
          <w:tcPr>
            <w:tcW w:w="2900" w:type="dxa"/>
            <w:tcBorders>
              <w:top w:val="nil"/>
              <w:left w:val="nil"/>
              <w:bottom w:val="nil"/>
              <w:right w:val="nil"/>
            </w:tcBorders>
            <w:shd w:val="clear" w:color="auto" w:fill="auto"/>
            <w:noWrap/>
            <w:vAlign w:val="bottom"/>
            <w:hideMark/>
          </w:tcPr>
          <w:p w14:paraId="5F5CF13F"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recreational and other s</w:t>
            </w:r>
          </w:p>
        </w:tc>
        <w:tc>
          <w:tcPr>
            <w:tcW w:w="960" w:type="dxa"/>
            <w:tcBorders>
              <w:top w:val="nil"/>
              <w:left w:val="nil"/>
              <w:bottom w:val="nil"/>
              <w:right w:val="nil"/>
            </w:tcBorders>
            <w:shd w:val="clear" w:color="auto" w:fill="auto"/>
            <w:noWrap/>
            <w:vAlign w:val="bottom"/>
            <w:hideMark/>
          </w:tcPr>
          <w:p w14:paraId="0B9FE96A"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ros</w:t>
            </w:r>
            <w:proofErr w:type="spellEnd"/>
          </w:p>
        </w:tc>
        <w:tc>
          <w:tcPr>
            <w:tcW w:w="3380" w:type="dxa"/>
            <w:tcBorders>
              <w:top w:val="nil"/>
              <w:left w:val="nil"/>
              <w:bottom w:val="nil"/>
              <w:right w:val="single" w:sz="4" w:space="0" w:color="auto"/>
            </w:tcBorders>
            <w:shd w:val="clear" w:color="auto" w:fill="auto"/>
            <w:noWrap/>
            <w:vAlign w:val="bottom"/>
            <w:hideMark/>
          </w:tcPr>
          <w:p w14:paraId="10CA2DB9"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Services</w:t>
            </w:r>
          </w:p>
        </w:tc>
      </w:tr>
      <w:tr w:rsidR="00130521" w:rsidRPr="00130521" w14:paraId="7CCA7BBA" w14:textId="77777777" w:rsidTr="00130521">
        <w:trPr>
          <w:trHeight w:val="288"/>
        </w:trPr>
        <w:tc>
          <w:tcPr>
            <w:tcW w:w="960" w:type="dxa"/>
            <w:tcBorders>
              <w:top w:val="nil"/>
              <w:left w:val="single" w:sz="4" w:space="0" w:color="auto"/>
              <w:bottom w:val="nil"/>
              <w:right w:val="nil"/>
            </w:tcBorders>
            <w:shd w:val="clear" w:color="auto" w:fill="auto"/>
            <w:noWrap/>
            <w:vAlign w:val="bottom"/>
            <w:hideMark/>
          </w:tcPr>
          <w:p w14:paraId="017DB217"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56</w:t>
            </w:r>
          </w:p>
        </w:tc>
        <w:tc>
          <w:tcPr>
            <w:tcW w:w="2900" w:type="dxa"/>
            <w:tcBorders>
              <w:top w:val="nil"/>
              <w:left w:val="nil"/>
              <w:bottom w:val="nil"/>
              <w:right w:val="nil"/>
            </w:tcBorders>
            <w:shd w:val="clear" w:color="auto" w:fill="auto"/>
            <w:noWrap/>
            <w:vAlign w:val="bottom"/>
            <w:hideMark/>
          </w:tcPr>
          <w:p w14:paraId="4E25CEA2"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 xml:space="preserve">public admin. and </w:t>
            </w:r>
            <w:proofErr w:type="spellStart"/>
            <w:r w:rsidRPr="00130521">
              <w:rPr>
                <w:rFonts w:ascii="Calibri" w:eastAsia="Times New Roman" w:hAnsi="Calibri" w:cs="Calibri"/>
                <w:color w:val="000000"/>
              </w:rPr>
              <w:t>defenc</w:t>
            </w:r>
            <w:proofErr w:type="spellEnd"/>
          </w:p>
        </w:tc>
        <w:tc>
          <w:tcPr>
            <w:tcW w:w="960" w:type="dxa"/>
            <w:tcBorders>
              <w:top w:val="nil"/>
              <w:left w:val="nil"/>
              <w:bottom w:val="nil"/>
              <w:right w:val="nil"/>
            </w:tcBorders>
            <w:shd w:val="clear" w:color="auto" w:fill="auto"/>
            <w:noWrap/>
            <w:vAlign w:val="bottom"/>
            <w:hideMark/>
          </w:tcPr>
          <w:p w14:paraId="1B74F220"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osg</w:t>
            </w:r>
            <w:proofErr w:type="spellEnd"/>
          </w:p>
        </w:tc>
        <w:tc>
          <w:tcPr>
            <w:tcW w:w="3380" w:type="dxa"/>
            <w:tcBorders>
              <w:top w:val="nil"/>
              <w:left w:val="nil"/>
              <w:bottom w:val="nil"/>
              <w:right w:val="single" w:sz="4" w:space="0" w:color="auto"/>
            </w:tcBorders>
            <w:shd w:val="clear" w:color="auto" w:fill="auto"/>
            <w:noWrap/>
            <w:vAlign w:val="bottom"/>
            <w:hideMark/>
          </w:tcPr>
          <w:p w14:paraId="70796953"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Services</w:t>
            </w:r>
          </w:p>
        </w:tc>
      </w:tr>
      <w:tr w:rsidR="00130521" w:rsidRPr="00130521" w14:paraId="09073DB7" w14:textId="77777777" w:rsidTr="00130521">
        <w:trPr>
          <w:trHeight w:val="288"/>
        </w:trPr>
        <w:tc>
          <w:tcPr>
            <w:tcW w:w="960" w:type="dxa"/>
            <w:tcBorders>
              <w:top w:val="nil"/>
              <w:left w:val="single" w:sz="4" w:space="0" w:color="auto"/>
              <w:bottom w:val="single" w:sz="4" w:space="0" w:color="auto"/>
              <w:right w:val="nil"/>
            </w:tcBorders>
            <w:shd w:val="clear" w:color="auto" w:fill="auto"/>
            <w:noWrap/>
            <w:vAlign w:val="bottom"/>
            <w:hideMark/>
          </w:tcPr>
          <w:p w14:paraId="7EF98208" w14:textId="77777777" w:rsidR="00130521" w:rsidRPr="00130521" w:rsidRDefault="00130521" w:rsidP="00130521">
            <w:pPr>
              <w:spacing w:after="0" w:line="240" w:lineRule="auto"/>
              <w:jc w:val="right"/>
              <w:rPr>
                <w:rFonts w:ascii="Calibri" w:eastAsia="Times New Roman" w:hAnsi="Calibri" w:cs="Calibri"/>
                <w:color w:val="000000"/>
              </w:rPr>
            </w:pPr>
            <w:r w:rsidRPr="00130521">
              <w:rPr>
                <w:rFonts w:ascii="Calibri" w:eastAsia="Times New Roman" w:hAnsi="Calibri" w:cs="Calibri"/>
                <w:color w:val="000000"/>
              </w:rPr>
              <w:t>57</w:t>
            </w:r>
          </w:p>
        </w:tc>
        <w:tc>
          <w:tcPr>
            <w:tcW w:w="2900" w:type="dxa"/>
            <w:tcBorders>
              <w:top w:val="nil"/>
              <w:left w:val="nil"/>
              <w:bottom w:val="single" w:sz="4" w:space="0" w:color="auto"/>
              <w:right w:val="nil"/>
            </w:tcBorders>
            <w:shd w:val="clear" w:color="auto" w:fill="auto"/>
            <w:noWrap/>
            <w:vAlign w:val="bottom"/>
            <w:hideMark/>
          </w:tcPr>
          <w:p w14:paraId="44FE69A9" w14:textId="77777777" w:rsidR="00130521" w:rsidRPr="00130521" w:rsidRDefault="00130521" w:rsidP="00130521">
            <w:pPr>
              <w:spacing w:after="0" w:line="240" w:lineRule="auto"/>
              <w:rPr>
                <w:rFonts w:ascii="Calibri" w:eastAsia="Times New Roman" w:hAnsi="Calibri" w:cs="Calibri"/>
                <w:color w:val="000000"/>
              </w:rPr>
            </w:pPr>
            <w:r w:rsidRPr="00130521">
              <w:rPr>
                <w:rFonts w:ascii="Calibri" w:eastAsia="Times New Roman" w:hAnsi="Calibri" w:cs="Calibri"/>
                <w:color w:val="000000"/>
              </w:rPr>
              <w:t>ownership of dwellings</w:t>
            </w:r>
          </w:p>
        </w:tc>
        <w:tc>
          <w:tcPr>
            <w:tcW w:w="960" w:type="dxa"/>
            <w:tcBorders>
              <w:top w:val="nil"/>
              <w:left w:val="nil"/>
              <w:bottom w:val="single" w:sz="4" w:space="0" w:color="auto"/>
              <w:right w:val="nil"/>
            </w:tcBorders>
            <w:shd w:val="clear" w:color="auto" w:fill="auto"/>
            <w:noWrap/>
            <w:vAlign w:val="bottom"/>
            <w:hideMark/>
          </w:tcPr>
          <w:p w14:paraId="6F2862DD" w14:textId="77777777" w:rsidR="00130521" w:rsidRPr="00130521" w:rsidRDefault="00130521" w:rsidP="00130521">
            <w:pPr>
              <w:spacing w:after="0" w:line="240" w:lineRule="auto"/>
              <w:rPr>
                <w:rFonts w:ascii="Calibri" w:eastAsia="Times New Roman" w:hAnsi="Calibri" w:cs="Calibri"/>
                <w:color w:val="000000"/>
              </w:rPr>
            </w:pPr>
            <w:proofErr w:type="spellStart"/>
            <w:r w:rsidRPr="00130521">
              <w:rPr>
                <w:rFonts w:ascii="Calibri" w:eastAsia="Times New Roman" w:hAnsi="Calibri" w:cs="Calibri"/>
                <w:color w:val="000000"/>
              </w:rPr>
              <w:t>dwe</w:t>
            </w:r>
            <w:proofErr w:type="spellEnd"/>
          </w:p>
        </w:tc>
        <w:tc>
          <w:tcPr>
            <w:tcW w:w="3380" w:type="dxa"/>
            <w:tcBorders>
              <w:top w:val="nil"/>
              <w:left w:val="nil"/>
              <w:bottom w:val="single" w:sz="4" w:space="0" w:color="auto"/>
              <w:right w:val="single" w:sz="4" w:space="0" w:color="auto"/>
            </w:tcBorders>
            <w:shd w:val="clear" w:color="auto" w:fill="auto"/>
            <w:noWrap/>
            <w:vAlign w:val="bottom"/>
            <w:hideMark/>
          </w:tcPr>
          <w:p w14:paraId="7B65BCC1" w14:textId="77777777" w:rsidR="00130521" w:rsidRPr="00130521" w:rsidRDefault="00130521" w:rsidP="00130521">
            <w:pPr>
              <w:spacing w:after="0" w:line="240" w:lineRule="auto"/>
              <w:rPr>
                <w:rFonts w:ascii="Candara" w:eastAsia="Times New Roman" w:hAnsi="Candara" w:cs="Calibri"/>
                <w:color w:val="000000"/>
              </w:rPr>
            </w:pPr>
            <w:r w:rsidRPr="00130521">
              <w:rPr>
                <w:rFonts w:ascii="Candara" w:eastAsia="Times New Roman" w:hAnsi="Candara" w:cs="Calibri"/>
                <w:color w:val="000000"/>
              </w:rPr>
              <w:t>Services</w:t>
            </w:r>
          </w:p>
        </w:tc>
      </w:tr>
    </w:tbl>
    <w:p w14:paraId="2344BE88" w14:textId="77777777" w:rsidR="00111AE1" w:rsidRDefault="00111AE1" w:rsidP="001F7212">
      <w:pPr>
        <w:pStyle w:val="BAEBodyText"/>
      </w:pPr>
    </w:p>
    <w:p w14:paraId="395D45B0" w14:textId="2AB3957C" w:rsidR="00B07FC9" w:rsidRDefault="00B07FC9" w:rsidP="00B07FC9">
      <w:pPr>
        <w:spacing w:after="0"/>
        <w:rPr>
          <w:rFonts w:ascii="Candara" w:hAnsi="Candara"/>
          <w:b/>
          <w:sz w:val="28"/>
          <w:szCs w:val="28"/>
        </w:rPr>
      </w:pPr>
      <w:r w:rsidRPr="00943433">
        <w:rPr>
          <w:rFonts w:ascii="Candara" w:hAnsi="Candara"/>
          <w:b/>
          <w:sz w:val="28"/>
          <w:szCs w:val="28"/>
        </w:rPr>
        <w:t>Appendix 1.</w:t>
      </w:r>
      <w:r>
        <w:rPr>
          <w:rFonts w:ascii="Candara" w:hAnsi="Candara"/>
          <w:b/>
          <w:sz w:val="28"/>
          <w:szCs w:val="28"/>
        </w:rPr>
        <w:t>3</w:t>
      </w:r>
    </w:p>
    <w:p w14:paraId="225340C2" w14:textId="44967746" w:rsidR="00B07FC9" w:rsidRPr="00B07FC9" w:rsidRDefault="00B07FC9" w:rsidP="001F7212">
      <w:pPr>
        <w:pStyle w:val="BAEBodyText"/>
        <w:numPr>
          <w:ilvl w:val="0"/>
          <w:numId w:val="2"/>
        </w:numPr>
      </w:pPr>
      <w:r w:rsidRPr="00B07FC9">
        <w:t xml:space="preserve">GEMPACK code for </w:t>
      </w:r>
      <w:r w:rsidR="00026227">
        <w:t>the command file of the reference case</w:t>
      </w:r>
    </w:p>
    <w:p w14:paraId="1BF18385" w14:textId="00B10681" w:rsidR="001D2098" w:rsidRPr="007C5424" w:rsidRDefault="00B07FC9" w:rsidP="00E83925">
      <w:pPr>
        <w:pStyle w:val="BAEBodyText"/>
        <w:ind w:firstLine="709"/>
      </w:pPr>
      <w:r w:rsidRPr="007C5424">
        <w:t xml:space="preserve">Swap </w:t>
      </w:r>
      <w:proofErr w:type="spellStart"/>
      <w:r w:rsidRPr="007C5424">
        <w:t>pcgdswld</w:t>
      </w:r>
      <w:proofErr w:type="spellEnd"/>
      <w:r w:rsidRPr="007C5424">
        <w:t xml:space="preserve"> = </w:t>
      </w:r>
      <w:proofErr w:type="spellStart"/>
      <w:r w:rsidRPr="007C5424">
        <w:t>pfctwld</w:t>
      </w:r>
      <w:proofErr w:type="spellEnd"/>
      <w:r w:rsidRPr="007C5424">
        <w:t>;</w:t>
      </w:r>
    </w:p>
    <w:p w14:paraId="34C19717" w14:textId="4806E9F1" w:rsidR="00B07FC9" w:rsidRPr="007C5424" w:rsidRDefault="00B07FC9" w:rsidP="00E83925">
      <w:pPr>
        <w:pStyle w:val="BAEBodyText"/>
        <w:ind w:firstLine="709"/>
      </w:pPr>
      <w:r w:rsidRPr="007C5424">
        <w:t xml:space="preserve">Swap </w:t>
      </w:r>
      <w:proofErr w:type="spellStart"/>
      <w:r w:rsidRPr="007C5424">
        <w:t>del_ttaxr</w:t>
      </w:r>
      <w:proofErr w:type="spellEnd"/>
      <w:r w:rsidRPr="007C5424">
        <w:t xml:space="preserve"> = </w:t>
      </w:r>
      <w:proofErr w:type="spellStart"/>
      <w:r w:rsidRPr="007C5424">
        <w:t>tp</w:t>
      </w:r>
      <w:proofErr w:type="spellEnd"/>
      <w:r w:rsidRPr="007C5424">
        <w:t>;</w:t>
      </w:r>
    </w:p>
    <w:p w14:paraId="338D03DB" w14:textId="237B3A2B" w:rsidR="007C5424" w:rsidRDefault="007C5424" w:rsidP="00E83925">
      <w:pPr>
        <w:pStyle w:val="BAEBodyText"/>
        <w:ind w:firstLine="709"/>
      </w:pPr>
      <w:r>
        <w:t xml:space="preserve">Shock </w:t>
      </w:r>
      <w:proofErr w:type="spellStart"/>
      <w:r>
        <w:t>afsec</w:t>
      </w:r>
      <w:proofErr w:type="spellEnd"/>
      <w:r>
        <w:t xml:space="preserve">(“AGRI”) =file </w:t>
      </w:r>
      <w:proofErr w:type="spellStart"/>
      <w:r>
        <w:t>random.har</w:t>
      </w:r>
      <w:proofErr w:type="spellEnd"/>
      <w:r>
        <w:t xml:space="preserve"> header “SHK” slic</w:t>
      </w:r>
      <w:r w:rsidR="00026227">
        <w:t>e “Sn”;</w:t>
      </w:r>
    </w:p>
    <w:p w14:paraId="3AE19C03" w14:textId="02E29643" w:rsidR="00026227" w:rsidRDefault="00026227" w:rsidP="00E83925">
      <w:pPr>
        <w:pStyle w:val="BAEBodyText"/>
        <w:ind w:firstLine="709"/>
      </w:pPr>
      <w:r>
        <w:t xml:space="preserve">Shock </w:t>
      </w:r>
      <w:proofErr w:type="spellStart"/>
      <w:r>
        <w:t>afsec</w:t>
      </w:r>
      <w:proofErr w:type="spellEnd"/>
      <w:r>
        <w:t>(“</w:t>
      </w:r>
      <w:r>
        <w:t>CTL</w:t>
      </w:r>
      <w:r>
        <w:t xml:space="preserve">”) =file </w:t>
      </w:r>
      <w:proofErr w:type="spellStart"/>
      <w:r>
        <w:t>random.har</w:t>
      </w:r>
      <w:proofErr w:type="spellEnd"/>
      <w:r>
        <w:t xml:space="preserve"> header “SHK” slice “Sn”;</w:t>
      </w:r>
    </w:p>
    <w:p w14:paraId="49734AA7" w14:textId="77777777" w:rsidR="00026227" w:rsidRPr="007C5424" w:rsidRDefault="00026227" w:rsidP="001F7212">
      <w:pPr>
        <w:pStyle w:val="BAEBodyText"/>
      </w:pPr>
    </w:p>
    <w:p w14:paraId="65E1365B" w14:textId="4634BEE8" w:rsidR="007C5424" w:rsidRDefault="007C5424" w:rsidP="001F7212">
      <w:pPr>
        <w:pStyle w:val="BAEBodyText"/>
        <w:numPr>
          <w:ilvl w:val="0"/>
          <w:numId w:val="2"/>
        </w:numPr>
      </w:pPr>
      <w:r w:rsidRPr="00B07FC9">
        <w:t xml:space="preserve">GEMPACK code for </w:t>
      </w:r>
      <w:r w:rsidR="00026227">
        <w:t xml:space="preserve">the command file of </w:t>
      </w:r>
      <w:r w:rsidR="00026227">
        <w:t>Scenario A</w:t>
      </w:r>
    </w:p>
    <w:p w14:paraId="659034A9" w14:textId="77777777" w:rsidR="006D365D" w:rsidRPr="007C5424" w:rsidRDefault="006D365D" w:rsidP="00E83925">
      <w:pPr>
        <w:pStyle w:val="BAEBodyText"/>
        <w:ind w:firstLine="709"/>
      </w:pPr>
      <w:r w:rsidRPr="007C5424">
        <w:t xml:space="preserve">Swap </w:t>
      </w:r>
      <w:proofErr w:type="spellStart"/>
      <w:r w:rsidRPr="007C5424">
        <w:t>pcgdswld</w:t>
      </w:r>
      <w:proofErr w:type="spellEnd"/>
      <w:r w:rsidRPr="007C5424">
        <w:t xml:space="preserve"> = </w:t>
      </w:r>
      <w:proofErr w:type="spellStart"/>
      <w:r w:rsidRPr="007C5424">
        <w:t>pfctwld</w:t>
      </w:r>
      <w:proofErr w:type="spellEnd"/>
      <w:r w:rsidRPr="007C5424">
        <w:t>;</w:t>
      </w:r>
    </w:p>
    <w:p w14:paraId="684115E1" w14:textId="77777777" w:rsidR="006D365D" w:rsidRPr="007C5424" w:rsidRDefault="006D365D" w:rsidP="00E83925">
      <w:pPr>
        <w:pStyle w:val="BAEBodyText"/>
        <w:ind w:firstLine="709"/>
      </w:pPr>
      <w:r w:rsidRPr="007C5424">
        <w:t xml:space="preserve">Swap </w:t>
      </w:r>
      <w:proofErr w:type="spellStart"/>
      <w:r w:rsidRPr="007C5424">
        <w:t>del_ttaxr</w:t>
      </w:r>
      <w:proofErr w:type="spellEnd"/>
      <w:r w:rsidRPr="007C5424">
        <w:t xml:space="preserve"> = </w:t>
      </w:r>
      <w:proofErr w:type="spellStart"/>
      <w:r w:rsidRPr="007C5424">
        <w:t>tp</w:t>
      </w:r>
      <w:proofErr w:type="spellEnd"/>
      <w:r w:rsidRPr="007C5424">
        <w:t>;</w:t>
      </w:r>
    </w:p>
    <w:p w14:paraId="7E2D3A9D" w14:textId="1F92FBD3" w:rsidR="007C5424" w:rsidRPr="00026227" w:rsidRDefault="007C5424" w:rsidP="00E83925">
      <w:pPr>
        <w:pStyle w:val="BAEBodyText"/>
        <w:ind w:firstLine="709"/>
      </w:pPr>
      <w:r w:rsidRPr="00026227">
        <w:t>S</w:t>
      </w:r>
      <w:r w:rsidRPr="00026227">
        <w:rPr>
          <w:bCs/>
        </w:rPr>
        <w:t>hock</w:t>
      </w:r>
      <w:r w:rsidRPr="00026227">
        <w:t xml:space="preserve"> </w:t>
      </w:r>
      <w:proofErr w:type="spellStart"/>
      <w:r w:rsidRPr="00026227">
        <w:t>c_ESUBD</w:t>
      </w:r>
      <w:proofErr w:type="spellEnd"/>
      <w:r w:rsidRPr="00026227">
        <w:t>(</w:t>
      </w:r>
      <w:r w:rsidRPr="00026227">
        <w:rPr>
          <w:i/>
          <w:iCs/>
        </w:rPr>
        <w:t>"AGRI"</w:t>
      </w:r>
      <w:r w:rsidRPr="00026227">
        <w:t>)</w:t>
      </w:r>
      <w:r w:rsidRPr="00026227">
        <w:t xml:space="preserve"> =50</w:t>
      </w:r>
    </w:p>
    <w:p w14:paraId="4522B440" w14:textId="4F015FBA" w:rsidR="007C5424" w:rsidRPr="00026227" w:rsidRDefault="007C5424" w:rsidP="00E83925">
      <w:pPr>
        <w:pStyle w:val="BAEBodyText"/>
        <w:ind w:firstLine="709"/>
      </w:pPr>
      <w:r w:rsidRPr="00026227">
        <w:t>S</w:t>
      </w:r>
      <w:r w:rsidRPr="00026227">
        <w:rPr>
          <w:bCs/>
        </w:rPr>
        <w:t>hock</w:t>
      </w:r>
      <w:r w:rsidRPr="00026227">
        <w:t xml:space="preserve"> </w:t>
      </w:r>
      <w:proofErr w:type="spellStart"/>
      <w:r w:rsidRPr="00026227">
        <w:t>c_ESUBD</w:t>
      </w:r>
      <w:proofErr w:type="spellEnd"/>
      <w:r w:rsidRPr="00026227">
        <w:t>(</w:t>
      </w:r>
      <w:r w:rsidRPr="00026227">
        <w:rPr>
          <w:i/>
          <w:iCs/>
        </w:rPr>
        <w:t>"</w:t>
      </w:r>
      <w:r w:rsidRPr="00026227">
        <w:rPr>
          <w:i/>
          <w:iCs/>
        </w:rPr>
        <w:t>CTL</w:t>
      </w:r>
      <w:r w:rsidRPr="00026227">
        <w:rPr>
          <w:i/>
          <w:iCs/>
        </w:rPr>
        <w:t>"</w:t>
      </w:r>
      <w:r w:rsidRPr="00026227">
        <w:t>) =50</w:t>
      </w:r>
    </w:p>
    <w:p w14:paraId="16674B4F" w14:textId="0EA5C491" w:rsidR="007C5424" w:rsidRPr="00026227" w:rsidRDefault="007C5424" w:rsidP="00E83925">
      <w:pPr>
        <w:pStyle w:val="BAEBodyText"/>
        <w:ind w:firstLine="709"/>
      </w:pPr>
      <w:r w:rsidRPr="00026227">
        <w:t>S</w:t>
      </w:r>
      <w:r w:rsidRPr="00026227">
        <w:rPr>
          <w:bCs/>
        </w:rPr>
        <w:t>hock</w:t>
      </w:r>
      <w:r w:rsidRPr="00026227">
        <w:t xml:space="preserve"> </w:t>
      </w:r>
      <w:proofErr w:type="spellStart"/>
      <w:r w:rsidRPr="00026227">
        <w:t>c_ESUBD</w:t>
      </w:r>
      <w:proofErr w:type="spellEnd"/>
      <w:r w:rsidRPr="00026227">
        <w:t>(</w:t>
      </w:r>
      <w:r w:rsidRPr="00026227">
        <w:rPr>
          <w:i/>
          <w:iCs/>
        </w:rPr>
        <w:t>"</w:t>
      </w:r>
      <w:r w:rsidRPr="00026227">
        <w:rPr>
          <w:i/>
          <w:iCs/>
        </w:rPr>
        <w:t>CMT</w:t>
      </w:r>
      <w:r w:rsidRPr="00026227">
        <w:rPr>
          <w:i/>
          <w:iCs/>
        </w:rPr>
        <w:t>"</w:t>
      </w:r>
      <w:r w:rsidRPr="00026227">
        <w:t>) =50</w:t>
      </w:r>
    </w:p>
    <w:p w14:paraId="13C0D504" w14:textId="3685783F" w:rsidR="007C5424" w:rsidRPr="00026227" w:rsidRDefault="007C5424" w:rsidP="00E83925">
      <w:pPr>
        <w:pStyle w:val="BAEBodyText"/>
        <w:ind w:firstLine="709"/>
      </w:pPr>
      <w:r w:rsidRPr="00026227">
        <w:t>S</w:t>
      </w:r>
      <w:r w:rsidRPr="00026227">
        <w:rPr>
          <w:bCs/>
        </w:rPr>
        <w:t>hock</w:t>
      </w:r>
      <w:r w:rsidRPr="00026227">
        <w:t xml:space="preserve"> </w:t>
      </w:r>
      <w:proofErr w:type="spellStart"/>
      <w:r w:rsidRPr="00026227">
        <w:t>c_ESUBD</w:t>
      </w:r>
      <w:proofErr w:type="spellEnd"/>
      <w:r w:rsidRPr="00026227">
        <w:t>(</w:t>
      </w:r>
      <w:r w:rsidRPr="00026227">
        <w:rPr>
          <w:i/>
          <w:iCs/>
        </w:rPr>
        <w:t>"FOOD</w:t>
      </w:r>
      <w:r w:rsidRPr="00026227">
        <w:rPr>
          <w:i/>
          <w:iCs/>
        </w:rPr>
        <w:t>"</w:t>
      </w:r>
      <w:r w:rsidRPr="00026227">
        <w:t>) =50</w:t>
      </w:r>
    </w:p>
    <w:p w14:paraId="67B8C095" w14:textId="144AD60C" w:rsidR="007C5424" w:rsidRPr="00026227" w:rsidRDefault="007C5424" w:rsidP="00E83925">
      <w:pPr>
        <w:pStyle w:val="BAEBodyText"/>
        <w:ind w:firstLine="709"/>
      </w:pPr>
      <w:r w:rsidRPr="00026227">
        <w:t>S</w:t>
      </w:r>
      <w:r w:rsidRPr="00026227">
        <w:rPr>
          <w:bCs/>
        </w:rPr>
        <w:t>hock</w:t>
      </w:r>
      <w:r w:rsidRPr="00026227">
        <w:t xml:space="preserve"> </w:t>
      </w:r>
      <w:proofErr w:type="spellStart"/>
      <w:r w:rsidRPr="00026227">
        <w:t>c_ESUB</w:t>
      </w:r>
      <w:r w:rsidRPr="00026227">
        <w:t>M</w:t>
      </w:r>
      <w:proofErr w:type="spellEnd"/>
      <w:r w:rsidRPr="00026227">
        <w:t>(</w:t>
      </w:r>
      <w:r w:rsidRPr="00026227">
        <w:rPr>
          <w:i/>
          <w:iCs/>
        </w:rPr>
        <w:t>"AGRI"</w:t>
      </w:r>
      <w:r w:rsidRPr="00026227">
        <w:t>) =50</w:t>
      </w:r>
    </w:p>
    <w:p w14:paraId="35C114EE" w14:textId="0913D58D" w:rsidR="007C5424" w:rsidRPr="00026227" w:rsidRDefault="007C5424" w:rsidP="00E83925">
      <w:pPr>
        <w:pStyle w:val="BAEBodyText"/>
        <w:ind w:firstLine="709"/>
      </w:pPr>
      <w:r w:rsidRPr="00026227">
        <w:t>S</w:t>
      </w:r>
      <w:r w:rsidRPr="00026227">
        <w:rPr>
          <w:bCs/>
        </w:rPr>
        <w:t>hock</w:t>
      </w:r>
      <w:r w:rsidRPr="00026227">
        <w:t xml:space="preserve"> </w:t>
      </w:r>
      <w:proofErr w:type="spellStart"/>
      <w:r w:rsidRPr="00026227">
        <w:t>c_ESUBM</w:t>
      </w:r>
      <w:proofErr w:type="spellEnd"/>
      <w:r w:rsidRPr="00026227">
        <w:t>(</w:t>
      </w:r>
      <w:r w:rsidRPr="00026227">
        <w:rPr>
          <w:i/>
          <w:iCs/>
        </w:rPr>
        <w:t>"</w:t>
      </w:r>
      <w:r w:rsidRPr="00026227">
        <w:rPr>
          <w:i/>
          <w:iCs/>
        </w:rPr>
        <w:t>CTL</w:t>
      </w:r>
      <w:r w:rsidRPr="00026227">
        <w:rPr>
          <w:i/>
          <w:iCs/>
        </w:rPr>
        <w:t>"</w:t>
      </w:r>
      <w:r w:rsidRPr="00026227">
        <w:t>) =50</w:t>
      </w:r>
    </w:p>
    <w:p w14:paraId="4B4CD184" w14:textId="1F3D4A33" w:rsidR="007C5424" w:rsidRPr="00026227" w:rsidRDefault="007C5424" w:rsidP="00E83925">
      <w:pPr>
        <w:pStyle w:val="BAEBodyText"/>
        <w:ind w:firstLine="709"/>
      </w:pPr>
      <w:r w:rsidRPr="00026227">
        <w:t>S</w:t>
      </w:r>
      <w:r w:rsidRPr="00026227">
        <w:rPr>
          <w:bCs/>
        </w:rPr>
        <w:t>hock</w:t>
      </w:r>
      <w:r w:rsidRPr="00026227">
        <w:t xml:space="preserve"> </w:t>
      </w:r>
      <w:proofErr w:type="spellStart"/>
      <w:r w:rsidRPr="00026227">
        <w:t>c_ESUBM</w:t>
      </w:r>
      <w:proofErr w:type="spellEnd"/>
      <w:r w:rsidRPr="00026227">
        <w:t>(</w:t>
      </w:r>
      <w:r w:rsidRPr="00026227">
        <w:rPr>
          <w:i/>
          <w:iCs/>
        </w:rPr>
        <w:t>"</w:t>
      </w:r>
      <w:r w:rsidRPr="00026227">
        <w:rPr>
          <w:i/>
          <w:iCs/>
        </w:rPr>
        <w:t>CMT</w:t>
      </w:r>
      <w:r w:rsidRPr="00026227">
        <w:rPr>
          <w:i/>
          <w:iCs/>
        </w:rPr>
        <w:t>"</w:t>
      </w:r>
      <w:r w:rsidRPr="00026227">
        <w:t>) =50</w:t>
      </w:r>
    </w:p>
    <w:p w14:paraId="5D0E93BC" w14:textId="0A9FBE70" w:rsidR="007C5424" w:rsidRDefault="007C5424" w:rsidP="00E83925">
      <w:pPr>
        <w:pStyle w:val="BAEBodyText"/>
        <w:ind w:firstLine="709"/>
      </w:pPr>
      <w:r w:rsidRPr="00026227">
        <w:t>S</w:t>
      </w:r>
      <w:r w:rsidRPr="00026227">
        <w:rPr>
          <w:bCs/>
        </w:rPr>
        <w:t>hock</w:t>
      </w:r>
      <w:r w:rsidRPr="00026227">
        <w:t xml:space="preserve"> </w:t>
      </w:r>
      <w:proofErr w:type="spellStart"/>
      <w:r w:rsidRPr="00026227">
        <w:t>c_ESUB</w:t>
      </w:r>
      <w:r w:rsidRPr="00026227">
        <w:t>M</w:t>
      </w:r>
      <w:proofErr w:type="spellEnd"/>
      <w:r w:rsidRPr="00026227">
        <w:t>(</w:t>
      </w:r>
      <w:r w:rsidRPr="00026227">
        <w:rPr>
          <w:i/>
          <w:iCs/>
        </w:rPr>
        <w:t>"</w:t>
      </w:r>
      <w:r w:rsidRPr="00026227">
        <w:rPr>
          <w:i/>
          <w:iCs/>
        </w:rPr>
        <w:t>FOOD</w:t>
      </w:r>
      <w:r w:rsidRPr="00026227">
        <w:rPr>
          <w:i/>
          <w:iCs/>
        </w:rPr>
        <w:t>"</w:t>
      </w:r>
      <w:r w:rsidRPr="00026227">
        <w:t>) =50</w:t>
      </w:r>
    </w:p>
    <w:p w14:paraId="5E2853D3" w14:textId="77777777" w:rsidR="00E83925" w:rsidRDefault="00E83925" w:rsidP="00E83925">
      <w:pPr>
        <w:pStyle w:val="BAEBodyText"/>
        <w:ind w:firstLine="709"/>
      </w:pPr>
      <w:r>
        <w:t xml:space="preserve">Shock </w:t>
      </w:r>
      <w:proofErr w:type="spellStart"/>
      <w:r>
        <w:t>afsec</w:t>
      </w:r>
      <w:proofErr w:type="spellEnd"/>
      <w:r>
        <w:t xml:space="preserve">(“AGRI”) =file </w:t>
      </w:r>
      <w:proofErr w:type="spellStart"/>
      <w:r>
        <w:t>random.har</w:t>
      </w:r>
      <w:proofErr w:type="spellEnd"/>
      <w:r>
        <w:t xml:space="preserve"> header “SHK” slice “Sn”;</w:t>
      </w:r>
    </w:p>
    <w:p w14:paraId="0AB969BF" w14:textId="6C03552D" w:rsidR="00026227" w:rsidRPr="007C5424" w:rsidRDefault="00E83925" w:rsidP="00E83925">
      <w:pPr>
        <w:pStyle w:val="BAEBodyText"/>
        <w:ind w:firstLine="709"/>
      </w:pPr>
      <w:r>
        <w:lastRenderedPageBreak/>
        <w:t xml:space="preserve">Shock </w:t>
      </w:r>
      <w:proofErr w:type="spellStart"/>
      <w:r>
        <w:t>afsec</w:t>
      </w:r>
      <w:proofErr w:type="spellEnd"/>
      <w:r>
        <w:t xml:space="preserve">(“CTL”) =file </w:t>
      </w:r>
      <w:proofErr w:type="spellStart"/>
      <w:r>
        <w:t>random.har</w:t>
      </w:r>
      <w:proofErr w:type="spellEnd"/>
      <w:r>
        <w:t xml:space="preserve"> header “SHK” slice “Sn”;</w:t>
      </w:r>
    </w:p>
    <w:p w14:paraId="0B1801A1" w14:textId="77777777" w:rsidR="00E83925" w:rsidRDefault="00E83925" w:rsidP="00E83925">
      <w:pPr>
        <w:pStyle w:val="BAEBodyText"/>
        <w:ind w:left="720"/>
      </w:pPr>
    </w:p>
    <w:p w14:paraId="7694059F" w14:textId="56E7864C" w:rsidR="00026227" w:rsidRDefault="00026227" w:rsidP="001F7212">
      <w:pPr>
        <w:pStyle w:val="BAEBodyText"/>
        <w:numPr>
          <w:ilvl w:val="0"/>
          <w:numId w:val="2"/>
        </w:numPr>
      </w:pPr>
      <w:r w:rsidRPr="00B07FC9">
        <w:t xml:space="preserve">GEMPACK code for </w:t>
      </w:r>
      <w:r>
        <w:t xml:space="preserve">the command file of Scenario </w:t>
      </w:r>
      <w:r w:rsidR="006D365D">
        <w:t>B</w:t>
      </w:r>
    </w:p>
    <w:p w14:paraId="23F13474" w14:textId="77777777" w:rsidR="006D365D" w:rsidRPr="007C5424" w:rsidRDefault="006D365D" w:rsidP="00E83925">
      <w:pPr>
        <w:pStyle w:val="BAEBodyText"/>
        <w:ind w:firstLine="709"/>
      </w:pPr>
      <w:r w:rsidRPr="007C5424">
        <w:t xml:space="preserve">Swap </w:t>
      </w:r>
      <w:proofErr w:type="spellStart"/>
      <w:r w:rsidRPr="007C5424">
        <w:t>pcgdswld</w:t>
      </w:r>
      <w:proofErr w:type="spellEnd"/>
      <w:r w:rsidRPr="007C5424">
        <w:t xml:space="preserve"> = </w:t>
      </w:r>
      <w:proofErr w:type="spellStart"/>
      <w:r w:rsidRPr="007C5424">
        <w:t>pfctwld</w:t>
      </w:r>
      <w:proofErr w:type="spellEnd"/>
      <w:r w:rsidRPr="007C5424">
        <w:t>;</w:t>
      </w:r>
    </w:p>
    <w:p w14:paraId="77760634" w14:textId="77777777" w:rsidR="006D365D" w:rsidRPr="007C5424" w:rsidRDefault="006D365D" w:rsidP="00E83925">
      <w:pPr>
        <w:pStyle w:val="BAEBodyText"/>
        <w:ind w:firstLine="709"/>
      </w:pPr>
      <w:r w:rsidRPr="007C5424">
        <w:t xml:space="preserve">Swap </w:t>
      </w:r>
      <w:proofErr w:type="spellStart"/>
      <w:r w:rsidRPr="007C5424">
        <w:t>del_ttaxr</w:t>
      </w:r>
      <w:proofErr w:type="spellEnd"/>
      <w:r w:rsidRPr="007C5424">
        <w:t xml:space="preserve"> = </w:t>
      </w:r>
      <w:proofErr w:type="spellStart"/>
      <w:r w:rsidRPr="007C5424">
        <w:t>tp</w:t>
      </w:r>
      <w:proofErr w:type="spellEnd"/>
      <w:r w:rsidRPr="007C5424">
        <w:t>;</w:t>
      </w:r>
    </w:p>
    <w:p w14:paraId="6F35CC11" w14:textId="77777777" w:rsidR="00026227" w:rsidRPr="00026227" w:rsidRDefault="00026227" w:rsidP="00E83925">
      <w:pPr>
        <w:pStyle w:val="BAEBodyText"/>
        <w:ind w:firstLine="709"/>
      </w:pPr>
      <w:r w:rsidRPr="00026227">
        <w:t>S</w:t>
      </w:r>
      <w:r w:rsidRPr="00026227">
        <w:rPr>
          <w:bCs/>
        </w:rPr>
        <w:t>hock</w:t>
      </w:r>
      <w:r w:rsidRPr="00026227">
        <w:t xml:space="preserve"> </w:t>
      </w:r>
      <w:proofErr w:type="spellStart"/>
      <w:r w:rsidRPr="00026227">
        <w:t>c_ESUBD</w:t>
      </w:r>
      <w:proofErr w:type="spellEnd"/>
      <w:r w:rsidRPr="00026227">
        <w:t>(</w:t>
      </w:r>
      <w:r w:rsidRPr="00026227">
        <w:rPr>
          <w:i/>
          <w:iCs/>
        </w:rPr>
        <w:t>"AGRI"</w:t>
      </w:r>
      <w:r w:rsidRPr="00026227">
        <w:t>) =50</w:t>
      </w:r>
    </w:p>
    <w:p w14:paraId="7DE2A5FA" w14:textId="77777777" w:rsidR="00026227" w:rsidRPr="00026227" w:rsidRDefault="00026227" w:rsidP="00E83925">
      <w:pPr>
        <w:pStyle w:val="BAEBodyText"/>
        <w:ind w:firstLine="709"/>
      </w:pPr>
      <w:r w:rsidRPr="00026227">
        <w:t>S</w:t>
      </w:r>
      <w:r w:rsidRPr="00026227">
        <w:rPr>
          <w:bCs/>
        </w:rPr>
        <w:t>hock</w:t>
      </w:r>
      <w:r w:rsidRPr="00026227">
        <w:t xml:space="preserve"> </w:t>
      </w:r>
      <w:proofErr w:type="spellStart"/>
      <w:r w:rsidRPr="00026227">
        <w:t>c_ESUBD</w:t>
      </w:r>
      <w:proofErr w:type="spellEnd"/>
      <w:r w:rsidRPr="00026227">
        <w:t>(</w:t>
      </w:r>
      <w:r w:rsidRPr="00026227">
        <w:rPr>
          <w:i/>
          <w:iCs/>
        </w:rPr>
        <w:t>"CTL"</w:t>
      </w:r>
      <w:r w:rsidRPr="00026227">
        <w:t>) =50</w:t>
      </w:r>
    </w:p>
    <w:p w14:paraId="7B06671F" w14:textId="77777777" w:rsidR="00026227" w:rsidRPr="00026227" w:rsidRDefault="00026227" w:rsidP="00E83925">
      <w:pPr>
        <w:pStyle w:val="BAEBodyText"/>
        <w:ind w:firstLine="709"/>
      </w:pPr>
      <w:r w:rsidRPr="00026227">
        <w:t>S</w:t>
      </w:r>
      <w:r w:rsidRPr="00026227">
        <w:rPr>
          <w:bCs/>
        </w:rPr>
        <w:t>hock</w:t>
      </w:r>
      <w:r w:rsidRPr="00026227">
        <w:t xml:space="preserve"> </w:t>
      </w:r>
      <w:proofErr w:type="spellStart"/>
      <w:r w:rsidRPr="00026227">
        <w:t>c_ESUBD</w:t>
      </w:r>
      <w:proofErr w:type="spellEnd"/>
      <w:r w:rsidRPr="00026227">
        <w:t>(</w:t>
      </w:r>
      <w:r w:rsidRPr="00026227">
        <w:rPr>
          <w:i/>
          <w:iCs/>
        </w:rPr>
        <w:t>"CMT"</w:t>
      </w:r>
      <w:r w:rsidRPr="00026227">
        <w:t>) =50</w:t>
      </w:r>
    </w:p>
    <w:p w14:paraId="3FAF017B" w14:textId="77777777" w:rsidR="00026227" w:rsidRPr="00026227" w:rsidRDefault="00026227" w:rsidP="00E83925">
      <w:pPr>
        <w:pStyle w:val="BAEBodyText"/>
        <w:ind w:firstLine="709"/>
      </w:pPr>
      <w:r w:rsidRPr="00026227">
        <w:t>S</w:t>
      </w:r>
      <w:r w:rsidRPr="00026227">
        <w:rPr>
          <w:bCs/>
        </w:rPr>
        <w:t>hock</w:t>
      </w:r>
      <w:r w:rsidRPr="00026227">
        <w:t xml:space="preserve"> </w:t>
      </w:r>
      <w:proofErr w:type="spellStart"/>
      <w:r w:rsidRPr="00026227">
        <w:t>c_ESUBD</w:t>
      </w:r>
      <w:proofErr w:type="spellEnd"/>
      <w:r w:rsidRPr="00026227">
        <w:t>(</w:t>
      </w:r>
      <w:r w:rsidRPr="00026227">
        <w:rPr>
          <w:i/>
          <w:iCs/>
        </w:rPr>
        <w:t>"FOOD"</w:t>
      </w:r>
      <w:r w:rsidRPr="00026227">
        <w:t>) =50</w:t>
      </w:r>
    </w:p>
    <w:p w14:paraId="37D890D8" w14:textId="77777777" w:rsidR="00026227" w:rsidRPr="00026227" w:rsidRDefault="00026227" w:rsidP="00E83925">
      <w:pPr>
        <w:pStyle w:val="BAEBodyText"/>
        <w:ind w:firstLine="709"/>
      </w:pPr>
      <w:r w:rsidRPr="00026227">
        <w:t>S</w:t>
      </w:r>
      <w:r w:rsidRPr="00026227">
        <w:rPr>
          <w:bCs/>
        </w:rPr>
        <w:t>hock</w:t>
      </w:r>
      <w:r w:rsidRPr="00026227">
        <w:t xml:space="preserve"> </w:t>
      </w:r>
      <w:proofErr w:type="spellStart"/>
      <w:r w:rsidRPr="00026227">
        <w:t>c_ESUBM</w:t>
      </w:r>
      <w:proofErr w:type="spellEnd"/>
      <w:r w:rsidRPr="00026227">
        <w:t>(</w:t>
      </w:r>
      <w:r w:rsidRPr="00026227">
        <w:rPr>
          <w:i/>
          <w:iCs/>
        </w:rPr>
        <w:t>"AGRI"</w:t>
      </w:r>
      <w:r w:rsidRPr="00026227">
        <w:t>) =50</w:t>
      </w:r>
    </w:p>
    <w:p w14:paraId="0A397B0D" w14:textId="77777777" w:rsidR="00026227" w:rsidRPr="00026227" w:rsidRDefault="00026227" w:rsidP="00E83925">
      <w:pPr>
        <w:pStyle w:val="BAEBodyText"/>
        <w:ind w:firstLine="709"/>
      </w:pPr>
      <w:r w:rsidRPr="00026227">
        <w:t>S</w:t>
      </w:r>
      <w:r w:rsidRPr="00026227">
        <w:rPr>
          <w:bCs/>
        </w:rPr>
        <w:t>hock</w:t>
      </w:r>
      <w:r w:rsidRPr="00026227">
        <w:t xml:space="preserve"> </w:t>
      </w:r>
      <w:proofErr w:type="spellStart"/>
      <w:r w:rsidRPr="00026227">
        <w:t>c_ESUBM</w:t>
      </w:r>
      <w:proofErr w:type="spellEnd"/>
      <w:r w:rsidRPr="00026227">
        <w:t>(</w:t>
      </w:r>
      <w:r w:rsidRPr="00026227">
        <w:rPr>
          <w:i/>
          <w:iCs/>
        </w:rPr>
        <w:t>"CTL"</w:t>
      </w:r>
      <w:r w:rsidRPr="00026227">
        <w:t>) =50</w:t>
      </w:r>
    </w:p>
    <w:p w14:paraId="5A324743" w14:textId="77777777" w:rsidR="00026227" w:rsidRPr="00026227" w:rsidRDefault="00026227" w:rsidP="00E83925">
      <w:pPr>
        <w:pStyle w:val="BAEBodyText"/>
        <w:ind w:firstLine="709"/>
      </w:pPr>
      <w:r w:rsidRPr="00026227">
        <w:t>S</w:t>
      </w:r>
      <w:r w:rsidRPr="00026227">
        <w:rPr>
          <w:bCs/>
        </w:rPr>
        <w:t>hock</w:t>
      </w:r>
      <w:r w:rsidRPr="00026227">
        <w:t xml:space="preserve"> </w:t>
      </w:r>
      <w:proofErr w:type="spellStart"/>
      <w:r w:rsidRPr="00026227">
        <w:t>c_ESUBM</w:t>
      </w:r>
      <w:proofErr w:type="spellEnd"/>
      <w:r w:rsidRPr="00026227">
        <w:t>(</w:t>
      </w:r>
      <w:r w:rsidRPr="00026227">
        <w:rPr>
          <w:i/>
          <w:iCs/>
        </w:rPr>
        <w:t>"CMT"</w:t>
      </w:r>
      <w:r w:rsidRPr="00026227">
        <w:t>) =50</w:t>
      </w:r>
    </w:p>
    <w:p w14:paraId="55E4AF41" w14:textId="77777777" w:rsidR="00026227" w:rsidRPr="00026227" w:rsidRDefault="00026227" w:rsidP="00E83925">
      <w:pPr>
        <w:pStyle w:val="BAEBodyText"/>
        <w:ind w:firstLine="709"/>
      </w:pPr>
      <w:r w:rsidRPr="00026227">
        <w:t>S</w:t>
      </w:r>
      <w:r w:rsidRPr="00026227">
        <w:rPr>
          <w:bCs/>
        </w:rPr>
        <w:t>hock</w:t>
      </w:r>
      <w:r w:rsidRPr="00026227">
        <w:t xml:space="preserve"> </w:t>
      </w:r>
      <w:proofErr w:type="spellStart"/>
      <w:r w:rsidRPr="00026227">
        <w:t>c_ESUBM</w:t>
      </w:r>
      <w:proofErr w:type="spellEnd"/>
      <w:r w:rsidRPr="00026227">
        <w:t>(</w:t>
      </w:r>
      <w:r w:rsidRPr="00026227">
        <w:rPr>
          <w:i/>
          <w:iCs/>
        </w:rPr>
        <w:t>"FOOD"</w:t>
      </w:r>
      <w:r w:rsidRPr="00026227">
        <w:t>) =50</w:t>
      </w:r>
    </w:p>
    <w:p w14:paraId="41242941" w14:textId="77777777" w:rsidR="00026227" w:rsidRDefault="00026227" w:rsidP="00E83925">
      <w:pPr>
        <w:pStyle w:val="BAEBodyText"/>
        <w:ind w:firstLine="709"/>
      </w:pPr>
      <w:r>
        <w:t>Shock tm(“AGRI”,REG) =uniform -10;</w:t>
      </w:r>
    </w:p>
    <w:p w14:paraId="234F77E2" w14:textId="36631B4A" w:rsidR="00026227" w:rsidRDefault="00026227" w:rsidP="00E83925">
      <w:pPr>
        <w:pStyle w:val="BAEBodyText"/>
        <w:ind w:firstLine="709"/>
      </w:pPr>
      <w:r>
        <w:t>Shock tm(“CTL”,REG) =uniform -10;</w:t>
      </w:r>
    </w:p>
    <w:p w14:paraId="00F293A5" w14:textId="77777777" w:rsidR="00E83925" w:rsidRDefault="00E83925" w:rsidP="00E83925">
      <w:pPr>
        <w:pStyle w:val="BAEBodyText"/>
        <w:ind w:firstLine="709"/>
      </w:pPr>
      <w:r>
        <w:t xml:space="preserve">Shock </w:t>
      </w:r>
      <w:proofErr w:type="spellStart"/>
      <w:r>
        <w:t>afsec</w:t>
      </w:r>
      <w:proofErr w:type="spellEnd"/>
      <w:r>
        <w:t xml:space="preserve">(“AGRI”) =file </w:t>
      </w:r>
      <w:proofErr w:type="spellStart"/>
      <w:r>
        <w:t>random.har</w:t>
      </w:r>
      <w:proofErr w:type="spellEnd"/>
      <w:r>
        <w:t xml:space="preserve"> header “SHK” slice “Sn”;</w:t>
      </w:r>
    </w:p>
    <w:p w14:paraId="7516E20D" w14:textId="77777777" w:rsidR="00E83925" w:rsidRDefault="00E83925" w:rsidP="00E83925">
      <w:pPr>
        <w:pStyle w:val="BAEBodyText"/>
        <w:ind w:firstLine="709"/>
      </w:pPr>
      <w:r>
        <w:t xml:space="preserve">Shock </w:t>
      </w:r>
      <w:proofErr w:type="spellStart"/>
      <w:r>
        <w:t>afsec</w:t>
      </w:r>
      <w:proofErr w:type="spellEnd"/>
      <w:r>
        <w:t xml:space="preserve">(“CTL”) =file </w:t>
      </w:r>
      <w:proofErr w:type="spellStart"/>
      <w:r>
        <w:t>random.har</w:t>
      </w:r>
      <w:proofErr w:type="spellEnd"/>
      <w:r>
        <w:t xml:space="preserve"> header “SHK” slice “Sn”;</w:t>
      </w:r>
    </w:p>
    <w:p w14:paraId="131AA9D9" w14:textId="77777777" w:rsidR="00E83925" w:rsidRDefault="00E83925" w:rsidP="001F7212">
      <w:pPr>
        <w:pStyle w:val="BAEBodyText"/>
      </w:pPr>
    </w:p>
    <w:p w14:paraId="5F7381EF" w14:textId="1CA8C540" w:rsidR="001D2098" w:rsidRDefault="001D2098" w:rsidP="001F7212">
      <w:pPr>
        <w:pStyle w:val="BAEBodyText"/>
      </w:pPr>
    </w:p>
    <w:p w14:paraId="7BD04B45" w14:textId="64394776" w:rsidR="002678AD" w:rsidRDefault="002678AD" w:rsidP="001F7212">
      <w:pPr>
        <w:pStyle w:val="BAEBodyText"/>
      </w:pPr>
    </w:p>
    <w:p w14:paraId="6D4C84D0" w14:textId="77777777" w:rsidR="00F92569" w:rsidRPr="00F92569" w:rsidRDefault="00F92569" w:rsidP="00EE27CF">
      <w:pPr>
        <w:spacing w:after="0"/>
        <w:rPr>
          <w:sz w:val="24"/>
          <w:szCs w:val="24"/>
          <w:u w:val="single"/>
        </w:rPr>
      </w:pPr>
      <w:r w:rsidRPr="00F92569">
        <w:rPr>
          <w:sz w:val="24"/>
          <w:szCs w:val="24"/>
          <w:u w:val="single"/>
        </w:rPr>
        <w:t>Author</w:t>
      </w:r>
      <w:r>
        <w:rPr>
          <w:sz w:val="24"/>
          <w:szCs w:val="24"/>
          <w:u w:val="single"/>
        </w:rPr>
        <w:t>:</w:t>
      </w:r>
    </w:p>
    <w:p w14:paraId="2B901B58" w14:textId="77777777" w:rsidR="00F92569" w:rsidRDefault="00F92569" w:rsidP="00F92569">
      <w:pPr>
        <w:spacing w:after="0"/>
        <w:ind w:left="284" w:hanging="284"/>
      </w:pPr>
      <w:r>
        <w:t xml:space="preserve">1. </w:t>
      </w:r>
      <w:r>
        <w:tab/>
      </w:r>
      <w:r w:rsidRPr="00F92569">
        <w:rPr>
          <w:b/>
        </w:rPr>
        <w:t>Raymond Mi</w:t>
      </w:r>
    </w:p>
    <w:p w14:paraId="5275DB81" w14:textId="77777777" w:rsidR="00F92569" w:rsidRDefault="00F92569" w:rsidP="00F92569">
      <w:pPr>
        <w:spacing w:after="0"/>
        <w:ind w:left="284" w:hanging="284"/>
        <w:rPr>
          <w:rFonts w:eastAsia="Times New Roman"/>
        </w:rPr>
      </w:pPr>
      <w:r>
        <w:rPr>
          <w:rFonts w:ascii="Helvetica" w:eastAsia="Times New Roman" w:hAnsi="Helvetica" w:cs="Helvetica"/>
          <w:color w:val="000000"/>
          <w:sz w:val="18"/>
          <w:szCs w:val="18"/>
        </w:rPr>
        <w:t xml:space="preserve">    </w:t>
      </w:r>
      <w:r>
        <w:rPr>
          <w:rFonts w:ascii="Helvetica" w:eastAsia="Times New Roman" w:hAnsi="Helvetica" w:cs="Helvetica"/>
          <w:color w:val="000000"/>
          <w:sz w:val="18"/>
          <w:szCs w:val="18"/>
        </w:rPr>
        <w:tab/>
        <w:t>Senior Economist</w:t>
      </w:r>
      <w:r w:rsidR="00E9626A">
        <w:rPr>
          <w:rFonts w:eastAsia="Times New Roman"/>
        </w:rPr>
        <w:t xml:space="preserve">, </w:t>
      </w:r>
      <w:proofErr w:type="spellStart"/>
      <w:r>
        <w:rPr>
          <w:rFonts w:eastAsia="Times New Roman"/>
        </w:rPr>
        <w:t>BAEconomics</w:t>
      </w:r>
      <w:proofErr w:type="spellEnd"/>
      <w:r>
        <w:rPr>
          <w:rFonts w:eastAsia="Times New Roman"/>
        </w:rPr>
        <w:t xml:space="preserve"> Pty Ltd</w:t>
      </w:r>
    </w:p>
    <w:p w14:paraId="0E72CA38" w14:textId="77777777" w:rsidR="00F92569" w:rsidRDefault="00F92569" w:rsidP="00F92569">
      <w:pPr>
        <w:spacing w:after="0"/>
        <w:ind w:left="284" w:hanging="284"/>
        <w:rPr>
          <w:rFonts w:eastAsia="Times New Roman"/>
        </w:rPr>
      </w:pPr>
      <w:r>
        <w:rPr>
          <w:rFonts w:eastAsia="Times New Roman"/>
        </w:rPr>
        <w:tab/>
      </w:r>
      <w:r>
        <w:rPr>
          <w:rFonts w:ascii="Helvetica" w:eastAsia="Times New Roman" w:hAnsi="Helvetica" w:cs="Helvetica"/>
          <w:color w:val="000000"/>
          <w:sz w:val="18"/>
          <w:szCs w:val="18"/>
        </w:rPr>
        <w:t>PO Box 5447 Kingston ACT 2604</w:t>
      </w:r>
      <w:r>
        <w:rPr>
          <w:rFonts w:eastAsia="Times New Roman"/>
        </w:rPr>
        <w:t> AUSTRALIA                                                 </w:t>
      </w:r>
    </w:p>
    <w:p w14:paraId="64C47E77" w14:textId="77777777" w:rsidR="00F92569" w:rsidRPr="00F92569" w:rsidRDefault="00F92569" w:rsidP="00F92569">
      <w:pPr>
        <w:spacing w:after="0"/>
        <w:ind w:left="284" w:hanging="284"/>
      </w:pPr>
      <w:r>
        <w:rPr>
          <w:rFonts w:eastAsia="Times New Roman"/>
        </w:rPr>
        <w:tab/>
        <w:t xml:space="preserve">T. +61 2 6295 1306 </w:t>
      </w:r>
      <w:r w:rsidR="00E9626A">
        <w:rPr>
          <w:rFonts w:eastAsia="Times New Roman"/>
        </w:rPr>
        <w:t xml:space="preserve"> </w:t>
      </w:r>
      <w:r>
        <w:rPr>
          <w:rFonts w:eastAsia="Times New Roman"/>
        </w:rPr>
        <w:t>F. +61 2 6239 5864</w:t>
      </w:r>
      <w:r>
        <w:rPr>
          <w:rFonts w:eastAsia="Times New Roman"/>
        </w:rPr>
        <w:br/>
        <w:t>M. +61 434 848 616</w:t>
      </w:r>
      <w:r>
        <w:rPr>
          <w:rFonts w:eastAsia="Times New Roman"/>
        </w:rPr>
        <w:br/>
        <w:t xml:space="preserve">E. </w:t>
      </w:r>
      <w:hyperlink r:id="rId10" w:history="1">
        <w:r>
          <w:rPr>
            <w:rStyle w:val="Hyperlink"/>
            <w:rFonts w:eastAsia="Times New Roman"/>
          </w:rPr>
          <w:t>raymondmi@baeconomics.com.au</w:t>
        </w:r>
      </w:hyperlink>
    </w:p>
    <w:p w14:paraId="613476F1" w14:textId="77777777" w:rsidR="00F92569" w:rsidRDefault="00F92569" w:rsidP="00EE27CF">
      <w:pPr>
        <w:spacing w:after="0"/>
      </w:pPr>
    </w:p>
    <w:p w14:paraId="34C3E1FB" w14:textId="77777777" w:rsidR="00F92569" w:rsidRDefault="00F92569" w:rsidP="00F92569">
      <w:pPr>
        <w:spacing w:after="0"/>
        <w:ind w:left="284" w:hanging="284"/>
      </w:pPr>
      <w:r>
        <w:t xml:space="preserve">2. </w:t>
      </w:r>
      <w:r>
        <w:tab/>
      </w:r>
      <w:r w:rsidRPr="00F92569">
        <w:rPr>
          <w:b/>
        </w:rPr>
        <w:t>Brian Fisher</w:t>
      </w:r>
    </w:p>
    <w:p w14:paraId="59C11946" w14:textId="77777777" w:rsidR="00F92569" w:rsidRDefault="00F92569" w:rsidP="00F92569">
      <w:pPr>
        <w:spacing w:after="0"/>
        <w:ind w:left="284" w:hanging="284"/>
        <w:rPr>
          <w:rFonts w:eastAsia="Times New Roman"/>
        </w:rPr>
      </w:pPr>
      <w:r>
        <w:t xml:space="preserve">    </w:t>
      </w:r>
      <w:r>
        <w:tab/>
      </w:r>
      <w:r>
        <w:rPr>
          <w:rFonts w:ascii="Helvetica" w:eastAsia="Times New Roman" w:hAnsi="Helvetica" w:cs="Helvetica"/>
          <w:color w:val="000000"/>
          <w:sz w:val="18"/>
          <w:szCs w:val="18"/>
        </w:rPr>
        <w:t>Managing Director</w:t>
      </w:r>
      <w:r w:rsidR="00E9626A">
        <w:rPr>
          <w:rFonts w:eastAsia="Times New Roman"/>
        </w:rPr>
        <w:t xml:space="preserve">, </w:t>
      </w:r>
      <w:proofErr w:type="spellStart"/>
      <w:r>
        <w:rPr>
          <w:rFonts w:eastAsia="Times New Roman"/>
        </w:rPr>
        <w:t>BAEconomics</w:t>
      </w:r>
      <w:proofErr w:type="spellEnd"/>
      <w:r>
        <w:rPr>
          <w:rFonts w:eastAsia="Times New Roman"/>
        </w:rPr>
        <w:t xml:space="preserve"> Pty Ltd</w:t>
      </w:r>
    </w:p>
    <w:p w14:paraId="5FF36A05" w14:textId="77777777" w:rsidR="00F92569" w:rsidRDefault="00F92569" w:rsidP="00F92569">
      <w:pPr>
        <w:spacing w:after="0"/>
        <w:ind w:left="284" w:hanging="284"/>
        <w:rPr>
          <w:rFonts w:eastAsia="Times New Roman"/>
        </w:rPr>
      </w:pPr>
      <w:r>
        <w:rPr>
          <w:rFonts w:ascii="Helvetica" w:eastAsia="Times New Roman" w:hAnsi="Helvetica" w:cs="Helvetica"/>
          <w:color w:val="000000"/>
          <w:sz w:val="18"/>
          <w:szCs w:val="18"/>
        </w:rPr>
        <w:t xml:space="preserve">    </w:t>
      </w:r>
      <w:r>
        <w:rPr>
          <w:rFonts w:ascii="Helvetica" w:eastAsia="Times New Roman" w:hAnsi="Helvetica" w:cs="Helvetica"/>
          <w:color w:val="000000"/>
          <w:sz w:val="18"/>
          <w:szCs w:val="18"/>
        </w:rPr>
        <w:tab/>
        <w:t>PO Box 5447 Kingston ACT 2604</w:t>
      </w:r>
      <w:r>
        <w:rPr>
          <w:rFonts w:eastAsia="Times New Roman"/>
        </w:rPr>
        <w:t> AUSTRALIA                                                 </w:t>
      </w:r>
    </w:p>
    <w:p w14:paraId="1837289F" w14:textId="77777777" w:rsidR="00F92569" w:rsidRPr="00EE27CF" w:rsidRDefault="00F92569" w:rsidP="00F92569">
      <w:pPr>
        <w:spacing w:after="0"/>
        <w:ind w:left="284" w:hanging="284"/>
      </w:pPr>
      <w:r>
        <w:rPr>
          <w:rFonts w:eastAsia="Times New Roman"/>
        </w:rPr>
        <w:tab/>
        <w:t xml:space="preserve">T. +61 2 6295 1306 </w:t>
      </w:r>
      <w:r w:rsidR="00E9626A">
        <w:rPr>
          <w:rFonts w:eastAsia="Times New Roman"/>
        </w:rPr>
        <w:t xml:space="preserve"> </w:t>
      </w:r>
      <w:r>
        <w:rPr>
          <w:rFonts w:eastAsia="Times New Roman"/>
        </w:rPr>
        <w:t>F. +61 2 6239 5864</w:t>
      </w:r>
      <w:r>
        <w:rPr>
          <w:rFonts w:eastAsia="Times New Roman"/>
        </w:rPr>
        <w:br/>
        <w:t>M. +61 437 394 309</w:t>
      </w:r>
      <w:r>
        <w:rPr>
          <w:rFonts w:eastAsia="Times New Roman"/>
        </w:rPr>
        <w:br/>
        <w:t xml:space="preserve">E. </w:t>
      </w:r>
      <w:hyperlink r:id="rId11" w:history="1">
        <w:r>
          <w:rPr>
            <w:rStyle w:val="Hyperlink"/>
            <w:rFonts w:eastAsia="Times New Roman"/>
          </w:rPr>
          <w:t>bfisher@baeconomics.com.au</w:t>
        </w:r>
      </w:hyperlink>
      <w:r>
        <w:rPr>
          <w:rFonts w:eastAsia="Times New Roman"/>
        </w:rPr>
        <w:br/>
      </w:r>
      <w:hyperlink r:id="rId12" w:history="1">
        <w:r>
          <w:rPr>
            <w:rStyle w:val="Hyperlink"/>
            <w:rFonts w:eastAsia="Times New Roman"/>
          </w:rPr>
          <w:t>www.baeconomics.com.au</w:t>
        </w:r>
      </w:hyperlink>
      <w:r>
        <w:rPr>
          <w:rFonts w:eastAsia="Times New Roman"/>
        </w:rPr>
        <w:br/>
      </w:r>
    </w:p>
    <w:sectPr w:rsidR="00F92569" w:rsidRPr="00EE27CF" w:rsidSect="00A632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A93F3" w14:textId="77777777" w:rsidR="006C598F" w:rsidRDefault="006C598F" w:rsidP="0009600B">
      <w:pPr>
        <w:spacing w:after="0" w:line="240" w:lineRule="auto"/>
      </w:pPr>
      <w:r>
        <w:separator/>
      </w:r>
    </w:p>
  </w:endnote>
  <w:endnote w:type="continuationSeparator" w:id="0">
    <w:p w14:paraId="347CF323" w14:textId="77777777" w:rsidR="006C598F" w:rsidRDefault="006C598F" w:rsidP="00096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MMI10">
    <w:altName w:val="Calibri"/>
    <w:panose1 w:val="00000000000000000000"/>
    <w:charset w:val="00"/>
    <w:family w:val="auto"/>
    <w:notTrueType/>
    <w:pitch w:val="default"/>
    <w:sig w:usb0="00000003" w:usb1="00000000" w:usb2="00000000" w:usb3="00000000" w:csb0="00000001" w:csb1="00000000"/>
  </w:font>
  <w:font w:name="CMR10~29">
    <w:altName w:val="Calibri"/>
    <w:panose1 w:val="00000000000000000000"/>
    <w:charset w:val="00"/>
    <w:family w:val="auto"/>
    <w:notTrueType/>
    <w:pitch w:val="default"/>
    <w:sig w:usb0="00000003" w:usb1="00000000" w:usb2="00000000" w:usb3="00000000" w:csb0="00000001" w:csb1="00000000"/>
  </w:font>
  <w:font w:name="CMTI10">
    <w:altName w:val="Calibri"/>
    <w:panose1 w:val="00000000000000000000"/>
    <w:charset w:val="00"/>
    <w:family w:val="auto"/>
    <w:notTrueType/>
    <w:pitch w:val="default"/>
    <w:sig w:usb0="00000003" w:usb1="00000000" w:usb2="00000000" w:usb3="00000000" w:csb0="00000001" w:csb1="00000000"/>
  </w:font>
  <w:font w:name="CMMI8">
    <w:altName w:val="Calibri"/>
    <w:panose1 w:val="00000000000000000000"/>
    <w:charset w:val="00"/>
    <w:family w:val="auto"/>
    <w:notTrueType/>
    <w:pitch w:val="default"/>
    <w:sig w:usb0="00000003" w:usb1="00000000" w:usb2="00000000" w:usb3="00000000" w:csb0="00000001" w:csb1="00000000"/>
  </w:font>
  <w:font w:name="CMBX8">
    <w:altName w:val="Calibri"/>
    <w:panose1 w:val="00000000000000000000"/>
    <w:charset w:val="00"/>
    <w:family w:val="auto"/>
    <w:notTrueType/>
    <w:pitch w:val="default"/>
    <w:sig w:usb0="00000003" w:usb1="00000000" w:usb2="00000000" w:usb3="00000000" w:csb0="00000001" w:csb1="00000000"/>
  </w:font>
  <w:font w:name="URWPalladioL-Roma">
    <w:altName w:val="Calibri"/>
    <w:panose1 w:val="00000000000000000000"/>
    <w:charset w:val="00"/>
    <w:family w:val="auto"/>
    <w:notTrueType/>
    <w:pitch w:val="default"/>
    <w:sig w:usb0="00000003" w:usb1="00000000" w:usb2="00000000" w:usb3="00000000" w:csb0="00000001" w:csb1="00000000"/>
  </w:font>
  <w:font w:name="URWPalladioL-Ital">
    <w:altName w:val="Calibri"/>
    <w:panose1 w:val="00000000000000000000"/>
    <w:charset w:val="00"/>
    <w:family w:val="auto"/>
    <w:notTrueType/>
    <w:pitch w:val="default"/>
    <w:sig w:usb0="00000003" w:usb1="00000000" w:usb2="00000000" w:usb3="00000000" w:csb0="00000001" w:csb1="00000000"/>
  </w:font>
  <w:font w:name="HelveticaLTStd-Ligh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B0A1B" w14:textId="77777777" w:rsidR="006C598F" w:rsidRDefault="006C598F" w:rsidP="0009600B">
      <w:pPr>
        <w:spacing w:after="0" w:line="240" w:lineRule="auto"/>
      </w:pPr>
      <w:r>
        <w:separator/>
      </w:r>
    </w:p>
  </w:footnote>
  <w:footnote w:type="continuationSeparator" w:id="0">
    <w:p w14:paraId="59028C8E" w14:textId="77777777" w:rsidR="006C598F" w:rsidRDefault="006C598F" w:rsidP="0009600B">
      <w:pPr>
        <w:spacing w:after="0" w:line="240" w:lineRule="auto"/>
      </w:pPr>
      <w:r>
        <w:continuationSeparator/>
      </w:r>
    </w:p>
  </w:footnote>
  <w:footnote w:id="1">
    <w:p w14:paraId="3CF2461B" w14:textId="72792927" w:rsidR="002678AD" w:rsidRDefault="002678AD">
      <w:pPr>
        <w:pStyle w:val="FootnoteText"/>
      </w:pPr>
      <w:r>
        <w:rPr>
          <w:rStyle w:val="FootnoteReference"/>
        </w:rPr>
        <w:footnoteRef/>
      </w:r>
      <w:r>
        <w:t xml:space="preserve"> </w:t>
      </w:r>
      <w:proofErr w:type="spellStart"/>
      <w:r>
        <w:t>BAEconomics</w:t>
      </w:r>
      <w:proofErr w:type="spellEnd"/>
      <w:r>
        <w:t xml:space="preserve"> Pty Ltd</w:t>
      </w:r>
      <w:r>
        <w:t xml:space="preserve">, PO Box 5447 Kingston ACT 2604 Australia. Email: </w:t>
      </w:r>
      <w:hyperlink r:id="rId1" w:history="1">
        <w:r w:rsidRPr="00147AC4">
          <w:rPr>
            <w:rStyle w:val="Hyperlink"/>
          </w:rPr>
          <w:t>raymondmi@baeconomics.com.au</w:t>
        </w:r>
      </w:hyperlink>
      <w:r>
        <w:t xml:space="preserve">. </w:t>
      </w:r>
      <w:r w:rsidRPr="002678AD">
        <w:rPr>
          <w:rFonts w:ascii="Helvetica" w:hAnsi="Helvetica" w:cs="Helvetica"/>
          <w:color w:val="000000"/>
          <w:szCs w:val="18"/>
        </w:rPr>
        <w:t xml:space="preserve"> </w:t>
      </w:r>
    </w:p>
  </w:footnote>
  <w:footnote w:id="2">
    <w:p w14:paraId="47CBF409" w14:textId="6FAEFFAE" w:rsidR="002678AD" w:rsidRDefault="002678AD">
      <w:pPr>
        <w:pStyle w:val="FootnoteText"/>
      </w:pPr>
      <w:r>
        <w:rPr>
          <w:rStyle w:val="FootnoteReference"/>
        </w:rPr>
        <w:footnoteRef/>
      </w:r>
      <w:r>
        <w:t xml:space="preserve"> </w:t>
      </w:r>
      <w:proofErr w:type="spellStart"/>
      <w:r>
        <w:t>BAEconomics</w:t>
      </w:r>
      <w:proofErr w:type="spellEnd"/>
      <w:r>
        <w:t xml:space="preserve"> Pty Ltd, PO Box 5447 Kingston ACT 2604 Australia. Email: </w:t>
      </w:r>
      <w:hyperlink r:id="rId2" w:history="1">
        <w:r>
          <w:rPr>
            <w:rStyle w:val="Hyperlink"/>
          </w:rPr>
          <w:t>bfisher@baeconomics.com.au</w:t>
        </w:r>
      </w:hyperlink>
      <w:r>
        <w:t>.</w:t>
      </w:r>
      <w:r>
        <w:t xml:space="preserve"> </w:t>
      </w:r>
      <w:r w:rsidRPr="002678AD">
        <w:rPr>
          <w:rFonts w:ascii="Helvetica" w:hAnsi="Helvetica" w:cs="Helvetica"/>
          <w:color w:val="000000"/>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A40A8"/>
    <w:multiLevelType w:val="hybridMultilevel"/>
    <w:tmpl w:val="9428657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07D0D98"/>
    <w:multiLevelType w:val="multilevel"/>
    <w:tmpl w:val="772C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7CF"/>
    <w:rsid w:val="00002B54"/>
    <w:rsid w:val="00010344"/>
    <w:rsid w:val="000160BE"/>
    <w:rsid w:val="00017524"/>
    <w:rsid w:val="0002336F"/>
    <w:rsid w:val="00026227"/>
    <w:rsid w:val="00031A51"/>
    <w:rsid w:val="00033F4A"/>
    <w:rsid w:val="0004434F"/>
    <w:rsid w:val="00057533"/>
    <w:rsid w:val="0006016A"/>
    <w:rsid w:val="00061F93"/>
    <w:rsid w:val="00067058"/>
    <w:rsid w:val="00071349"/>
    <w:rsid w:val="00072563"/>
    <w:rsid w:val="00072EFF"/>
    <w:rsid w:val="00075266"/>
    <w:rsid w:val="00080EDC"/>
    <w:rsid w:val="00081735"/>
    <w:rsid w:val="000873E2"/>
    <w:rsid w:val="00091F2C"/>
    <w:rsid w:val="00094C1E"/>
    <w:rsid w:val="0009600B"/>
    <w:rsid w:val="00096B10"/>
    <w:rsid w:val="000A0DF1"/>
    <w:rsid w:val="000C085B"/>
    <w:rsid w:val="000C35CF"/>
    <w:rsid w:val="000C73F5"/>
    <w:rsid w:val="000D373E"/>
    <w:rsid w:val="000D638A"/>
    <w:rsid w:val="000D754E"/>
    <w:rsid w:val="000E2075"/>
    <w:rsid w:val="000E5D0C"/>
    <w:rsid w:val="000E718E"/>
    <w:rsid w:val="000F21F0"/>
    <w:rsid w:val="000F23B0"/>
    <w:rsid w:val="001001BA"/>
    <w:rsid w:val="001002B2"/>
    <w:rsid w:val="001030F7"/>
    <w:rsid w:val="001069C0"/>
    <w:rsid w:val="0010746E"/>
    <w:rsid w:val="00111AE1"/>
    <w:rsid w:val="00112303"/>
    <w:rsid w:val="00114D84"/>
    <w:rsid w:val="00115961"/>
    <w:rsid w:val="00121C0B"/>
    <w:rsid w:val="00123B42"/>
    <w:rsid w:val="00130521"/>
    <w:rsid w:val="00133B8D"/>
    <w:rsid w:val="001365FF"/>
    <w:rsid w:val="00144539"/>
    <w:rsid w:val="00144789"/>
    <w:rsid w:val="0014494A"/>
    <w:rsid w:val="001479D0"/>
    <w:rsid w:val="00151AEF"/>
    <w:rsid w:val="0016078C"/>
    <w:rsid w:val="001633D5"/>
    <w:rsid w:val="00172E34"/>
    <w:rsid w:val="001741A2"/>
    <w:rsid w:val="00174386"/>
    <w:rsid w:val="00175F9A"/>
    <w:rsid w:val="00180F3E"/>
    <w:rsid w:val="00182E5D"/>
    <w:rsid w:val="00184CDB"/>
    <w:rsid w:val="0019143B"/>
    <w:rsid w:val="00191CA8"/>
    <w:rsid w:val="001933AF"/>
    <w:rsid w:val="00193E68"/>
    <w:rsid w:val="0019441B"/>
    <w:rsid w:val="00197249"/>
    <w:rsid w:val="001A4144"/>
    <w:rsid w:val="001A714D"/>
    <w:rsid w:val="001B1744"/>
    <w:rsid w:val="001B33DD"/>
    <w:rsid w:val="001B7A9A"/>
    <w:rsid w:val="001C1614"/>
    <w:rsid w:val="001C6B81"/>
    <w:rsid w:val="001C6D18"/>
    <w:rsid w:val="001D0338"/>
    <w:rsid w:val="001D1078"/>
    <w:rsid w:val="001D2098"/>
    <w:rsid w:val="001D2D0D"/>
    <w:rsid w:val="001F2E4E"/>
    <w:rsid w:val="001F2F81"/>
    <w:rsid w:val="001F7212"/>
    <w:rsid w:val="002002D7"/>
    <w:rsid w:val="00200FE2"/>
    <w:rsid w:val="002010F2"/>
    <w:rsid w:val="00211C67"/>
    <w:rsid w:val="00216DC1"/>
    <w:rsid w:val="00217E11"/>
    <w:rsid w:val="00221B8A"/>
    <w:rsid w:val="002239C7"/>
    <w:rsid w:val="0022415E"/>
    <w:rsid w:val="00226413"/>
    <w:rsid w:val="002269AC"/>
    <w:rsid w:val="00226B5D"/>
    <w:rsid w:val="00242726"/>
    <w:rsid w:val="00245D4E"/>
    <w:rsid w:val="00246E45"/>
    <w:rsid w:val="00247C04"/>
    <w:rsid w:val="002511D3"/>
    <w:rsid w:val="0025261D"/>
    <w:rsid w:val="002535C9"/>
    <w:rsid w:val="00261466"/>
    <w:rsid w:val="00261476"/>
    <w:rsid w:val="002625C6"/>
    <w:rsid w:val="002667A0"/>
    <w:rsid w:val="002678AD"/>
    <w:rsid w:val="0027220A"/>
    <w:rsid w:val="00274347"/>
    <w:rsid w:val="00280507"/>
    <w:rsid w:val="00280DC4"/>
    <w:rsid w:val="00282475"/>
    <w:rsid w:val="002862EC"/>
    <w:rsid w:val="00291372"/>
    <w:rsid w:val="00292046"/>
    <w:rsid w:val="002976A9"/>
    <w:rsid w:val="002A1329"/>
    <w:rsid w:val="002A1510"/>
    <w:rsid w:val="002A1FE9"/>
    <w:rsid w:val="002A352A"/>
    <w:rsid w:val="002A47E4"/>
    <w:rsid w:val="002A6793"/>
    <w:rsid w:val="002A67E0"/>
    <w:rsid w:val="002B62B9"/>
    <w:rsid w:val="002B6732"/>
    <w:rsid w:val="002B695D"/>
    <w:rsid w:val="002B6A86"/>
    <w:rsid w:val="002B77AF"/>
    <w:rsid w:val="002C504F"/>
    <w:rsid w:val="002D01D1"/>
    <w:rsid w:val="002D6278"/>
    <w:rsid w:val="002E4E89"/>
    <w:rsid w:val="002E502B"/>
    <w:rsid w:val="002E72BA"/>
    <w:rsid w:val="002F0311"/>
    <w:rsid w:val="002F0557"/>
    <w:rsid w:val="002F1CBC"/>
    <w:rsid w:val="002F1D90"/>
    <w:rsid w:val="002F2838"/>
    <w:rsid w:val="002F4BA2"/>
    <w:rsid w:val="002F6840"/>
    <w:rsid w:val="0030657F"/>
    <w:rsid w:val="00307CD0"/>
    <w:rsid w:val="00311B86"/>
    <w:rsid w:val="003122AC"/>
    <w:rsid w:val="00317452"/>
    <w:rsid w:val="003174F4"/>
    <w:rsid w:val="003177D7"/>
    <w:rsid w:val="0032558E"/>
    <w:rsid w:val="003259E8"/>
    <w:rsid w:val="003273F9"/>
    <w:rsid w:val="003274AA"/>
    <w:rsid w:val="00330961"/>
    <w:rsid w:val="0033103B"/>
    <w:rsid w:val="00337414"/>
    <w:rsid w:val="003471B5"/>
    <w:rsid w:val="0035033A"/>
    <w:rsid w:val="003525EB"/>
    <w:rsid w:val="00355882"/>
    <w:rsid w:val="0035749F"/>
    <w:rsid w:val="00360A89"/>
    <w:rsid w:val="00364095"/>
    <w:rsid w:val="00367154"/>
    <w:rsid w:val="00370A24"/>
    <w:rsid w:val="003740FE"/>
    <w:rsid w:val="0037446C"/>
    <w:rsid w:val="003746FB"/>
    <w:rsid w:val="00374A08"/>
    <w:rsid w:val="00377730"/>
    <w:rsid w:val="00380502"/>
    <w:rsid w:val="00383D0B"/>
    <w:rsid w:val="003900D0"/>
    <w:rsid w:val="003975A2"/>
    <w:rsid w:val="003A191D"/>
    <w:rsid w:val="003A4958"/>
    <w:rsid w:val="003A500E"/>
    <w:rsid w:val="003A55EA"/>
    <w:rsid w:val="003B274C"/>
    <w:rsid w:val="003B4F7C"/>
    <w:rsid w:val="003C3905"/>
    <w:rsid w:val="003D0ED2"/>
    <w:rsid w:val="003D7898"/>
    <w:rsid w:val="003E2F3E"/>
    <w:rsid w:val="003E3A3F"/>
    <w:rsid w:val="003E6B66"/>
    <w:rsid w:val="003F4C2B"/>
    <w:rsid w:val="004024DA"/>
    <w:rsid w:val="00415836"/>
    <w:rsid w:val="004159F5"/>
    <w:rsid w:val="00420136"/>
    <w:rsid w:val="00421569"/>
    <w:rsid w:val="004237C4"/>
    <w:rsid w:val="00430B70"/>
    <w:rsid w:val="00432FC6"/>
    <w:rsid w:val="00436E5A"/>
    <w:rsid w:val="00442EC4"/>
    <w:rsid w:val="00451909"/>
    <w:rsid w:val="0045584C"/>
    <w:rsid w:val="00457B42"/>
    <w:rsid w:val="00465E24"/>
    <w:rsid w:val="0047058A"/>
    <w:rsid w:val="00471E8C"/>
    <w:rsid w:val="00474B10"/>
    <w:rsid w:val="00475EA2"/>
    <w:rsid w:val="004817E4"/>
    <w:rsid w:val="00484775"/>
    <w:rsid w:val="00487A37"/>
    <w:rsid w:val="00497B95"/>
    <w:rsid w:val="004A4F43"/>
    <w:rsid w:val="004A51FD"/>
    <w:rsid w:val="004B3C59"/>
    <w:rsid w:val="004B5827"/>
    <w:rsid w:val="004C4714"/>
    <w:rsid w:val="004C71F5"/>
    <w:rsid w:val="004D63F4"/>
    <w:rsid w:val="004E6CBC"/>
    <w:rsid w:val="004F16FE"/>
    <w:rsid w:val="004F1E31"/>
    <w:rsid w:val="004F4921"/>
    <w:rsid w:val="004F719A"/>
    <w:rsid w:val="00506614"/>
    <w:rsid w:val="005069E0"/>
    <w:rsid w:val="00507242"/>
    <w:rsid w:val="00510C32"/>
    <w:rsid w:val="00512F98"/>
    <w:rsid w:val="00516797"/>
    <w:rsid w:val="00517D1B"/>
    <w:rsid w:val="00523EA7"/>
    <w:rsid w:val="005425C6"/>
    <w:rsid w:val="005552F3"/>
    <w:rsid w:val="005600A2"/>
    <w:rsid w:val="00562902"/>
    <w:rsid w:val="00564895"/>
    <w:rsid w:val="00564D9E"/>
    <w:rsid w:val="00567C06"/>
    <w:rsid w:val="00567E6D"/>
    <w:rsid w:val="00575719"/>
    <w:rsid w:val="0057786D"/>
    <w:rsid w:val="0059023E"/>
    <w:rsid w:val="00593407"/>
    <w:rsid w:val="00596A79"/>
    <w:rsid w:val="005A098C"/>
    <w:rsid w:val="005A10DA"/>
    <w:rsid w:val="005C024D"/>
    <w:rsid w:val="005C11BF"/>
    <w:rsid w:val="005C1760"/>
    <w:rsid w:val="005C44D3"/>
    <w:rsid w:val="005C51D1"/>
    <w:rsid w:val="005C7F7B"/>
    <w:rsid w:val="005D412B"/>
    <w:rsid w:val="005D4263"/>
    <w:rsid w:val="005E1DB7"/>
    <w:rsid w:val="005F14AB"/>
    <w:rsid w:val="005F161F"/>
    <w:rsid w:val="005F17D6"/>
    <w:rsid w:val="005F33DD"/>
    <w:rsid w:val="005F5672"/>
    <w:rsid w:val="00602482"/>
    <w:rsid w:val="00605B7F"/>
    <w:rsid w:val="006122EA"/>
    <w:rsid w:val="00613139"/>
    <w:rsid w:val="006145C4"/>
    <w:rsid w:val="00617BA1"/>
    <w:rsid w:val="00621FC5"/>
    <w:rsid w:val="00623F2B"/>
    <w:rsid w:val="0062513D"/>
    <w:rsid w:val="00626635"/>
    <w:rsid w:val="006312C0"/>
    <w:rsid w:val="0064165D"/>
    <w:rsid w:val="00646813"/>
    <w:rsid w:val="006501C8"/>
    <w:rsid w:val="00651AD2"/>
    <w:rsid w:val="006542F3"/>
    <w:rsid w:val="00660723"/>
    <w:rsid w:val="00664E0B"/>
    <w:rsid w:val="0067409F"/>
    <w:rsid w:val="00680A21"/>
    <w:rsid w:val="006830ED"/>
    <w:rsid w:val="00684C2D"/>
    <w:rsid w:val="00684E4A"/>
    <w:rsid w:val="00686D26"/>
    <w:rsid w:val="00694535"/>
    <w:rsid w:val="006A5E0E"/>
    <w:rsid w:val="006A77EA"/>
    <w:rsid w:val="006B5B21"/>
    <w:rsid w:val="006B7525"/>
    <w:rsid w:val="006C0FD7"/>
    <w:rsid w:val="006C112F"/>
    <w:rsid w:val="006C42BC"/>
    <w:rsid w:val="006C598F"/>
    <w:rsid w:val="006C5AB1"/>
    <w:rsid w:val="006D1C3A"/>
    <w:rsid w:val="006D365D"/>
    <w:rsid w:val="006D5F03"/>
    <w:rsid w:val="006D6B89"/>
    <w:rsid w:val="006E24D2"/>
    <w:rsid w:val="006E2F9D"/>
    <w:rsid w:val="006F474B"/>
    <w:rsid w:val="006F5428"/>
    <w:rsid w:val="006F5A5C"/>
    <w:rsid w:val="007000C6"/>
    <w:rsid w:val="00702190"/>
    <w:rsid w:val="00703539"/>
    <w:rsid w:val="007068F2"/>
    <w:rsid w:val="00707946"/>
    <w:rsid w:val="00722D08"/>
    <w:rsid w:val="00723BFB"/>
    <w:rsid w:val="007317BB"/>
    <w:rsid w:val="00732DF1"/>
    <w:rsid w:val="00740F39"/>
    <w:rsid w:val="00742155"/>
    <w:rsid w:val="00742863"/>
    <w:rsid w:val="007456AB"/>
    <w:rsid w:val="0075447F"/>
    <w:rsid w:val="00755161"/>
    <w:rsid w:val="00764FC2"/>
    <w:rsid w:val="00770836"/>
    <w:rsid w:val="00771C24"/>
    <w:rsid w:val="00773FE7"/>
    <w:rsid w:val="00776F57"/>
    <w:rsid w:val="00787CF1"/>
    <w:rsid w:val="00793973"/>
    <w:rsid w:val="007A1965"/>
    <w:rsid w:val="007A203E"/>
    <w:rsid w:val="007A2C44"/>
    <w:rsid w:val="007A4017"/>
    <w:rsid w:val="007A59F4"/>
    <w:rsid w:val="007A64A4"/>
    <w:rsid w:val="007B0188"/>
    <w:rsid w:val="007B3F31"/>
    <w:rsid w:val="007B553F"/>
    <w:rsid w:val="007C102E"/>
    <w:rsid w:val="007C5160"/>
    <w:rsid w:val="007C5424"/>
    <w:rsid w:val="007D094C"/>
    <w:rsid w:val="007D2EE4"/>
    <w:rsid w:val="007D4652"/>
    <w:rsid w:val="007D498D"/>
    <w:rsid w:val="007D55E9"/>
    <w:rsid w:val="007D7E32"/>
    <w:rsid w:val="007E1DE9"/>
    <w:rsid w:val="007E669F"/>
    <w:rsid w:val="007F3763"/>
    <w:rsid w:val="007F4669"/>
    <w:rsid w:val="007F5159"/>
    <w:rsid w:val="007F65F2"/>
    <w:rsid w:val="00801A2D"/>
    <w:rsid w:val="00802EB6"/>
    <w:rsid w:val="00803D21"/>
    <w:rsid w:val="00804D65"/>
    <w:rsid w:val="00811F7A"/>
    <w:rsid w:val="00813EA4"/>
    <w:rsid w:val="00814083"/>
    <w:rsid w:val="0081413C"/>
    <w:rsid w:val="00815D84"/>
    <w:rsid w:val="008210EE"/>
    <w:rsid w:val="00821DC9"/>
    <w:rsid w:val="008432BC"/>
    <w:rsid w:val="0084444C"/>
    <w:rsid w:val="00846AC6"/>
    <w:rsid w:val="00851117"/>
    <w:rsid w:val="008565CD"/>
    <w:rsid w:val="0086188E"/>
    <w:rsid w:val="00864136"/>
    <w:rsid w:val="008673AF"/>
    <w:rsid w:val="00870C1B"/>
    <w:rsid w:val="008A0C45"/>
    <w:rsid w:val="008B086E"/>
    <w:rsid w:val="008B0FCD"/>
    <w:rsid w:val="008B4625"/>
    <w:rsid w:val="008C1DA7"/>
    <w:rsid w:val="008C1EFD"/>
    <w:rsid w:val="008C21AA"/>
    <w:rsid w:val="008D149D"/>
    <w:rsid w:val="008D5A56"/>
    <w:rsid w:val="008E1ADA"/>
    <w:rsid w:val="008E6A15"/>
    <w:rsid w:val="008E784D"/>
    <w:rsid w:val="008F2833"/>
    <w:rsid w:val="0090395C"/>
    <w:rsid w:val="00914CF2"/>
    <w:rsid w:val="009272A9"/>
    <w:rsid w:val="00933B99"/>
    <w:rsid w:val="00934FEC"/>
    <w:rsid w:val="00940080"/>
    <w:rsid w:val="009425A0"/>
    <w:rsid w:val="00943433"/>
    <w:rsid w:val="009443BA"/>
    <w:rsid w:val="0095556E"/>
    <w:rsid w:val="009560B9"/>
    <w:rsid w:val="009571C1"/>
    <w:rsid w:val="0096140A"/>
    <w:rsid w:val="009663E6"/>
    <w:rsid w:val="00970DC9"/>
    <w:rsid w:val="009716F7"/>
    <w:rsid w:val="00977CBD"/>
    <w:rsid w:val="00982756"/>
    <w:rsid w:val="00983B99"/>
    <w:rsid w:val="009877C5"/>
    <w:rsid w:val="00994829"/>
    <w:rsid w:val="00995387"/>
    <w:rsid w:val="009962EC"/>
    <w:rsid w:val="009A627B"/>
    <w:rsid w:val="009A7009"/>
    <w:rsid w:val="009B19DB"/>
    <w:rsid w:val="009B52DF"/>
    <w:rsid w:val="009C65F9"/>
    <w:rsid w:val="009C738A"/>
    <w:rsid w:val="009C7B18"/>
    <w:rsid w:val="009D0895"/>
    <w:rsid w:val="009D6AD0"/>
    <w:rsid w:val="009D7A8A"/>
    <w:rsid w:val="009E0019"/>
    <w:rsid w:val="009E0E1F"/>
    <w:rsid w:val="009E2141"/>
    <w:rsid w:val="009E2AB7"/>
    <w:rsid w:val="009E5E19"/>
    <w:rsid w:val="009F290B"/>
    <w:rsid w:val="009F4B84"/>
    <w:rsid w:val="009F7153"/>
    <w:rsid w:val="00A02C0D"/>
    <w:rsid w:val="00A034BC"/>
    <w:rsid w:val="00A046EC"/>
    <w:rsid w:val="00A049D3"/>
    <w:rsid w:val="00A06186"/>
    <w:rsid w:val="00A11D7D"/>
    <w:rsid w:val="00A13AE0"/>
    <w:rsid w:val="00A273D3"/>
    <w:rsid w:val="00A301ED"/>
    <w:rsid w:val="00A3199C"/>
    <w:rsid w:val="00A371CB"/>
    <w:rsid w:val="00A40CFF"/>
    <w:rsid w:val="00A46727"/>
    <w:rsid w:val="00A46BBA"/>
    <w:rsid w:val="00A54BB2"/>
    <w:rsid w:val="00A57E06"/>
    <w:rsid w:val="00A6046C"/>
    <w:rsid w:val="00A61D49"/>
    <w:rsid w:val="00A62C98"/>
    <w:rsid w:val="00A632A1"/>
    <w:rsid w:val="00A63FDF"/>
    <w:rsid w:val="00A66AE0"/>
    <w:rsid w:val="00A71E13"/>
    <w:rsid w:val="00A728E7"/>
    <w:rsid w:val="00A777D7"/>
    <w:rsid w:val="00A77B31"/>
    <w:rsid w:val="00A82813"/>
    <w:rsid w:val="00A831CC"/>
    <w:rsid w:val="00A944A8"/>
    <w:rsid w:val="00A96DEF"/>
    <w:rsid w:val="00AA4610"/>
    <w:rsid w:val="00AB064D"/>
    <w:rsid w:val="00AB7932"/>
    <w:rsid w:val="00AC0787"/>
    <w:rsid w:val="00AC396F"/>
    <w:rsid w:val="00AC5A19"/>
    <w:rsid w:val="00AC5C1A"/>
    <w:rsid w:val="00AC6538"/>
    <w:rsid w:val="00AC76D5"/>
    <w:rsid w:val="00AD38E1"/>
    <w:rsid w:val="00AD556C"/>
    <w:rsid w:val="00AD614A"/>
    <w:rsid w:val="00AE12AB"/>
    <w:rsid w:val="00AE3C0D"/>
    <w:rsid w:val="00AE4F08"/>
    <w:rsid w:val="00AF08E4"/>
    <w:rsid w:val="00AF1503"/>
    <w:rsid w:val="00AF2D02"/>
    <w:rsid w:val="00AF4844"/>
    <w:rsid w:val="00AF6131"/>
    <w:rsid w:val="00B07FC9"/>
    <w:rsid w:val="00B128AE"/>
    <w:rsid w:val="00B24041"/>
    <w:rsid w:val="00B24331"/>
    <w:rsid w:val="00B37325"/>
    <w:rsid w:val="00B376C7"/>
    <w:rsid w:val="00B40706"/>
    <w:rsid w:val="00B4437F"/>
    <w:rsid w:val="00B465DE"/>
    <w:rsid w:val="00B54487"/>
    <w:rsid w:val="00B65519"/>
    <w:rsid w:val="00B65C89"/>
    <w:rsid w:val="00B81D98"/>
    <w:rsid w:val="00B82327"/>
    <w:rsid w:val="00B82D76"/>
    <w:rsid w:val="00B86E59"/>
    <w:rsid w:val="00B94BFD"/>
    <w:rsid w:val="00B94DE6"/>
    <w:rsid w:val="00B96850"/>
    <w:rsid w:val="00B973BE"/>
    <w:rsid w:val="00B975C3"/>
    <w:rsid w:val="00BA1071"/>
    <w:rsid w:val="00BA2D90"/>
    <w:rsid w:val="00BA5938"/>
    <w:rsid w:val="00BA5AD7"/>
    <w:rsid w:val="00BB2F39"/>
    <w:rsid w:val="00BB3DC6"/>
    <w:rsid w:val="00BB6810"/>
    <w:rsid w:val="00BC1519"/>
    <w:rsid w:val="00BC1A7C"/>
    <w:rsid w:val="00BC2122"/>
    <w:rsid w:val="00BD20FD"/>
    <w:rsid w:val="00BD7CFD"/>
    <w:rsid w:val="00BE0182"/>
    <w:rsid w:val="00BE1C59"/>
    <w:rsid w:val="00BE6B5B"/>
    <w:rsid w:val="00BF19EA"/>
    <w:rsid w:val="00BF24CC"/>
    <w:rsid w:val="00BF29AA"/>
    <w:rsid w:val="00BF6603"/>
    <w:rsid w:val="00C0272F"/>
    <w:rsid w:val="00C03DEA"/>
    <w:rsid w:val="00C04F1F"/>
    <w:rsid w:val="00C10094"/>
    <w:rsid w:val="00C23C0C"/>
    <w:rsid w:val="00C2629D"/>
    <w:rsid w:val="00C30990"/>
    <w:rsid w:val="00C316E3"/>
    <w:rsid w:val="00C35E69"/>
    <w:rsid w:val="00C3617D"/>
    <w:rsid w:val="00C40314"/>
    <w:rsid w:val="00C41DB9"/>
    <w:rsid w:val="00C42C54"/>
    <w:rsid w:val="00C43158"/>
    <w:rsid w:val="00C44371"/>
    <w:rsid w:val="00C47315"/>
    <w:rsid w:val="00C51C02"/>
    <w:rsid w:val="00C62A7E"/>
    <w:rsid w:val="00C7301A"/>
    <w:rsid w:val="00C74D6B"/>
    <w:rsid w:val="00C759F1"/>
    <w:rsid w:val="00C773A3"/>
    <w:rsid w:val="00C8072A"/>
    <w:rsid w:val="00C829FD"/>
    <w:rsid w:val="00C83B36"/>
    <w:rsid w:val="00C858AE"/>
    <w:rsid w:val="00C8750A"/>
    <w:rsid w:val="00C91BE4"/>
    <w:rsid w:val="00C93796"/>
    <w:rsid w:val="00C94B63"/>
    <w:rsid w:val="00C9603B"/>
    <w:rsid w:val="00C97310"/>
    <w:rsid w:val="00CA42E1"/>
    <w:rsid w:val="00CB01D6"/>
    <w:rsid w:val="00CB0B14"/>
    <w:rsid w:val="00CB6B36"/>
    <w:rsid w:val="00CC0159"/>
    <w:rsid w:val="00CC1041"/>
    <w:rsid w:val="00CC79D2"/>
    <w:rsid w:val="00CD6A5A"/>
    <w:rsid w:val="00CD71FC"/>
    <w:rsid w:val="00CE15B7"/>
    <w:rsid w:val="00CE3CC3"/>
    <w:rsid w:val="00CE4835"/>
    <w:rsid w:val="00CE50B6"/>
    <w:rsid w:val="00CE5AC1"/>
    <w:rsid w:val="00CF70B9"/>
    <w:rsid w:val="00D0123A"/>
    <w:rsid w:val="00D016F6"/>
    <w:rsid w:val="00D13C62"/>
    <w:rsid w:val="00D14939"/>
    <w:rsid w:val="00D15B4B"/>
    <w:rsid w:val="00D20281"/>
    <w:rsid w:val="00D222C9"/>
    <w:rsid w:val="00D22BA3"/>
    <w:rsid w:val="00D267F9"/>
    <w:rsid w:val="00D27EE0"/>
    <w:rsid w:val="00D37DB8"/>
    <w:rsid w:val="00D4268C"/>
    <w:rsid w:val="00D43ED5"/>
    <w:rsid w:val="00D47C6F"/>
    <w:rsid w:val="00D50863"/>
    <w:rsid w:val="00D5155A"/>
    <w:rsid w:val="00D53CBD"/>
    <w:rsid w:val="00D55336"/>
    <w:rsid w:val="00D568BD"/>
    <w:rsid w:val="00D61384"/>
    <w:rsid w:val="00D647AF"/>
    <w:rsid w:val="00D707E1"/>
    <w:rsid w:val="00D814CD"/>
    <w:rsid w:val="00D83F19"/>
    <w:rsid w:val="00D85F8A"/>
    <w:rsid w:val="00D87861"/>
    <w:rsid w:val="00D90A6A"/>
    <w:rsid w:val="00D91A13"/>
    <w:rsid w:val="00D9722A"/>
    <w:rsid w:val="00D974E5"/>
    <w:rsid w:val="00D97761"/>
    <w:rsid w:val="00D97FFB"/>
    <w:rsid w:val="00DA0882"/>
    <w:rsid w:val="00DA3E0D"/>
    <w:rsid w:val="00DA5538"/>
    <w:rsid w:val="00DB1C71"/>
    <w:rsid w:val="00DB4CCE"/>
    <w:rsid w:val="00DC3643"/>
    <w:rsid w:val="00DC519A"/>
    <w:rsid w:val="00DC6A07"/>
    <w:rsid w:val="00DD6565"/>
    <w:rsid w:val="00DD7B6C"/>
    <w:rsid w:val="00DE0807"/>
    <w:rsid w:val="00DE41C0"/>
    <w:rsid w:val="00DE6E8E"/>
    <w:rsid w:val="00DF0BCA"/>
    <w:rsid w:val="00DF125A"/>
    <w:rsid w:val="00DF27C8"/>
    <w:rsid w:val="00DF471B"/>
    <w:rsid w:val="00DF6A13"/>
    <w:rsid w:val="00E06E3A"/>
    <w:rsid w:val="00E1599F"/>
    <w:rsid w:val="00E16AE3"/>
    <w:rsid w:val="00E22A3A"/>
    <w:rsid w:val="00E235FB"/>
    <w:rsid w:val="00E25010"/>
    <w:rsid w:val="00E25158"/>
    <w:rsid w:val="00E32503"/>
    <w:rsid w:val="00E40F57"/>
    <w:rsid w:val="00E42772"/>
    <w:rsid w:val="00E4392C"/>
    <w:rsid w:val="00E44A1E"/>
    <w:rsid w:val="00E44E84"/>
    <w:rsid w:val="00E4642E"/>
    <w:rsid w:val="00E53F50"/>
    <w:rsid w:val="00E6519F"/>
    <w:rsid w:val="00E70152"/>
    <w:rsid w:val="00E7234B"/>
    <w:rsid w:val="00E75AB1"/>
    <w:rsid w:val="00E77D03"/>
    <w:rsid w:val="00E804BF"/>
    <w:rsid w:val="00E82882"/>
    <w:rsid w:val="00E83925"/>
    <w:rsid w:val="00E8577E"/>
    <w:rsid w:val="00E8613F"/>
    <w:rsid w:val="00E9626A"/>
    <w:rsid w:val="00E97D34"/>
    <w:rsid w:val="00E97F6A"/>
    <w:rsid w:val="00EA4A08"/>
    <w:rsid w:val="00EB058A"/>
    <w:rsid w:val="00EB6E1C"/>
    <w:rsid w:val="00EC5300"/>
    <w:rsid w:val="00EC677A"/>
    <w:rsid w:val="00ED4801"/>
    <w:rsid w:val="00ED6358"/>
    <w:rsid w:val="00ED7145"/>
    <w:rsid w:val="00EE1C41"/>
    <w:rsid w:val="00EE27CF"/>
    <w:rsid w:val="00EE59CE"/>
    <w:rsid w:val="00EE7804"/>
    <w:rsid w:val="00EF0924"/>
    <w:rsid w:val="00EF27CE"/>
    <w:rsid w:val="00EF41EB"/>
    <w:rsid w:val="00EF5094"/>
    <w:rsid w:val="00F0096A"/>
    <w:rsid w:val="00F11DA8"/>
    <w:rsid w:val="00F16AD0"/>
    <w:rsid w:val="00F210E7"/>
    <w:rsid w:val="00F21738"/>
    <w:rsid w:val="00F2484E"/>
    <w:rsid w:val="00F248E6"/>
    <w:rsid w:val="00F2669E"/>
    <w:rsid w:val="00F3163D"/>
    <w:rsid w:val="00F450E7"/>
    <w:rsid w:val="00F472E7"/>
    <w:rsid w:val="00F4740A"/>
    <w:rsid w:val="00F50B00"/>
    <w:rsid w:val="00F5105B"/>
    <w:rsid w:val="00F515B4"/>
    <w:rsid w:val="00F53563"/>
    <w:rsid w:val="00F556B1"/>
    <w:rsid w:val="00F61E0C"/>
    <w:rsid w:val="00F62BD0"/>
    <w:rsid w:val="00F64C05"/>
    <w:rsid w:val="00F64ECA"/>
    <w:rsid w:val="00F83B9D"/>
    <w:rsid w:val="00F847B1"/>
    <w:rsid w:val="00F90EA7"/>
    <w:rsid w:val="00F91341"/>
    <w:rsid w:val="00F92569"/>
    <w:rsid w:val="00F92E48"/>
    <w:rsid w:val="00F94DE1"/>
    <w:rsid w:val="00F97653"/>
    <w:rsid w:val="00FA0EA3"/>
    <w:rsid w:val="00FA363C"/>
    <w:rsid w:val="00FA51B3"/>
    <w:rsid w:val="00FA51CB"/>
    <w:rsid w:val="00FA666D"/>
    <w:rsid w:val="00FB2A83"/>
    <w:rsid w:val="00FB6665"/>
    <w:rsid w:val="00FB68B8"/>
    <w:rsid w:val="00FC1555"/>
    <w:rsid w:val="00FC4E43"/>
    <w:rsid w:val="00FC4ECD"/>
    <w:rsid w:val="00FC5537"/>
    <w:rsid w:val="00FC5D59"/>
    <w:rsid w:val="00FD3316"/>
    <w:rsid w:val="00FD5093"/>
    <w:rsid w:val="00FD518D"/>
    <w:rsid w:val="00FE15BD"/>
    <w:rsid w:val="00FE2ECC"/>
    <w:rsid w:val="00FE4AF8"/>
    <w:rsid w:val="00FE563E"/>
    <w:rsid w:val="00FE7C10"/>
    <w:rsid w:val="00FF039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F2597"/>
  <w15:docId w15:val="{60B04464-DBFC-46E4-88E1-6867B1EB9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632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EBodyText">
    <w:name w:val="BAE Body Text"/>
    <w:basedOn w:val="Normal"/>
    <w:autoRedefine/>
    <w:qFormat/>
    <w:rsid w:val="001F7212"/>
    <w:pPr>
      <w:widowControl w:val="0"/>
      <w:spacing w:before="120" w:after="120" w:line="264" w:lineRule="auto"/>
      <w:jc w:val="both"/>
    </w:pPr>
    <w:rPr>
      <w:rFonts w:ascii="Candara" w:eastAsia="Times New Roman" w:hAnsi="Candara" w:cs="Consolas"/>
      <w:color w:val="000000"/>
      <w:sz w:val="24"/>
      <w:szCs w:val="24"/>
      <w:shd w:val="clear" w:color="auto" w:fill="FFFFFF"/>
      <w:lang w:eastAsia="en-US"/>
    </w:rPr>
  </w:style>
  <w:style w:type="character" w:styleId="Hyperlink">
    <w:name w:val="Hyperlink"/>
    <w:basedOn w:val="DefaultParagraphFont"/>
    <w:uiPriority w:val="99"/>
    <w:unhideWhenUsed/>
    <w:rsid w:val="00F92569"/>
    <w:rPr>
      <w:color w:val="0000FF"/>
      <w:u w:val="single"/>
    </w:rPr>
  </w:style>
  <w:style w:type="table" w:styleId="LightList">
    <w:name w:val="Light List"/>
    <w:basedOn w:val="TableNormal"/>
    <w:uiPriority w:val="61"/>
    <w:rsid w:val="000F23B0"/>
    <w:pPr>
      <w:spacing w:after="0"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unhideWhenUsed/>
    <w:rsid w:val="000F2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2AB7"/>
    <w:pPr>
      <w:ind w:left="720"/>
      <w:contextualSpacing/>
    </w:pPr>
  </w:style>
  <w:style w:type="paragraph" w:styleId="FootnoteText">
    <w:name w:val="footnote text"/>
    <w:aliases w:val="REF"/>
    <w:basedOn w:val="Normal"/>
    <w:link w:val="FootnoteTextChar"/>
    <w:autoRedefine/>
    <w:uiPriority w:val="99"/>
    <w:rsid w:val="0009600B"/>
    <w:pPr>
      <w:spacing w:after="120"/>
    </w:pPr>
    <w:rPr>
      <w:rFonts w:ascii="Corbel" w:eastAsia="Times New Roman" w:hAnsi="Corbel" w:cs="Times New Roman"/>
      <w:sz w:val="18"/>
      <w:szCs w:val="20"/>
      <w:lang w:eastAsia="en-US"/>
    </w:rPr>
  </w:style>
  <w:style w:type="character" w:customStyle="1" w:styleId="FootnoteTextChar">
    <w:name w:val="Footnote Text Char"/>
    <w:aliases w:val="REF Char"/>
    <w:basedOn w:val="DefaultParagraphFont"/>
    <w:link w:val="FootnoteText"/>
    <w:uiPriority w:val="99"/>
    <w:rsid w:val="0009600B"/>
    <w:rPr>
      <w:rFonts w:ascii="Corbel" w:eastAsia="Times New Roman" w:hAnsi="Corbel" w:cs="Times New Roman"/>
      <w:sz w:val="18"/>
      <w:szCs w:val="20"/>
      <w:lang w:eastAsia="en-US"/>
    </w:rPr>
  </w:style>
  <w:style w:type="character" w:styleId="FootnoteReference">
    <w:name w:val="footnote reference"/>
    <w:basedOn w:val="DefaultParagraphFont"/>
    <w:rsid w:val="0009600B"/>
    <w:rPr>
      <w:rFonts w:cs="Times New Roman"/>
      <w:vertAlign w:val="superscript"/>
    </w:rPr>
  </w:style>
  <w:style w:type="character" w:customStyle="1" w:styleId="st1">
    <w:name w:val="st1"/>
    <w:basedOn w:val="DefaultParagraphFont"/>
    <w:rsid w:val="0009600B"/>
  </w:style>
  <w:style w:type="character" w:styleId="Strong">
    <w:name w:val="Strong"/>
    <w:basedOn w:val="DefaultParagraphFont"/>
    <w:uiPriority w:val="22"/>
    <w:qFormat/>
    <w:rsid w:val="008D5A56"/>
    <w:rPr>
      <w:b/>
      <w:bCs/>
    </w:rPr>
  </w:style>
  <w:style w:type="character" w:styleId="Mention">
    <w:name w:val="Mention"/>
    <w:basedOn w:val="DefaultParagraphFont"/>
    <w:uiPriority w:val="99"/>
    <w:semiHidden/>
    <w:unhideWhenUsed/>
    <w:rsid w:val="00B128AE"/>
    <w:rPr>
      <w:color w:val="2B579A"/>
      <w:shd w:val="clear" w:color="auto" w:fill="E6E6E6"/>
    </w:rPr>
  </w:style>
  <w:style w:type="character" w:styleId="PlaceholderText">
    <w:name w:val="Placeholder Text"/>
    <w:basedOn w:val="DefaultParagraphFont"/>
    <w:uiPriority w:val="99"/>
    <w:semiHidden/>
    <w:rsid w:val="00D87861"/>
    <w:rPr>
      <w:color w:val="808080"/>
    </w:rPr>
  </w:style>
  <w:style w:type="paragraph" w:styleId="Caption">
    <w:name w:val="caption"/>
    <w:basedOn w:val="Normal"/>
    <w:next w:val="Normal"/>
    <w:link w:val="CaptionChar"/>
    <w:autoRedefine/>
    <w:qFormat/>
    <w:rsid w:val="00802EB6"/>
    <w:pPr>
      <w:keepNext/>
      <w:spacing w:before="120" w:after="120"/>
      <w:ind w:right="-7"/>
    </w:pPr>
    <w:rPr>
      <w:rFonts w:ascii="Candara" w:eastAsia="Times New Roman" w:hAnsi="Candara" w:cs="Times New Roman"/>
      <w:bCs/>
      <w:color w:val="1F497D" w:themeColor="text2"/>
      <w:szCs w:val="18"/>
      <w:lang w:eastAsia="en-US"/>
    </w:rPr>
  </w:style>
  <w:style w:type="character" w:customStyle="1" w:styleId="CaptionChar">
    <w:name w:val="Caption Char"/>
    <w:link w:val="Caption"/>
    <w:rsid w:val="00802EB6"/>
    <w:rPr>
      <w:rFonts w:ascii="Candara" w:eastAsia="Times New Roman" w:hAnsi="Candara" w:cs="Times New Roman"/>
      <w:bCs/>
      <w:color w:val="1F497D" w:themeColor="text2"/>
      <w:szCs w:val="18"/>
      <w:lang w:eastAsia="en-US"/>
    </w:rPr>
  </w:style>
  <w:style w:type="character" w:customStyle="1" w:styleId="st">
    <w:name w:val="st"/>
    <w:basedOn w:val="DefaultParagraphFont"/>
    <w:rsid w:val="004B5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585">
      <w:bodyDiv w:val="1"/>
      <w:marLeft w:val="0"/>
      <w:marRight w:val="0"/>
      <w:marTop w:val="0"/>
      <w:marBottom w:val="0"/>
      <w:divBdr>
        <w:top w:val="none" w:sz="0" w:space="0" w:color="auto"/>
        <w:left w:val="none" w:sz="0" w:space="0" w:color="auto"/>
        <w:bottom w:val="none" w:sz="0" w:space="0" w:color="auto"/>
        <w:right w:val="none" w:sz="0" w:space="0" w:color="auto"/>
      </w:divBdr>
    </w:div>
    <w:div w:id="101919130">
      <w:bodyDiv w:val="1"/>
      <w:marLeft w:val="0"/>
      <w:marRight w:val="0"/>
      <w:marTop w:val="0"/>
      <w:marBottom w:val="0"/>
      <w:divBdr>
        <w:top w:val="none" w:sz="0" w:space="0" w:color="auto"/>
        <w:left w:val="none" w:sz="0" w:space="0" w:color="auto"/>
        <w:bottom w:val="none" w:sz="0" w:space="0" w:color="auto"/>
        <w:right w:val="none" w:sz="0" w:space="0" w:color="auto"/>
      </w:divBdr>
    </w:div>
    <w:div w:id="113062596">
      <w:bodyDiv w:val="1"/>
      <w:marLeft w:val="0"/>
      <w:marRight w:val="0"/>
      <w:marTop w:val="0"/>
      <w:marBottom w:val="0"/>
      <w:divBdr>
        <w:top w:val="none" w:sz="0" w:space="0" w:color="auto"/>
        <w:left w:val="none" w:sz="0" w:space="0" w:color="auto"/>
        <w:bottom w:val="none" w:sz="0" w:space="0" w:color="auto"/>
        <w:right w:val="none" w:sz="0" w:space="0" w:color="auto"/>
      </w:divBdr>
    </w:div>
    <w:div w:id="348222161">
      <w:bodyDiv w:val="1"/>
      <w:marLeft w:val="0"/>
      <w:marRight w:val="0"/>
      <w:marTop w:val="0"/>
      <w:marBottom w:val="0"/>
      <w:divBdr>
        <w:top w:val="none" w:sz="0" w:space="0" w:color="auto"/>
        <w:left w:val="none" w:sz="0" w:space="0" w:color="auto"/>
        <w:bottom w:val="none" w:sz="0" w:space="0" w:color="auto"/>
        <w:right w:val="none" w:sz="0" w:space="0" w:color="auto"/>
      </w:divBdr>
    </w:div>
    <w:div w:id="368191677">
      <w:bodyDiv w:val="1"/>
      <w:marLeft w:val="0"/>
      <w:marRight w:val="0"/>
      <w:marTop w:val="0"/>
      <w:marBottom w:val="0"/>
      <w:divBdr>
        <w:top w:val="none" w:sz="0" w:space="0" w:color="auto"/>
        <w:left w:val="none" w:sz="0" w:space="0" w:color="auto"/>
        <w:bottom w:val="none" w:sz="0" w:space="0" w:color="auto"/>
        <w:right w:val="none" w:sz="0" w:space="0" w:color="auto"/>
      </w:divBdr>
    </w:div>
    <w:div w:id="431779215">
      <w:bodyDiv w:val="1"/>
      <w:marLeft w:val="0"/>
      <w:marRight w:val="0"/>
      <w:marTop w:val="0"/>
      <w:marBottom w:val="0"/>
      <w:divBdr>
        <w:top w:val="none" w:sz="0" w:space="0" w:color="auto"/>
        <w:left w:val="none" w:sz="0" w:space="0" w:color="auto"/>
        <w:bottom w:val="none" w:sz="0" w:space="0" w:color="auto"/>
        <w:right w:val="none" w:sz="0" w:space="0" w:color="auto"/>
      </w:divBdr>
    </w:div>
    <w:div w:id="505168644">
      <w:bodyDiv w:val="1"/>
      <w:marLeft w:val="0"/>
      <w:marRight w:val="0"/>
      <w:marTop w:val="0"/>
      <w:marBottom w:val="0"/>
      <w:divBdr>
        <w:top w:val="none" w:sz="0" w:space="0" w:color="auto"/>
        <w:left w:val="none" w:sz="0" w:space="0" w:color="auto"/>
        <w:bottom w:val="none" w:sz="0" w:space="0" w:color="auto"/>
        <w:right w:val="none" w:sz="0" w:space="0" w:color="auto"/>
      </w:divBdr>
    </w:div>
    <w:div w:id="528297488">
      <w:bodyDiv w:val="1"/>
      <w:marLeft w:val="0"/>
      <w:marRight w:val="0"/>
      <w:marTop w:val="0"/>
      <w:marBottom w:val="0"/>
      <w:divBdr>
        <w:top w:val="none" w:sz="0" w:space="0" w:color="auto"/>
        <w:left w:val="none" w:sz="0" w:space="0" w:color="auto"/>
        <w:bottom w:val="none" w:sz="0" w:space="0" w:color="auto"/>
        <w:right w:val="none" w:sz="0" w:space="0" w:color="auto"/>
      </w:divBdr>
    </w:div>
    <w:div w:id="591166643">
      <w:bodyDiv w:val="1"/>
      <w:marLeft w:val="0"/>
      <w:marRight w:val="0"/>
      <w:marTop w:val="0"/>
      <w:marBottom w:val="0"/>
      <w:divBdr>
        <w:top w:val="none" w:sz="0" w:space="0" w:color="auto"/>
        <w:left w:val="none" w:sz="0" w:space="0" w:color="auto"/>
        <w:bottom w:val="none" w:sz="0" w:space="0" w:color="auto"/>
        <w:right w:val="none" w:sz="0" w:space="0" w:color="auto"/>
      </w:divBdr>
    </w:div>
    <w:div w:id="641885724">
      <w:bodyDiv w:val="1"/>
      <w:marLeft w:val="0"/>
      <w:marRight w:val="0"/>
      <w:marTop w:val="0"/>
      <w:marBottom w:val="0"/>
      <w:divBdr>
        <w:top w:val="none" w:sz="0" w:space="0" w:color="auto"/>
        <w:left w:val="none" w:sz="0" w:space="0" w:color="auto"/>
        <w:bottom w:val="none" w:sz="0" w:space="0" w:color="auto"/>
        <w:right w:val="none" w:sz="0" w:space="0" w:color="auto"/>
      </w:divBdr>
    </w:div>
    <w:div w:id="656034766">
      <w:bodyDiv w:val="1"/>
      <w:marLeft w:val="0"/>
      <w:marRight w:val="0"/>
      <w:marTop w:val="0"/>
      <w:marBottom w:val="0"/>
      <w:divBdr>
        <w:top w:val="none" w:sz="0" w:space="0" w:color="auto"/>
        <w:left w:val="none" w:sz="0" w:space="0" w:color="auto"/>
        <w:bottom w:val="none" w:sz="0" w:space="0" w:color="auto"/>
        <w:right w:val="none" w:sz="0" w:space="0" w:color="auto"/>
      </w:divBdr>
    </w:div>
    <w:div w:id="716247560">
      <w:bodyDiv w:val="1"/>
      <w:marLeft w:val="0"/>
      <w:marRight w:val="0"/>
      <w:marTop w:val="0"/>
      <w:marBottom w:val="0"/>
      <w:divBdr>
        <w:top w:val="none" w:sz="0" w:space="0" w:color="auto"/>
        <w:left w:val="none" w:sz="0" w:space="0" w:color="auto"/>
        <w:bottom w:val="none" w:sz="0" w:space="0" w:color="auto"/>
        <w:right w:val="none" w:sz="0" w:space="0" w:color="auto"/>
      </w:divBdr>
    </w:div>
    <w:div w:id="770979024">
      <w:bodyDiv w:val="1"/>
      <w:marLeft w:val="0"/>
      <w:marRight w:val="0"/>
      <w:marTop w:val="0"/>
      <w:marBottom w:val="0"/>
      <w:divBdr>
        <w:top w:val="none" w:sz="0" w:space="0" w:color="auto"/>
        <w:left w:val="none" w:sz="0" w:space="0" w:color="auto"/>
        <w:bottom w:val="none" w:sz="0" w:space="0" w:color="auto"/>
        <w:right w:val="none" w:sz="0" w:space="0" w:color="auto"/>
      </w:divBdr>
    </w:div>
    <w:div w:id="771315332">
      <w:bodyDiv w:val="1"/>
      <w:marLeft w:val="0"/>
      <w:marRight w:val="0"/>
      <w:marTop w:val="0"/>
      <w:marBottom w:val="0"/>
      <w:divBdr>
        <w:top w:val="none" w:sz="0" w:space="0" w:color="auto"/>
        <w:left w:val="none" w:sz="0" w:space="0" w:color="auto"/>
        <w:bottom w:val="none" w:sz="0" w:space="0" w:color="auto"/>
        <w:right w:val="none" w:sz="0" w:space="0" w:color="auto"/>
      </w:divBdr>
    </w:div>
    <w:div w:id="965549866">
      <w:bodyDiv w:val="1"/>
      <w:marLeft w:val="0"/>
      <w:marRight w:val="0"/>
      <w:marTop w:val="0"/>
      <w:marBottom w:val="0"/>
      <w:divBdr>
        <w:top w:val="none" w:sz="0" w:space="0" w:color="auto"/>
        <w:left w:val="none" w:sz="0" w:space="0" w:color="auto"/>
        <w:bottom w:val="none" w:sz="0" w:space="0" w:color="auto"/>
        <w:right w:val="none" w:sz="0" w:space="0" w:color="auto"/>
      </w:divBdr>
    </w:div>
    <w:div w:id="1011225683">
      <w:bodyDiv w:val="1"/>
      <w:marLeft w:val="0"/>
      <w:marRight w:val="0"/>
      <w:marTop w:val="0"/>
      <w:marBottom w:val="0"/>
      <w:divBdr>
        <w:top w:val="none" w:sz="0" w:space="0" w:color="auto"/>
        <w:left w:val="none" w:sz="0" w:space="0" w:color="auto"/>
        <w:bottom w:val="none" w:sz="0" w:space="0" w:color="auto"/>
        <w:right w:val="none" w:sz="0" w:space="0" w:color="auto"/>
      </w:divBdr>
    </w:div>
    <w:div w:id="1035303206">
      <w:bodyDiv w:val="1"/>
      <w:marLeft w:val="0"/>
      <w:marRight w:val="0"/>
      <w:marTop w:val="0"/>
      <w:marBottom w:val="0"/>
      <w:divBdr>
        <w:top w:val="none" w:sz="0" w:space="0" w:color="auto"/>
        <w:left w:val="none" w:sz="0" w:space="0" w:color="auto"/>
        <w:bottom w:val="none" w:sz="0" w:space="0" w:color="auto"/>
        <w:right w:val="none" w:sz="0" w:space="0" w:color="auto"/>
      </w:divBdr>
    </w:div>
    <w:div w:id="1046947826">
      <w:bodyDiv w:val="1"/>
      <w:marLeft w:val="0"/>
      <w:marRight w:val="0"/>
      <w:marTop w:val="0"/>
      <w:marBottom w:val="0"/>
      <w:divBdr>
        <w:top w:val="none" w:sz="0" w:space="0" w:color="auto"/>
        <w:left w:val="none" w:sz="0" w:space="0" w:color="auto"/>
        <w:bottom w:val="none" w:sz="0" w:space="0" w:color="auto"/>
        <w:right w:val="none" w:sz="0" w:space="0" w:color="auto"/>
      </w:divBdr>
    </w:div>
    <w:div w:id="1056006733">
      <w:bodyDiv w:val="1"/>
      <w:marLeft w:val="0"/>
      <w:marRight w:val="0"/>
      <w:marTop w:val="0"/>
      <w:marBottom w:val="0"/>
      <w:divBdr>
        <w:top w:val="none" w:sz="0" w:space="0" w:color="auto"/>
        <w:left w:val="none" w:sz="0" w:space="0" w:color="auto"/>
        <w:bottom w:val="none" w:sz="0" w:space="0" w:color="auto"/>
        <w:right w:val="none" w:sz="0" w:space="0" w:color="auto"/>
      </w:divBdr>
    </w:div>
    <w:div w:id="1079669989">
      <w:bodyDiv w:val="1"/>
      <w:marLeft w:val="0"/>
      <w:marRight w:val="0"/>
      <w:marTop w:val="0"/>
      <w:marBottom w:val="0"/>
      <w:divBdr>
        <w:top w:val="none" w:sz="0" w:space="0" w:color="auto"/>
        <w:left w:val="none" w:sz="0" w:space="0" w:color="auto"/>
        <w:bottom w:val="none" w:sz="0" w:space="0" w:color="auto"/>
        <w:right w:val="none" w:sz="0" w:space="0" w:color="auto"/>
      </w:divBdr>
    </w:div>
    <w:div w:id="1182084028">
      <w:bodyDiv w:val="1"/>
      <w:marLeft w:val="0"/>
      <w:marRight w:val="0"/>
      <w:marTop w:val="0"/>
      <w:marBottom w:val="0"/>
      <w:divBdr>
        <w:top w:val="none" w:sz="0" w:space="0" w:color="auto"/>
        <w:left w:val="none" w:sz="0" w:space="0" w:color="auto"/>
        <w:bottom w:val="none" w:sz="0" w:space="0" w:color="auto"/>
        <w:right w:val="none" w:sz="0" w:space="0" w:color="auto"/>
      </w:divBdr>
    </w:div>
    <w:div w:id="1215463245">
      <w:bodyDiv w:val="1"/>
      <w:marLeft w:val="0"/>
      <w:marRight w:val="0"/>
      <w:marTop w:val="0"/>
      <w:marBottom w:val="0"/>
      <w:divBdr>
        <w:top w:val="none" w:sz="0" w:space="0" w:color="auto"/>
        <w:left w:val="none" w:sz="0" w:space="0" w:color="auto"/>
        <w:bottom w:val="none" w:sz="0" w:space="0" w:color="auto"/>
        <w:right w:val="none" w:sz="0" w:space="0" w:color="auto"/>
      </w:divBdr>
    </w:div>
    <w:div w:id="1221212020">
      <w:bodyDiv w:val="1"/>
      <w:marLeft w:val="0"/>
      <w:marRight w:val="0"/>
      <w:marTop w:val="0"/>
      <w:marBottom w:val="0"/>
      <w:divBdr>
        <w:top w:val="none" w:sz="0" w:space="0" w:color="auto"/>
        <w:left w:val="none" w:sz="0" w:space="0" w:color="auto"/>
        <w:bottom w:val="none" w:sz="0" w:space="0" w:color="auto"/>
        <w:right w:val="none" w:sz="0" w:space="0" w:color="auto"/>
      </w:divBdr>
    </w:div>
    <w:div w:id="1242300819">
      <w:bodyDiv w:val="1"/>
      <w:marLeft w:val="0"/>
      <w:marRight w:val="0"/>
      <w:marTop w:val="0"/>
      <w:marBottom w:val="0"/>
      <w:divBdr>
        <w:top w:val="none" w:sz="0" w:space="0" w:color="auto"/>
        <w:left w:val="none" w:sz="0" w:space="0" w:color="auto"/>
        <w:bottom w:val="none" w:sz="0" w:space="0" w:color="auto"/>
        <w:right w:val="none" w:sz="0" w:space="0" w:color="auto"/>
      </w:divBdr>
    </w:div>
    <w:div w:id="1252547588">
      <w:bodyDiv w:val="1"/>
      <w:marLeft w:val="0"/>
      <w:marRight w:val="0"/>
      <w:marTop w:val="0"/>
      <w:marBottom w:val="0"/>
      <w:divBdr>
        <w:top w:val="none" w:sz="0" w:space="0" w:color="auto"/>
        <w:left w:val="none" w:sz="0" w:space="0" w:color="auto"/>
        <w:bottom w:val="none" w:sz="0" w:space="0" w:color="auto"/>
        <w:right w:val="none" w:sz="0" w:space="0" w:color="auto"/>
      </w:divBdr>
    </w:div>
    <w:div w:id="1353612442">
      <w:bodyDiv w:val="1"/>
      <w:marLeft w:val="0"/>
      <w:marRight w:val="0"/>
      <w:marTop w:val="0"/>
      <w:marBottom w:val="0"/>
      <w:divBdr>
        <w:top w:val="none" w:sz="0" w:space="0" w:color="auto"/>
        <w:left w:val="none" w:sz="0" w:space="0" w:color="auto"/>
        <w:bottom w:val="none" w:sz="0" w:space="0" w:color="auto"/>
        <w:right w:val="none" w:sz="0" w:space="0" w:color="auto"/>
      </w:divBdr>
    </w:div>
    <w:div w:id="1401292362">
      <w:bodyDiv w:val="1"/>
      <w:marLeft w:val="0"/>
      <w:marRight w:val="0"/>
      <w:marTop w:val="0"/>
      <w:marBottom w:val="0"/>
      <w:divBdr>
        <w:top w:val="none" w:sz="0" w:space="0" w:color="auto"/>
        <w:left w:val="none" w:sz="0" w:space="0" w:color="auto"/>
        <w:bottom w:val="none" w:sz="0" w:space="0" w:color="auto"/>
        <w:right w:val="none" w:sz="0" w:space="0" w:color="auto"/>
      </w:divBdr>
    </w:div>
    <w:div w:id="1453550944">
      <w:bodyDiv w:val="1"/>
      <w:marLeft w:val="0"/>
      <w:marRight w:val="0"/>
      <w:marTop w:val="0"/>
      <w:marBottom w:val="0"/>
      <w:divBdr>
        <w:top w:val="none" w:sz="0" w:space="0" w:color="auto"/>
        <w:left w:val="none" w:sz="0" w:space="0" w:color="auto"/>
        <w:bottom w:val="none" w:sz="0" w:space="0" w:color="auto"/>
        <w:right w:val="none" w:sz="0" w:space="0" w:color="auto"/>
      </w:divBdr>
    </w:div>
    <w:div w:id="1464153176">
      <w:bodyDiv w:val="1"/>
      <w:marLeft w:val="0"/>
      <w:marRight w:val="0"/>
      <w:marTop w:val="0"/>
      <w:marBottom w:val="0"/>
      <w:divBdr>
        <w:top w:val="none" w:sz="0" w:space="0" w:color="auto"/>
        <w:left w:val="none" w:sz="0" w:space="0" w:color="auto"/>
        <w:bottom w:val="none" w:sz="0" w:space="0" w:color="auto"/>
        <w:right w:val="none" w:sz="0" w:space="0" w:color="auto"/>
      </w:divBdr>
    </w:div>
    <w:div w:id="1527866304">
      <w:bodyDiv w:val="1"/>
      <w:marLeft w:val="0"/>
      <w:marRight w:val="0"/>
      <w:marTop w:val="0"/>
      <w:marBottom w:val="0"/>
      <w:divBdr>
        <w:top w:val="none" w:sz="0" w:space="0" w:color="auto"/>
        <w:left w:val="none" w:sz="0" w:space="0" w:color="auto"/>
        <w:bottom w:val="none" w:sz="0" w:space="0" w:color="auto"/>
        <w:right w:val="none" w:sz="0" w:space="0" w:color="auto"/>
      </w:divBdr>
    </w:div>
    <w:div w:id="1579631103">
      <w:bodyDiv w:val="1"/>
      <w:marLeft w:val="0"/>
      <w:marRight w:val="0"/>
      <w:marTop w:val="0"/>
      <w:marBottom w:val="0"/>
      <w:divBdr>
        <w:top w:val="none" w:sz="0" w:space="0" w:color="auto"/>
        <w:left w:val="none" w:sz="0" w:space="0" w:color="auto"/>
        <w:bottom w:val="none" w:sz="0" w:space="0" w:color="auto"/>
        <w:right w:val="none" w:sz="0" w:space="0" w:color="auto"/>
      </w:divBdr>
    </w:div>
    <w:div w:id="1601526209">
      <w:bodyDiv w:val="1"/>
      <w:marLeft w:val="0"/>
      <w:marRight w:val="0"/>
      <w:marTop w:val="0"/>
      <w:marBottom w:val="0"/>
      <w:divBdr>
        <w:top w:val="none" w:sz="0" w:space="0" w:color="auto"/>
        <w:left w:val="none" w:sz="0" w:space="0" w:color="auto"/>
        <w:bottom w:val="none" w:sz="0" w:space="0" w:color="auto"/>
        <w:right w:val="none" w:sz="0" w:space="0" w:color="auto"/>
      </w:divBdr>
    </w:div>
    <w:div w:id="1637105110">
      <w:bodyDiv w:val="1"/>
      <w:marLeft w:val="0"/>
      <w:marRight w:val="0"/>
      <w:marTop w:val="0"/>
      <w:marBottom w:val="0"/>
      <w:divBdr>
        <w:top w:val="none" w:sz="0" w:space="0" w:color="auto"/>
        <w:left w:val="none" w:sz="0" w:space="0" w:color="auto"/>
        <w:bottom w:val="none" w:sz="0" w:space="0" w:color="auto"/>
        <w:right w:val="none" w:sz="0" w:space="0" w:color="auto"/>
      </w:divBdr>
    </w:div>
    <w:div w:id="1644194243">
      <w:bodyDiv w:val="1"/>
      <w:marLeft w:val="0"/>
      <w:marRight w:val="0"/>
      <w:marTop w:val="0"/>
      <w:marBottom w:val="0"/>
      <w:divBdr>
        <w:top w:val="none" w:sz="0" w:space="0" w:color="auto"/>
        <w:left w:val="none" w:sz="0" w:space="0" w:color="auto"/>
        <w:bottom w:val="none" w:sz="0" w:space="0" w:color="auto"/>
        <w:right w:val="none" w:sz="0" w:space="0" w:color="auto"/>
      </w:divBdr>
    </w:div>
    <w:div w:id="1724676942">
      <w:bodyDiv w:val="1"/>
      <w:marLeft w:val="0"/>
      <w:marRight w:val="0"/>
      <w:marTop w:val="0"/>
      <w:marBottom w:val="0"/>
      <w:divBdr>
        <w:top w:val="none" w:sz="0" w:space="0" w:color="auto"/>
        <w:left w:val="none" w:sz="0" w:space="0" w:color="auto"/>
        <w:bottom w:val="none" w:sz="0" w:space="0" w:color="auto"/>
        <w:right w:val="none" w:sz="0" w:space="0" w:color="auto"/>
      </w:divBdr>
    </w:div>
    <w:div w:id="1780490611">
      <w:bodyDiv w:val="1"/>
      <w:marLeft w:val="0"/>
      <w:marRight w:val="0"/>
      <w:marTop w:val="0"/>
      <w:marBottom w:val="0"/>
      <w:divBdr>
        <w:top w:val="none" w:sz="0" w:space="0" w:color="auto"/>
        <w:left w:val="none" w:sz="0" w:space="0" w:color="auto"/>
        <w:bottom w:val="none" w:sz="0" w:space="0" w:color="auto"/>
        <w:right w:val="none" w:sz="0" w:space="0" w:color="auto"/>
      </w:divBdr>
    </w:div>
    <w:div w:id="1849980950">
      <w:bodyDiv w:val="1"/>
      <w:marLeft w:val="0"/>
      <w:marRight w:val="0"/>
      <w:marTop w:val="0"/>
      <w:marBottom w:val="0"/>
      <w:divBdr>
        <w:top w:val="none" w:sz="0" w:space="0" w:color="auto"/>
        <w:left w:val="none" w:sz="0" w:space="0" w:color="auto"/>
        <w:bottom w:val="none" w:sz="0" w:space="0" w:color="auto"/>
        <w:right w:val="none" w:sz="0" w:space="0" w:color="auto"/>
      </w:divBdr>
    </w:div>
    <w:div w:id="1906137715">
      <w:bodyDiv w:val="1"/>
      <w:marLeft w:val="0"/>
      <w:marRight w:val="0"/>
      <w:marTop w:val="0"/>
      <w:marBottom w:val="0"/>
      <w:divBdr>
        <w:top w:val="none" w:sz="0" w:space="0" w:color="auto"/>
        <w:left w:val="none" w:sz="0" w:space="0" w:color="auto"/>
        <w:bottom w:val="none" w:sz="0" w:space="0" w:color="auto"/>
        <w:right w:val="none" w:sz="0" w:space="0" w:color="auto"/>
      </w:divBdr>
    </w:div>
    <w:div w:id="1924609118">
      <w:bodyDiv w:val="1"/>
      <w:marLeft w:val="0"/>
      <w:marRight w:val="0"/>
      <w:marTop w:val="0"/>
      <w:marBottom w:val="0"/>
      <w:divBdr>
        <w:top w:val="none" w:sz="0" w:space="0" w:color="auto"/>
        <w:left w:val="none" w:sz="0" w:space="0" w:color="auto"/>
        <w:bottom w:val="none" w:sz="0" w:space="0" w:color="auto"/>
        <w:right w:val="none" w:sz="0" w:space="0" w:color="auto"/>
      </w:divBdr>
    </w:div>
    <w:div w:id="1976107232">
      <w:bodyDiv w:val="1"/>
      <w:marLeft w:val="0"/>
      <w:marRight w:val="0"/>
      <w:marTop w:val="0"/>
      <w:marBottom w:val="0"/>
      <w:divBdr>
        <w:top w:val="none" w:sz="0" w:space="0" w:color="auto"/>
        <w:left w:val="none" w:sz="0" w:space="0" w:color="auto"/>
        <w:bottom w:val="none" w:sz="0" w:space="0" w:color="auto"/>
        <w:right w:val="none" w:sz="0" w:space="0" w:color="auto"/>
      </w:divBdr>
    </w:div>
    <w:div w:id="205365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tap.agecon.purdue.edu/events/Conferences/2017/default.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economics.com.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fisher@baeconomics.com.au" TargetMode="External"/><Relationship Id="rId5" Type="http://schemas.openxmlformats.org/officeDocument/2006/relationships/webSettings" Target="webSettings.xml"/><Relationship Id="rId10" Type="http://schemas.openxmlformats.org/officeDocument/2006/relationships/hyperlink" Target="mailto:bfisher@baeconomics.com.au" TargetMode="External"/><Relationship Id="rId4" Type="http://schemas.openxmlformats.org/officeDocument/2006/relationships/settings" Target="settings.xml"/><Relationship Id="rId9" Type="http://schemas.openxmlformats.org/officeDocument/2006/relationships/hyperlink" Target="https://www.gtap.agecon.purdue.edu/resources/res_display.asp?RecordID=2458"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bfisher@baeconomics.com.au" TargetMode="External"/><Relationship Id="rId1" Type="http://schemas.openxmlformats.org/officeDocument/2006/relationships/hyperlink" Target="mailto:raymondmi@baeconomic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5FB09-3767-430C-87EB-ED90AF8B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30</Pages>
  <Words>9191</Words>
  <Characters>52394</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Raymond Mi</dc:creator>
  <cp:lastModifiedBy>Raymond Mi</cp:lastModifiedBy>
  <cp:revision>10</cp:revision>
  <dcterms:created xsi:type="dcterms:W3CDTF">2017-04-06T03:23:00Z</dcterms:created>
  <dcterms:modified xsi:type="dcterms:W3CDTF">2017-04-06T09:35:00Z</dcterms:modified>
</cp:coreProperties>
</file>